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2AB61" w14:textId="77777777" w:rsidR="00B755D1" w:rsidRDefault="00B755D1" w:rsidP="00B755D1">
      <w:pPr>
        <w:pStyle w:val="Heading1"/>
        <w:numPr>
          <w:ilvl w:val="0"/>
          <w:numId w:val="0"/>
        </w:numPr>
        <w:ind w:right="0"/>
        <w:jc w:val="center"/>
        <w:rPr>
          <w:rFonts w:ascii="Arial" w:hAnsi="Arial"/>
          <w:b w:val="0"/>
          <w:caps w:val="0"/>
          <w:color w:val="auto"/>
          <w:sz w:val="20"/>
          <w:szCs w:val="20"/>
        </w:rPr>
      </w:pPr>
      <w:r w:rsidRPr="0089332C">
        <w:rPr>
          <w:rFonts w:ascii="Arial" w:hAnsi="Arial"/>
          <w:b w:val="0"/>
          <w:caps w:val="0"/>
          <w:color w:val="auto"/>
          <w:sz w:val="20"/>
          <w:szCs w:val="20"/>
        </w:rPr>
        <w:t xml:space="preserve">ITB407 Patient Clothing for State Hospital South </w:t>
      </w:r>
    </w:p>
    <w:p w14:paraId="23C58800" w14:textId="77777777" w:rsidR="00B755D1" w:rsidRPr="001A2F2B" w:rsidRDefault="00B755D1" w:rsidP="00B755D1">
      <w:pPr>
        <w:pStyle w:val="Heading1"/>
        <w:numPr>
          <w:ilvl w:val="0"/>
          <w:numId w:val="0"/>
        </w:numPr>
        <w:ind w:right="0"/>
        <w:jc w:val="center"/>
        <w:rPr>
          <w:rFonts w:ascii="Arial" w:hAnsi="Arial"/>
          <w:sz w:val="20"/>
          <w:szCs w:val="20"/>
        </w:rPr>
      </w:pPr>
      <w:r w:rsidRPr="001A2F2B">
        <w:rPr>
          <w:rFonts w:ascii="Arial" w:hAnsi="Arial"/>
          <w:sz w:val="20"/>
          <w:szCs w:val="20"/>
        </w:rPr>
        <w:t>COVER FORM</w:t>
      </w:r>
      <w:r w:rsidRPr="001A2F2B">
        <w:rPr>
          <w:rFonts w:ascii="Arial" w:hAnsi="Arial"/>
          <w:sz w:val="20"/>
          <w:szCs w:val="20"/>
        </w:rPr>
        <w:fldChar w:fldCharType="begin"/>
      </w:r>
      <w:r w:rsidRPr="001A2F2B">
        <w:rPr>
          <w:rFonts w:ascii="Arial" w:hAnsi="Arial"/>
          <w:sz w:val="20"/>
          <w:szCs w:val="20"/>
        </w:rPr>
        <w:instrText xml:space="preserve"> TC "</w:instrText>
      </w:r>
      <w:bookmarkStart w:id="0" w:name="_Toc50028296"/>
      <w:r w:rsidRPr="001A2F2B">
        <w:rPr>
          <w:rFonts w:ascii="Arial" w:hAnsi="Arial"/>
          <w:sz w:val="20"/>
          <w:szCs w:val="20"/>
        </w:rPr>
        <w:instrText>ATTACHMENT 6 -- COVER FORM</w:instrText>
      </w:r>
      <w:bookmarkEnd w:id="0"/>
      <w:r w:rsidRPr="001A2F2B">
        <w:rPr>
          <w:rFonts w:ascii="Arial" w:hAnsi="Arial"/>
          <w:sz w:val="20"/>
          <w:szCs w:val="20"/>
        </w:rPr>
        <w:instrText xml:space="preserve">" \f C \l "1" </w:instrText>
      </w:r>
      <w:r w:rsidRPr="001A2F2B">
        <w:rPr>
          <w:rFonts w:ascii="Arial" w:hAnsi="Arial"/>
          <w:sz w:val="20"/>
          <w:szCs w:val="20"/>
        </w:rPr>
        <w:fldChar w:fldCharType="end"/>
      </w:r>
    </w:p>
    <w:p w14:paraId="6BFF20B8" w14:textId="77777777" w:rsidR="00B755D1" w:rsidRPr="001A2F2B" w:rsidRDefault="00B755D1" w:rsidP="00B755D1">
      <w:pPr>
        <w:jc w:val="center"/>
        <w:rPr>
          <w:sz w:val="20"/>
          <w:szCs w:val="20"/>
        </w:rPr>
      </w:pPr>
    </w:p>
    <w:p w14:paraId="35971FF1" w14:textId="016CF22B" w:rsidR="00B755D1" w:rsidRPr="001A2F2B" w:rsidRDefault="00B755D1" w:rsidP="00B755D1">
      <w:pPr>
        <w:jc w:val="both"/>
        <w:rPr>
          <w:color w:val="00B050"/>
          <w:sz w:val="20"/>
          <w:szCs w:val="20"/>
        </w:rPr>
      </w:pPr>
      <w:bookmarkStart w:id="1" w:name="_Hlk66883645"/>
      <w:r w:rsidRPr="001A2F2B">
        <w:rPr>
          <w:b/>
          <w:sz w:val="20"/>
          <w:szCs w:val="20"/>
        </w:rPr>
        <w:t>Cover Form must be completed, signed, and uploaded to the Questions page in IPRO.</w:t>
      </w:r>
      <w:r w:rsidRPr="001A2F2B">
        <w:rPr>
          <w:sz w:val="20"/>
          <w:szCs w:val="20"/>
        </w:rPr>
        <w:t xml:space="preserve">   Failure to complete and submit this form may result in your Bid being deemed non-responsive. </w:t>
      </w:r>
      <w:r w:rsidRPr="001A2F2B">
        <w:rPr>
          <w:color w:val="00B050"/>
          <w:sz w:val="20"/>
          <w:szCs w:val="20"/>
        </w:rPr>
        <w:t xml:space="preserve">  </w:t>
      </w:r>
    </w:p>
    <w:bookmarkEnd w:id="1"/>
    <w:p w14:paraId="01B12603" w14:textId="77777777" w:rsidR="00B755D1" w:rsidRPr="001A2F2B" w:rsidRDefault="00B755D1" w:rsidP="00B755D1">
      <w:pPr>
        <w:jc w:val="both"/>
        <w:rPr>
          <w:sz w:val="20"/>
          <w:szCs w:val="20"/>
        </w:rPr>
      </w:pPr>
      <w:r w:rsidRPr="001A2F2B">
        <w:rPr>
          <w:sz w:val="20"/>
          <w:szCs w:val="20"/>
        </w:rPr>
        <w:t xml:space="preserve"> </w:t>
      </w:r>
    </w:p>
    <w:p w14:paraId="040C032E" w14:textId="77777777" w:rsidR="00B755D1" w:rsidRPr="001A2F2B" w:rsidRDefault="00B755D1" w:rsidP="00B755D1">
      <w:pPr>
        <w:jc w:val="both"/>
        <w:rPr>
          <w:sz w:val="20"/>
          <w:szCs w:val="20"/>
        </w:rPr>
      </w:pPr>
      <w:r w:rsidRPr="001A2F2B">
        <w:rPr>
          <w:b/>
          <w:sz w:val="20"/>
          <w:szCs w:val="20"/>
        </w:rPr>
        <w:t>Instructions:</w:t>
      </w:r>
      <w:r w:rsidRPr="001A2F2B">
        <w:rPr>
          <w:sz w:val="20"/>
          <w:szCs w:val="20"/>
        </w:rPr>
        <w:t xml:space="preserve"> The Bid must include a signed copy of this cover form.  Copy and paste this form onto your company letterhead, or include the following information: Bidder’s company name, mailing address, phone number, fax number, e-mail address, and name of Bidder’s authorized signer.  The Cover Form must include the ITB Number and Title and must be signed by an individual authorized to commit the Bidder to the contents of the Bid.  </w:t>
      </w:r>
    </w:p>
    <w:p w14:paraId="5BE2B721" w14:textId="77777777" w:rsidR="00B755D1" w:rsidRPr="001A2F2B" w:rsidRDefault="00B755D1" w:rsidP="00B755D1">
      <w:pPr>
        <w:rPr>
          <w:sz w:val="20"/>
          <w:szCs w:val="20"/>
        </w:rPr>
      </w:pP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5"/>
        <w:gridCol w:w="3330"/>
      </w:tblGrid>
      <w:tr w:rsidR="00B755D1" w:rsidRPr="001A2F2B" w14:paraId="6D487846" w14:textId="77777777" w:rsidTr="007C13EB">
        <w:tc>
          <w:tcPr>
            <w:tcW w:w="7195" w:type="dxa"/>
            <w:shd w:val="clear" w:color="auto" w:fill="auto"/>
          </w:tcPr>
          <w:p w14:paraId="23985F65" w14:textId="77777777" w:rsidR="00B755D1" w:rsidRPr="001A2F2B" w:rsidRDefault="00B755D1" w:rsidP="00C70830">
            <w:pPr>
              <w:rPr>
                <w:sz w:val="20"/>
                <w:szCs w:val="20"/>
              </w:rPr>
            </w:pPr>
            <w:r w:rsidRPr="001A2F2B">
              <w:rPr>
                <w:sz w:val="20"/>
                <w:szCs w:val="20"/>
              </w:rPr>
              <w:t>Requirement</w:t>
            </w:r>
          </w:p>
        </w:tc>
        <w:tc>
          <w:tcPr>
            <w:tcW w:w="3330" w:type="dxa"/>
            <w:shd w:val="clear" w:color="auto" w:fill="auto"/>
          </w:tcPr>
          <w:p w14:paraId="27907E42" w14:textId="77777777" w:rsidR="00B755D1" w:rsidRPr="001A2F2B" w:rsidRDefault="00B755D1" w:rsidP="00C70830">
            <w:pPr>
              <w:rPr>
                <w:sz w:val="20"/>
                <w:szCs w:val="20"/>
              </w:rPr>
            </w:pPr>
            <w:r w:rsidRPr="001A2F2B">
              <w:rPr>
                <w:sz w:val="20"/>
                <w:szCs w:val="20"/>
              </w:rPr>
              <w:t>Response</w:t>
            </w:r>
          </w:p>
        </w:tc>
      </w:tr>
      <w:tr w:rsidR="00B755D1" w:rsidRPr="001A2F2B" w14:paraId="6BA27664" w14:textId="77777777" w:rsidTr="007C13EB">
        <w:tc>
          <w:tcPr>
            <w:tcW w:w="7195" w:type="dxa"/>
            <w:shd w:val="clear" w:color="auto" w:fill="auto"/>
          </w:tcPr>
          <w:p w14:paraId="103B0E84" w14:textId="77777777" w:rsidR="00B755D1" w:rsidRPr="001A2F2B" w:rsidRDefault="00B755D1" w:rsidP="00C70830">
            <w:pPr>
              <w:rPr>
                <w:sz w:val="20"/>
                <w:szCs w:val="20"/>
              </w:rPr>
            </w:pPr>
            <w:r w:rsidRPr="001A2F2B">
              <w:rPr>
                <w:sz w:val="20"/>
                <w:szCs w:val="20"/>
              </w:rPr>
              <w:t>Bidder’s corporate or other legal entity status</w:t>
            </w:r>
          </w:p>
        </w:tc>
        <w:tc>
          <w:tcPr>
            <w:tcW w:w="3330" w:type="dxa"/>
            <w:shd w:val="clear" w:color="auto" w:fill="auto"/>
          </w:tcPr>
          <w:p w14:paraId="44A8A5CF" w14:textId="77777777" w:rsidR="00B755D1" w:rsidRPr="001A2F2B" w:rsidRDefault="00B755D1" w:rsidP="00C70830">
            <w:pPr>
              <w:rPr>
                <w:sz w:val="20"/>
                <w:szCs w:val="20"/>
              </w:rPr>
            </w:pPr>
            <w:r w:rsidRPr="001A2F2B">
              <w:rPr>
                <w:rFonts w:ascii="Segoe UI Symbol" w:eastAsia="MS Gothic" w:hAnsi="Segoe UI Symbol" w:cs="Segoe UI Symbol"/>
                <w:sz w:val="20"/>
                <w:szCs w:val="20"/>
              </w:rPr>
              <w:t>☐</w:t>
            </w:r>
            <w:r w:rsidRPr="001A2F2B">
              <w:rPr>
                <w:sz w:val="20"/>
                <w:szCs w:val="20"/>
              </w:rPr>
              <w:t xml:space="preserve"> Corporation </w:t>
            </w:r>
          </w:p>
          <w:p w14:paraId="14EDD776" w14:textId="77777777" w:rsidR="00B755D1" w:rsidRPr="001A2F2B" w:rsidRDefault="00B755D1" w:rsidP="00C70830">
            <w:pPr>
              <w:rPr>
                <w:sz w:val="20"/>
                <w:szCs w:val="20"/>
              </w:rPr>
            </w:pPr>
            <w:r w:rsidRPr="001A2F2B">
              <w:rPr>
                <w:rFonts w:ascii="Segoe UI Symbol" w:eastAsia="MS Gothic" w:hAnsi="Segoe UI Symbol" w:cs="Segoe UI Symbol"/>
                <w:sz w:val="20"/>
                <w:szCs w:val="20"/>
              </w:rPr>
              <w:t>☐</w:t>
            </w:r>
            <w:r w:rsidRPr="001A2F2B">
              <w:rPr>
                <w:sz w:val="20"/>
                <w:szCs w:val="20"/>
              </w:rPr>
              <w:t xml:space="preserve"> Limited Liability Corporation (LLC)</w:t>
            </w:r>
          </w:p>
          <w:p w14:paraId="036F7481" w14:textId="77777777" w:rsidR="00B755D1" w:rsidRPr="001A2F2B" w:rsidRDefault="00B755D1" w:rsidP="00C70830">
            <w:pPr>
              <w:rPr>
                <w:sz w:val="20"/>
                <w:szCs w:val="20"/>
              </w:rPr>
            </w:pPr>
            <w:r w:rsidRPr="001A2F2B">
              <w:rPr>
                <w:rFonts w:ascii="Segoe UI Symbol" w:eastAsia="MS Gothic" w:hAnsi="Segoe UI Symbol" w:cs="Segoe UI Symbol"/>
                <w:sz w:val="20"/>
                <w:szCs w:val="20"/>
              </w:rPr>
              <w:t>☐</w:t>
            </w:r>
            <w:r w:rsidRPr="001A2F2B">
              <w:rPr>
                <w:sz w:val="20"/>
                <w:szCs w:val="20"/>
              </w:rPr>
              <w:t xml:space="preserve"> Limited Liability Partnership     </w:t>
            </w:r>
          </w:p>
          <w:p w14:paraId="65D539E6" w14:textId="77777777" w:rsidR="00B755D1" w:rsidRPr="001A2F2B" w:rsidRDefault="00B755D1" w:rsidP="00C70830">
            <w:pPr>
              <w:rPr>
                <w:sz w:val="20"/>
                <w:szCs w:val="20"/>
              </w:rPr>
            </w:pPr>
            <w:r w:rsidRPr="001A2F2B">
              <w:rPr>
                <w:rFonts w:ascii="Segoe UI Symbol" w:eastAsia="MS Gothic" w:hAnsi="Segoe UI Symbol" w:cs="Segoe UI Symbol"/>
                <w:sz w:val="20"/>
                <w:szCs w:val="20"/>
              </w:rPr>
              <w:t>☐</w:t>
            </w:r>
            <w:r w:rsidRPr="001A2F2B">
              <w:rPr>
                <w:sz w:val="20"/>
                <w:szCs w:val="20"/>
              </w:rPr>
              <w:t xml:space="preserve">Sole Proprietorship </w:t>
            </w:r>
          </w:p>
          <w:p w14:paraId="401B1FDF" w14:textId="77777777" w:rsidR="00B755D1" w:rsidRPr="001A2F2B" w:rsidRDefault="00B755D1" w:rsidP="00C70830">
            <w:pPr>
              <w:rPr>
                <w:sz w:val="20"/>
                <w:szCs w:val="20"/>
              </w:rPr>
            </w:pPr>
            <w:r w:rsidRPr="001A2F2B">
              <w:rPr>
                <w:rFonts w:ascii="Segoe UI Symbol" w:eastAsia="MS Gothic" w:hAnsi="Segoe UI Symbol" w:cs="Segoe UI Symbol"/>
                <w:sz w:val="20"/>
                <w:szCs w:val="20"/>
              </w:rPr>
              <w:t>☐</w:t>
            </w:r>
            <w:r w:rsidRPr="001A2F2B">
              <w:rPr>
                <w:sz w:val="20"/>
                <w:szCs w:val="20"/>
              </w:rPr>
              <w:t xml:space="preserve"> Other (specify)</w:t>
            </w:r>
          </w:p>
        </w:tc>
      </w:tr>
      <w:tr w:rsidR="00B755D1" w:rsidRPr="001A2F2B" w14:paraId="22D05297" w14:textId="77777777" w:rsidTr="007C13EB">
        <w:tc>
          <w:tcPr>
            <w:tcW w:w="7195" w:type="dxa"/>
            <w:shd w:val="clear" w:color="auto" w:fill="auto"/>
          </w:tcPr>
          <w:p w14:paraId="52A4C600" w14:textId="77777777" w:rsidR="00B755D1" w:rsidRPr="001A2F2B" w:rsidRDefault="00B755D1" w:rsidP="00C70830">
            <w:pPr>
              <w:rPr>
                <w:sz w:val="20"/>
                <w:szCs w:val="20"/>
              </w:rPr>
            </w:pPr>
            <w:r w:rsidRPr="001A2F2B">
              <w:rPr>
                <w:sz w:val="20"/>
                <w:szCs w:val="20"/>
              </w:rPr>
              <w:t>Bidder’s Tax Identification Number</w:t>
            </w:r>
          </w:p>
          <w:p w14:paraId="164CC897" w14:textId="77777777" w:rsidR="00B755D1" w:rsidRPr="001A2F2B" w:rsidRDefault="00B755D1" w:rsidP="00C70830">
            <w:pPr>
              <w:rPr>
                <w:sz w:val="20"/>
                <w:szCs w:val="20"/>
              </w:rPr>
            </w:pPr>
          </w:p>
        </w:tc>
        <w:tc>
          <w:tcPr>
            <w:tcW w:w="3330" w:type="dxa"/>
            <w:shd w:val="clear" w:color="auto" w:fill="auto"/>
          </w:tcPr>
          <w:p w14:paraId="1AB8137D" w14:textId="77777777" w:rsidR="00B755D1" w:rsidRPr="001A2F2B" w:rsidRDefault="00B755D1" w:rsidP="00C70830">
            <w:pPr>
              <w:rPr>
                <w:sz w:val="20"/>
                <w:szCs w:val="20"/>
              </w:rPr>
            </w:pPr>
            <w:r w:rsidRPr="001A2F2B">
              <w:rPr>
                <w:sz w:val="20"/>
                <w:szCs w:val="20"/>
              </w:rPr>
              <w:t>EIN:</w:t>
            </w:r>
          </w:p>
        </w:tc>
      </w:tr>
      <w:tr w:rsidR="00B755D1" w:rsidRPr="001A2F2B" w14:paraId="3133BDCA" w14:textId="77777777" w:rsidTr="007C13EB">
        <w:tc>
          <w:tcPr>
            <w:tcW w:w="7195" w:type="dxa"/>
            <w:shd w:val="clear" w:color="auto" w:fill="auto"/>
          </w:tcPr>
          <w:p w14:paraId="2CFD3CD4" w14:textId="77777777" w:rsidR="00B755D1" w:rsidRPr="001A2F2B" w:rsidRDefault="00B755D1" w:rsidP="00C70830">
            <w:pPr>
              <w:rPr>
                <w:sz w:val="20"/>
                <w:szCs w:val="20"/>
              </w:rPr>
            </w:pPr>
            <w:r w:rsidRPr="001A2F2B">
              <w:rPr>
                <w:sz w:val="20"/>
                <w:szCs w:val="20"/>
              </w:rPr>
              <w:t>Bidder’s DUNS Number</w:t>
            </w:r>
          </w:p>
          <w:p w14:paraId="0A135FEB" w14:textId="77777777" w:rsidR="00B755D1" w:rsidRPr="001A2F2B" w:rsidRDefault="00B755D1" w:rsidP="00C70830">
            <w:pPr>
              <w:rPr>
                <w:sz w:val="20"/>
                <w:szCs w:val="20"/>
              </w:rPr>
            </w:pPr>
          </w:p>
        </w:tc>
        <w:tc>
          <w:tcPr>
            <w:tcW w:w="3330" w:type="dxa"/>
            <w:shd w:val="clear" w:color="auto" w:fill="auto"/>
          </w:tcPr>
          <w:p w14:paraId="2453781D" w14:textId="77777777" w:rsidR="00B755D1" w:rsidRPr="001A2F2B" w:rsidRDefault="00B755D1" w:rsidP="00C70830">
            <w:pPr>
              <w:rPr>
                <w:sz w:val="20"/>
                <w:szCs w:val="20"/>
              </w:rPr>
            </w:pPr>
            <w:r w:rsidRPr="001A2F2B">
              <w:rPr>
                <w:sz w:val="20"/>
                <w:szCs w:val="20"/>
              </w:rPr>
              <w:t xml:space="preserve">DUNS: </w:t>
            </w:r>
          </w:p>
        </w:tc>
      </w:tr>
      <w:tr w:rsidR="00B755D1" w:rsidRPr="001A2F2B" w14:paraId="447BD115" w14:textId="77777777" w:rsidTr="007C13EB">
        <w:tc>
          <w:tcPr>
            <w:tcW w:w="7195" w:type="dxa"/>
            <w:shd w:val="clear" w:color="auto" w:fill="auto"/>
          </w:tcPr>
          <w:p w14:paraId="2904AC46" w14:textId="77777777" w:rsidR="00B755D1" w:rsidRPr="001A2F2B" w:rsidRDefault="00B755D1" w:rsidP="00C70830">
            <w:pPr>
              <w:rPr>
                <w:sz w:val="20"/>
                <w:szCs w:val="20"/>
              </w:rPr>
            </w:pPr>
            <w:r w:rsidRPr="001A2F2B">
              <w:rPr>
                <w:sz w:val="20"/>
                <w:szCs w:val="20"/>
              </w:rPr>
              <w:t>Is Bidder a legal entity with the legal right to contract?</w:t>
            </w:r>
          </w:p>
          <w:p w14:paraId="3351D49E" w14:textId="77777777" w:rsidR="00B755D1" w:rsidRPr="001A2F2B" w:rsidRDefault="00B755D1" w:rsidP="00C70830">
            <w:pPr>
              <w:rPr>
                <w:sz w:val="20"/>
                <w:szCs w:val="20"/>
              </w:rPr>
            </w:pPr>
          </w:p>
        </w:tc>
        <w:tc>
          <w:tcPr>
            <w:tcW w:w="3330" w:type="dxa"/>
            <w:shd w:val="clear" w:color="auto" w:fill="auto"/>
          </w:tcPr>
          <w:p w14:paraId="65568D69" w14:textId="77777777" w:rsidR="00B755D1" w:rsidRPr="001A2F2B" w:rsidRDefault="00B755D1" w:rsidP="00C70830">
            <w:pPr>
              <w:rPr>
                <w:sz w:val="20"/>
                <w:szCs w:val="20"/>
              </w:rPr>
            </w:pPr>
            <w:r w:rsidRPr="001A2F2B">
              <w:rPr>
                <w:rFonts w:ascii="Segoe UI Symbol" w:eastAsia="MS Gothic" w:hAnsi="Segoe UI Symbol" w:cs="Segoe UI Symbol"/>
                <w:sz w:val="20"/>
                <w:szCs w:val="20"/>
              </w:rPr>
              <w:t>☐</w:t>
            </w:r>
            <w:r w:rsidRPr="001A2F2B">
              <w:rPr>
                <w:sz w:val="20"/>
                <w:szCs w:val="20"/>
              </w:rPr>
              <w:t xml:space="preserve"> Yes          </w:t>
            </w:r>
            <w:r w:rsidRPr="001A2F2B">
              <w:rPr>
                <w:rFonts w:ascii="Segoe UI Symbol" w:eastAsia="MS Gothic" w:hAnsi="Segoe UI Symbol" w:cs="Segoe UI Symbol"/>
                <w:sz w:val="20"/>
                <w:szCs w:val="20"/>
              </w:rPr>
              <w:t>☐</w:t>
            </w:r>
            <w:r w:rsidRPr="001A2F2B">
              <w:rPr>
                <w:sz w:val="20"/>
                <w:szCs w:val="20"/>
              </w:rPr>
              <w:t xml:space="preserve"> No</w:t>
            </w:r>
          </w:p>
        </w:tc>
      </w:tr>
      <w:tr w:rsidR="00B755D1" w:rsidRPr="001A2F2B" w14:paraId="10C73CC4" w14:textId="77777777" w:rsidTr="007C13EB">
        <w:tc>
          <w:tcPr>
            <w:tcW w:w="7195" w:type="dxa"/>
            <w:shd w:val="clear" w:color="auto" w:fill="auto"/>
          </w:tcPr>
          <w:p w14:paraId="5D10E799" w14:textId="77777777" w:rsidR="00B755D1" w:rsidRPr="001A2F2B" w:rsidRDefault="00B755D1" w:rsidP="00C70830">
            <w:pPr>
              <w:rPr>
                <w:sz w:val="20"/>
                <w:szCs w:val="20"/>
              </w:rPr>
            </w:pPr>
            <w:r w:rsidRPr="001A2F2B">
              <w:rPr>
                <w:sz w:val="20"/>
                <w:szCs w:val="20"/>
              </w:rPr>
              <w:t xml:space="preserve">Other than modifications/exceptions identified on Attachment 2, in compliance with Section 3 of this ITB, does Bidder accept, and is Bidder willing to comply with, the requirements of this ITB? </w:t>
            </w:r>
          </w:p>
          <w:p w14:paraId="6C91B1AB" w14:textId="77777777" w:rsidR="00B755D1" w:rsidRPr="001A2F2B" w:rsidRDefault="00B755D1" w:rsidP="00C70830">
            <w:pPr>
              <w:rPr>
                <w:sz w:val="20"/>
                <w:szCs w:val="20"/>
              </w:rPr>
            </w:pPr>
          </w:p>
        </w:tc>
        <w:tc>
          <w:tcPr>
            <w:tcW w:w="3330" w:type="dxa"/>
            <w:shd w:val="clear" w:color="auto" w:fill="auto"/>
          </w:tcPr>
          <w:p w14:paraId="2C59EC33" w14:textId="77777777" w:rsidR="00B755D1" w:rsidRPr="001A2F2B" w:rsidRDefault="00B755D1" w:rsidP="00C70830">
            <w:pPr>
              <w:rPr>
                <w:sz w:val="20"/>
                <w:szCs w:val="20"/>
              </w:rPr>
            </w:pPr>
            <w:r w:rsidRPr="001A2F2B">
              <w:rPr>
                <w:rFonts w:ascii="Segoe UI Symbol" w:eastAsia="MS Gothic" w:hAnsi="Segoe UI Symbol" w:cs="Segoe UI Symbol"/>
                <w:sz w:val="20"/>
                <w:szCs w:val="20"/>
              </w:rPr>
              <w:t>☐</w:t>
            </w:r>
            <w:r w:rsidRPr="001A2F2B">
              <w:rPr>
                <w:sz w:val="20"/>
                <w:szCs w:val="20"/>
              </w:rPr>
              <w:t xml:space="preserve"> Yes          </w:t>
            </w:r>
            <w:r w:rsidRPr="001A2F2B">
              <w:rPr>
                <w:rFonts w:ascii="Segoe UI Symbol" w:eastAsia="MS Gothic" w:hAnsi="Segoe UI Symbol" w:cs="Segoe UI Symbol"/>
                <w:sz w:val="20"/>
                <w:szCs w:val="20"/>
              </w:rPr>
              <w:t>☐</w:t>
            </w:r>
            <w:r w:rsidRPr="001A2F2B">
              <w:rPr>
                <w:sz w:val="20"/>
                <w:szCs w:val="20"/>
              </w:rPr>
              <w:t xml:space="preserve"> No</w:t>
            </w:r>
          </w:p>
        </w:tc>
      </w:tr>
      <w:tr w:rsidR="00B755D1" w:rsidRPr="001A2F2B" w14:paraId="1A51B340" w14:textId="77777777" w:rsidTr="007C13EB">
        <w:tc>
          <w:tcPr>
            <w:tcW w:w="7195" w:type="dxa"/>
            <w:shd w:val="clear" w:color="auto" w:fill="auto"/>
          </w:tcPr>
          <w:p w14:paraId="4672F5AF" w14:textId="77777777" w:rsidR="00B755D1" w:rsidRPr="001A2F2B" w:rsidRDefault="00B755D1" w:rsidP="00C70830">
            <w:pPr>
              <w:rPr>
                <w:sz w:val="20"/>
                <w:szCs w:val="20"/>
              </w:rPr>
            </w:pPr>
            <w:r w:rsidRPr="001A2F2B">
              <w:rPr>
                <w:sz w:val="20"/>
                <w:szCs w:val="20"/>
              </w:rPr>
              <w:t>Is Bidder in compliance with applicable equal employment regulations?</w:t>
            </w:r>
          </w:p>
          <w:p w14:paraId="4348032E" w14:textId="77777777" w:rsidR="00B755D1" w:rsidRPr="001A2F2B" w:rsidRDefault="00B755D1" w:rsidP="00C70830">
            <w:pPr>
              <w:rPr>
                <w:sz w:val="20"/>
                <w:szCs w:val="20"/>
              </w:rPr>
            </w:pPr>
          </w:p>
        </w:tc>
        <w:tc>
          <w:tcPr>
            <w:tcW w:w="3330" w:type="dxa"/>
            <w:shd w:val="clear" w:color="auto" w:fill="auto"/>
          </w:tcPr>
          <w:p w14:paraId="3CAED5ED" w14:textId="77777777" w:rsidR="00B755D1" w:rsidRPr="001A2F2B" w:rsidRDefault="00B755D1" w:rsidP="00C70830">
            <w:pPr>
              <w:rPr>
                <w:sz w:val="20"/>
                <w:szCs w:val="20"/>
              </w:rPr>
            </w:pPr>
            <w:r w:rsidRPr="001A2F2B">
              <w:rPr>
                <w:rFonts w:ascii="Segoe UI Symbol" w:eastAsia="MS Gothic" w:hAnsi="Segoe UI Symbol" w:cs="Segoe UI Symbol"/>
                <w:sz w:val="20"/>
                <w:szCs w:val="20"/>
              </w:rPr>
              <w:t>☐</w:t>
            </w:r>
            <w:r w:rsidRPr="001A2F2B">
              <w:rPr>
                <w:sz w:val="20"/>
                <w:szCs w:val="20"/>
              </w:rPr>
              <w:t xml:space="preserve"> Yes          </w:t>
            </w:r>
            <w:r w:rsidRPr="001A2F2B">
              <w:rPr>
                <w:rFonts w:ascii="Segoe UI Symbol" w:eastAsia="MS Gothic" w:hAnsi="Segoe UI Symbol" w:cs="Segoe UI Symbol"/>
                <w:sz w:val="20"/>
                <w:szCs w:val="20"/>
              </w:rPr>
              <w:t>☐</w:t>
            </w:r>
            <w:r w:rsidRPr="001A2F2B">
              <w:rPr>
                <w:sz w:val="20"/>
                <w:szCs w:val="20"/>
              </w:rPr>
              <w:t xml:space="preserve"> No</w:t>
            </w:r>
          </w:p>
        </w:tc>
      </w:tr>
      <w:tr w:rsidR="00B755D1" w:rsidRPr="001A2F2B" w14:paraId="4CE08312" w14:textId="77777777" w:rsidTr="007C13EB">
        <w:tc>
          <w:tcPr>
            <w:tcW w:w="7195" w:type="dxa"/>
            <w:shd w:val="clear" w:color="auto" w:fill="auto"/>
          </w:tcPr>
          <w:p w14:paraId="4B566309" w14:textId="77777777" w:rsidR="00B755D1" w:rsidRPr="001A2F2B" w:rsidRDefault="00B755D1" w:rsidP="00C70830">
            <w:pPr>
              <w:rPr>
                <w:sz w:val="20"/>
                <w:szCs w:val="20"/>
              </w:rPr>
            </w:pPr>
            <w:r w:rsidRPr="001A2F2B">
              <w:rPr>
                <w:sz w:val="20"/>
                <w:szCs w:val="20"/>
              </w:rPr>
              <w:t>Does Bidder affirm that it has not employed any company or person other than a bone fide employee working solely for the Bidder or a company regularly employed as its marketing agent, to solicit or secure the Contract, and that it has not paid or agreed to pay any company or person, other than a bone fide employee working solely for the Bidder or a company regularly employed by the Bidder as its marketing agent, any fee, commission, percentage, brokerage fee, gifts, or any other consideration contingent  upon or resulting from the award of the Contract?</w:t>
            </w:r>
          </w:p>
          <w:p w14:paraId="4C22205E" w14:textId="77777777" w:rsidR="00B755D1" w:rsidRPr="001A2F2B" w:rsidRDefault="00B755D1" w:rsidP="00C70830">
            <w:pPr>
              <w:rPr>
                <w:sz w:val="20"/>
                <w:szCs w:val="20"/>
              </w:rPr>
            </w:pPr>
          </w:p>
        </w:tc>
        <w:tc>
          <w:tcPr>
            <w:tcW w:w="3330" w:type="dxa"/>
            <w:shd w:val="clear" w:color="auto" w:fill="auto"/>
          </w:tcPr>
          <w:p w14:paraId="544096A8" w14:textId="77777777" w:rsidR="00B755D1" w:rsidRPr="001A2F2B" w:rsidRDefault="00B755D1" w:rsidP="00C70830">
            <w:pPr>
              <w:rPr>
                <w:sz w:val="20"/>
                <w:szCs w:val="20"/>
              </w:rPr>
            </w:pPr>
            <w:r w:rsidRPr="001A2F2B">
              <w:rPr>
                <w:rFonts w:ascii="Segoe UI Symbol" w:eastAsia="MS Gothic" w:hAnsi="Segoe UI Symbol" w:cs="Segoe UI Symbol"/>
                <w:sz w:val="20"/>
                <w:szCs w:val="20"/>
              </w:rPr>
              <w:t>☐</w:t>
            </w:r>
            <w:r w:rsidRPr="001A2F2B">
              <w:rPr>
                <w:sz w:val="20"/>
                <w:szCs w:val="20"/>
              </w:rPr>
              <w:t xml:space="preserve"> Yes          </w:t>
            </w:r>
            <w:r w:rsidRPr="001A2F2B">
              <w:rPr>
                <w:rFonts w:ascii="Segoe UI Symbol" w:eastAsia="MS Gothic" w:hAnsi="Segoe UI Symbol" w:cs="Segoe UI Symbol"/>
                <w:sz w:val="20"/>
                <w:szCs w:val="20"/>
              </w:rPr>
              <w:t>☐</w:t>
            </w:r>
            <w:r w:rsidRPr="001A2F2B">
              <w:rPr>
                <w:sz w:val="20"/>
                <w:szCs w:val="20"/>
              </w:rPr>
              <w:t xml:space="preserve"> No</w:t>
            </w:r>
          </w:p>
        </w:tc>
      </w:tr>
      <w:tr w:rsidR="00B755D1" w:rsidRPr="001A2F2B" w14:paraId="0FC675B4" w14:textId="77777777" w:rsidTr="007C13EB">
        <w:tc>
          <w:tcPr>
            <w:tcW w:w="7195" w:type="dxa"/>
            <w:shd w:val="clear" w:color="auto" w:fill="auto"/>
          </w:tcPr>
          <w:p w14:paraId="5C1133C9" w14:textId="77777777" w:rsidR="00B755D1" w:rsidRPr="001A2F2B" w:rsidRDefault="00B755D1" w:rsidP="00C70830">
            <w:pPr>
              <w:rPr>
                <w:sz w:val="20"/>
                <w:szCs w:val="20"/>
              </w:rPr>
            </w:pPr>
            <w:r w:rsidRPr="001A2F2B">
              <w:rPr>
                <w:sz w:val="20"/>
                <w:szCs w:val="20"/>
              </w:rPr>
              <w:t>Does Bidder understand and agree that for breach or violation of the above</w:t>
            </w:r>
          </w:p>
          <w:p w14:paraId="1AFC9597" w14:textId="77777777" w:rsidR="00B755D1" w:rsidRPr="001A2F2B" w:rsidRDefault="00B755D1" w:rsidP="00C70830">
            <w:pPr>
              <w:rPr>
                <w:sz w:val="20"/>
                <w:szCs w:val="20"/>
              </w:rPr>
            </w:pPr>
            <w:r w:rsidRPr="001A2F2B">
              <w:rPr>
                <w:sz w:val="20"/>
                <w:szCs w:val="20"/>
              </w:rPr>
              <w:t xml:space="preserve"> term, the State has the right to annul the Contract without liability or, in its discretion, to deduct from the offered price the amount of any such fee, commission, percentage, brokerage fee, gifts, or contingencies? </w:t>
            </w:r>
          </w:p>
          <w:p w14:paraId="67038716" w14:textId="77777777" w:rsidR="00B755D1" w:rsidRPr="001A2F2B" w:rsidRDefault="00B755D1" w:rsidP="00C70830">
            <w:pPr>
              <w:rPr>
                <w:sz w:val="20"/>
                <w:szCs w:val="20"/>
              </w:rPr>
            </w:pPr>
          </w:p>
        </w:tc>
        <w:tc>
          <w:tcPr>
            <w:tcW w:w="3330" w:type="dxa"/>
            <w:shd w:val="clear" w:color="auto" w:fill="auto"/>
          </w:tcPr>
          <w:p w14:paraId="0D6250E7" w14:textId="77777777" w:rsidR="00B755D1" w:rsidRPr="001A2F2B" w:rsidRDefault="00B755D1" w:rsidP="00C70830">
            <w:pPr>
              <w:rPr>
                <w:sz w:val="20"/>
                <w:szCs w:val="20"/>
              </w:rPr>
            </w:pPr>
            <w:r w:rsidRPr="001A2F2B">
              <w:rPr>
                <w:rFonts w:ascii="Segoe UI Symbol" w:eastAsia="MS Gothic" w:hAnsi="Segoe UI Symbol" w:cs="Segoe UI Symbol"/>
                <w:sz w:val="20"/>
                <w:szCs w:val="20"/>
              </w:rPr>
              <w:t>☐</w:t>
            </w:r>
            <w:r w:rsidRPr="001A2F2B">
              <w:rPr>
                <w:sz w:val="20"/>
                <w:szCs w:val="20"/>
              </w:rPr>
              <w:t xml:space="preserve"> Yes          </w:t>
            </w:r>
            <w:r w:rsidRPr="001A2F2B">
              <w:rPr>
                <w:rFonts w:ascii="Segoe UI Symbol" w:eastAsia="MS Gothic" w:hAnsi="Segoe UI Symbol" w:cs="Segoe UI Symbol"/>
                <w:sz w:val="20"/>
                <w:szCs w:val="20"/>
              </w:rPr>
              <w:t>☐</w:t>
            </w:r>
            <w:r w:rsidRPr="001A2F2B">
              <w:rPr>
                <w:sz w:val="20"/>
                <w:szCs w:val="20"/>
              </w:rPr>
              <w:t xml:space="preserve"> No</w:t>
            </w:r>
          </w:p>
        </w:tc>
      </w:tr>
      <w:tr w:rsidR="00B755D1" w:rsidRPr="001A2F2B" w14:paraId="2DDD7227" w14:textId="77777777" w:rsidTr="007C13EB">
        <w:tc>
          <w:tcPr>
            <w:tcW w:w="7195" w:type="dxa"/>
            <w:shd w:val="clear" w:color="auto" w:fill="auto"/>
          </w:tcPr>
          <w:p w14:paraId="4B9E2E51" w14:textId="77777777" w:rsidR="00B755D1" w:rsidRPr="001A2F2B" w:rsidRDefault="00B755D1" w:rsidP="00C70830">
            <w:pPr>
              <w:rPr>
                <w:sz w:val="20"/>
                <w:szCs w:val="20"/>
              </w:rPr>
            </w:pPr>
            <w:r w:rsidRPr="001A2F2B">
              <w:rPr>
                <w:sz w:val="20"/>
                <w:szCs w:val="20"/>
              </w:rPr>
              <w:t>Firm(s) and/or staff responsible for writing the Bid?</w:t>
            </w:r>
          </w:p>
          <w:p w14:paraId="0E63AE8C" w14:textId="77777777" w:rsidR="00B755D1" w:rsidRPr="001A2F2B" w:rsidRDefault="00B755D1" w:rsidP="00C70830">
            <w:pPr>
              <w:rPr>
                <w:sz w:val="20"/>
                <w:szCs w:val="20"/>
              </w:rPr>
            </w:pPr>
          </w:p>
        </w:tc>
        <w:tc>
          <w:tcPr>
            <w:tcW w:w="3330" w:type="dxa"/>
            <w:shd w:val="clear" w:color="auto" w:fill="auto"/>
          </w:tcPr>
          <w:p w14:paraId="212BF186" w14:textId="77777777" w:rsidR="00B755D1" w:rsidRPr="001A2F2B" w:rsidRDefault="00B755D1" w:rsidP="00C70830">
            <w:pPr>
              <w:rPr>
                <w:sz w:val="20"/>
                <w:szCs w:val="20"/>
              </w:rPr>
            </w:pPr>
            <w:r w:rsidRPr="001A2F2B">
              <w:rPr>
                <w:sz w:val="20"/>
                <w:szCs w:val="20"/>
              </w:rPr>
              <w:t>Names:</w:t>
            </w:r>
          </w:p>
        </w:tc>
      </w:tr>
      <w:tr w:rsidR="00B755D1" w:rsidRPr="001A2F2B" w14:paraId="59944FD4" w14:textId="77777777" w:rsidTr="007C13EB">
        <w:tc>
          <w:tcPr>
            <w:tcW w:w="7195" w:type="dxa"/>
            <w:shd w:val="clear" w:color="auto" w:fill="auto"/>
          </w:tcPr>
          <w:p w14:paraId="23711F28" w14:textId="77777777" w:rsidR="00B755D1" w:rsidRPr="001A2F2B" w:rsidRDefault="00B755D1" w:rsidP="00C70830">
            <w:pPr>
              <w:rPr>
                <w:sz w:val="20"/>
                <w:szCs w:val="20"/>
              </w:rPr>
            </w:pPr>
            <w:r w:rsidRPr="001A2F2B">
              <w:rPr>
                <w:sz w:val="20"/>
                <w:szCs w:val="20"/>
              </w:rPr>
              <w:t xml:space="preserve">Does Bidder affirm that it is not currently suspended, debarred, or otherwise excluded from federal or state procurement and non-procurement programs? </w:t>
            </w:r>
          </w:p>
          <w:p w14:paraId="45C504F7" w14:textId="77777777" w:rsidR="00B755D1" w:rsidRPr="001A2F2B" w:rsidRDefault="00B755D1" w:rsidP="00C70830">
            <w:pPr>
              <w:rPr>
                <w:sz w:val="20"/>
                <w:szCs w:val="20"/>
              </w:rPr>
            </w:pPr>
            <w:r w:rsidRPr="001A2F2B">
              <w:rPr>
                <w:sz w:val="20"/>
                <w:szCs w:val="20"/>
              </w:rPr>
              <w:t xml:space="preserve">Note: vendor information is available at </w:t>
            </w:r>
            <w:hyperlink r:id="rId5" w:history="1">
              <w:r w:rsidRPr="001A2F2B">
                <w:rPr>
                  <w:rStyle w:val="Hyperlink"/>
                  <w:sz w:val="20"/>
                  <w:szCs w:val="20"/>
                </w:rPr>
                <w:t>https://sam.gov</w:t>
              </w:r>
            </w:hyperlink>
            <w:r w:rsidRPr="001A2F2B">
              <w:rPr>
                <w:sz w:val="20"/>
                <w:szCs w:val="20"/>
              </w:rPr>
              <w:t>.</w:t>
            </w:r>
          </w:p>
          <w:p w14:paraId="325C63DA" w14:textId="77777777" w:rsidR="00B755D1" w:rsidRPr="001A2F2B" w:rsidRDefault="00B755D1" w:rsidP="00C70830">
            <w:pPr>
              <w:rPr>
                <w:sz w:val="20"/>
                <w:szCs w:val="20"/>
              </w:rPr>
            </w:pPr>
          </w:p>
        </w:tc>
        <w:tc>
          <w:tcPr>
            <w:tcW w:w="3330" w:type="dxa"/>
            <w:shd w:val="clear" w:color="auto" w:fill="auto"/>
          </w:tcPr>
          <w:p w14:paraId="1D6F8028" w14:textId="77777777" w:rsidR="00B755D1" w:rsidRPr="001A2F2B" w:rsidRDefault="00B755D1" w:rsidP="00C70830">
            <w:pPr>
              <w:rPr>
                <w:sz w:val="20"/>
                <w:szCs w:val="20"/>
              </w:rPr>
            </w:pPr>
            <w:r w:rsidRPr="001A2F2B">
              <w:rPr>
                <w:rFonts w:ascii="Segoe UI Symbol" w:eastAsia="MS Gothic" w:hAnsi="Segoe UI Symbol" w:cs="Segoe UI Symbol"/>
                <w:sz w:val="20"/>
                <w:szCs w:val="20"/>
              </w:rPr>
              <w:t>☐</w:t>
            </w:r>
            <w:r w:rsidRPr="001A2F2B">
              <w:rPr>
                <w:sz w:val="20"/>
                <w:szCs w:val="20"/>
              </w:rPr>
              <w:t xml:space="preserve"> Yes          </w:t>
            </w:r>
            <w:r w:rsidRPr="001A2F2B">
              <w:rPr>
                <w:rFonts w:ascii="Segoe UI Symbol" w:eastAsia="MS Gothic" w:hAnsi="Segoe UI Symbol" w:cs="Segoe UI Symbol"/>
                <w:sz w:val="20"/>
                <w:szCs w:val="20"/>
              </w:rPr>
              <w:t>☐</w:t>
            </w:r>
            <w:r w:rsidRPr="001A2F2B">
              <w:rPr>
                <w:sz w:val="20"/>
                <w:szCs w:val="20"/>
              </w:rPr>
              <w:t xml:space="preserve"> No</w:t>
            </w:r>
          </w:p>
        </w:tc>
      </w:tr>
      <w:tr w:rsidR="00B755D1" w:rsidRPr="001A2F2B" w14:paraId="21BEC531" w14:textId="77777777" w:rsidTr="007C13EB">
        <w:tc>
          <w:tcPr>
            <w:tcW w:w="7195" w:type="dxa"/>
            <w:shd w:val="clear" w:color="auto" w:fill="auto"/>
          </w:tcPr>
          <w:p w14:paraId="29C754EE" w14:textId="77777777" w:rsidR="00B755D1" w:rsidRPr="001A2F2B" w:rsidRDefault="00B755D1" w:rsidP="00C70830">
            <w:pPr>
              <w:rPr>
                <w:sz w:val="20"/>
                <w:szCs w:val="20"/>
              </w:rPr>
            </w:pPr>
            <w:r w:rsidRPr="001A2F2B">
              <w:rPr>
                <w:sz w:val="20"/>
                <w:szCs w:val="20"/>
              </w:rPr>
              <w:t>Does the Bidder affirm that the Bid will be firm and binding for ninety (90) calendar     days from the Bid opening date?</w:t>
            </w:r>
          </w:p>
          <w:p w14:paraId="5F11EAED" w14:textId="77777777" w:rsidR="00B755D1" w:rsidRPr="001A2F2B" w:rsidRDefault="00B755D1" w:rsidP="00C70830">
            <w:pPr>
              <w:rPr>
                <w:sz w:val="20"/>
                <w:szCs w:val="20"/>
              </w:rPr>
            </w:pPr>
          </w:p>
        </w:tc>
        <w:tc>
          <w:tcPr>
            <w:tcW w:w="3330" w:type="dxa"/>
            <w:shd w:val="clear" w:color="auto" w:fill="auto"/>
          </w:tcPr>
          <w:p w14:paraId="4D6E7657" w14:textId="77777777" w:rsidR="00B755D1" w:rsidRPr="001A2F2B" w:rsidRDefault="00B755D1" w:rsidP="00C70830">
            <w:pPr>
              <w:rPr>
                <w:sz w:val="20"/>
                <w:szCs w:val="20"/>
              </w:rPr>
            </w:pPr>
            <w:r w:rsidRPr="001A2F2B">
              <w:rPr>
                <w:rFonts w:ascii="Segoe UI Symbol" w:eastAsia="MS Gothic" w:hAnsi="Segoe UI Symbol" w:cs="Segoe UI Symbol"/>
                <w:sz w:val="20"/>
                <w:szCs w:val="20"/>
              </w:rPr>
              <w:t>☐</w:t>
            </w:r>
            <w:r w:rsidRPr="001A2F2B">
              <w:rPr>
                <w:sz w:val="20"/>
                <w:szCs w:val="20"/>
              </w:rPr>
              <w:t xml:space="preserve"> Yes          </w:t>
            </w:r>
            <w:r w:rsidRPr="001A2F2B">
              <w:rPr>
                <w:rFonts w:ascii="Segoe UI Symbol" w:eastAsia="MS Gothic" w:hAnsi="Segoe UI Symbol" w:cs="Segoe UI Symbol"/>
                <w:sz w:val="20"/>
                <w:szCs w:val="20"/>
              </w:rPr>
              <w:t>☐</w:t>
            </w:r>
            <w:r w:rsidRPr="001A2F2B">
              <w:rPr>
                <w:sz w:val="20"/>
                <w:szCs w:val="20"/>
              </w:rPr>
              <w:t xml:space="preserve"> No</w:t>
            </w:r>
          </w:p>
        </w:tc>
      </w:tr>
      <w:tr w:rsidR="00B755D1" w:rsidRPr="001A2F2B" w14:paraId="73E5BCF6" w14:textId="77777777" w:rsidTr="00821CC9">
        <w:trPr>
          <w:trHeight w:val="1970"/>
        </w:trPr>
        <w:tc>
          <w:tcPr>
            <w:tcW w:w="7195" w:type="dxa"/>
            <w:shd w:val="clear" w:color="auto" w:fill="auto"/>
          </w:tcPr>
          <w:p w14:paraId="2E9FBD9F" w14:textId="77777777" w:rsidR="00B755D1" w:rsidRPr="001A2F2B" w:rsidRDefault="00B755D1" w:rsidP="00C70830">
            <w:pPr>
              <w:rPr>
                <w:sz w:val="20"/>
                <w:szCs w:val="20"/>
              </w:rPr>
            </w:pPr>
            <w:r w:rsidRPr="001A2F2B">
              <w:rPr>
                <w:sz w:val="20"/>
                <w:szCs w:val="20"/>
              </w:rPr>
              <w:lastRenderedPageBreak/>
              <w:t>Does Bidder warrant that it does not knowingly and willfully employ persons who    cannot legally work in this country; and that Bidder takes steps to verify that it does      not hire persons who have entered our nation illegally or cannot legally work in the United States; and that any misrepresentation in this regard or any employment of persons who have entered our nation illegally or cannot legally work in the United    States constitutes a material breach and will be cause for the imposition of monetary penalties up to five percent (5%) of the Bid price, per violation, and/or termination of    the Contract?</w:t>
            </w:r>
          </w:p>
        </w:tc>
        <w:tc>
          <w:tcPr>
            <w:tcW w:w="3330" w:type="dxa"/>
            <w:shd w:val="clear" w:color="auto" w:fill="auto"/>
          </w:tcPr>
          <w:p w14:paraId="413A47EA" w14:textId="77777777" w:rsidR="00B755D1" w:rsidRPr="001A2F2B" w:rsidRDefault="00B755D1" w:rsidP="00C70830">
            <w:pPr>
              <w:rPr>
                <w:sz w:val="20"/>
                <w:szCs w:val="20"/>
              </w:rPr>
            </w:pPr>
            <w:r w:rsidRPr="001A2F2B">
              <w:rPr>
                <w:rFonts w:ascii="Segoe UI Symbol" w:eastAsia="MS Gothic" w:hAnsi="Segoe UI Symbol" w:cs="Segoe UI Symbol"/>
                <w:sz w:val="20"/>
                <w:szCs w:val="20"/>
              </w:rPr>
              <w:t>☐</w:t>
            </w:r>
            <w:r w:rsidRPr="001A2F2B">
              <w:rPr>
                <w:sz w:val="20"/>
                <w:szCs w:val="20"/>
              </w:rPr>
              <w:t xml:space="preserve"> Yes          </w:t>
            </w:r>
            <w:r w:rsidRPr="001A2F2B">
              <w:rPr>
                <w:rFonts w:ascii="Segoe UI Symbol" w:eastAsia="MS Gothic" w:hAnsi="Segoe UI Symbol" w:cs="Segoe UI Symbol"/>
                <w:sz w:val="20"/>
                <w:szCs w:val="20"/>
              </w:rPr>
              <w:t>☐</w:t>
            </w:r>
            <w:r w:rsidRPr="001A2F2B">
              <w:rPr>
                <w:sz w:val="20"/>
                <w:szCs w:val="20"/>
              </w:rPr>
              <w:t xml:space="preserve"> No</w:t>
            </w:r>
          </w:p>
        </w:tc>
      </w:tr>
    </w:tbl>
    <w:p w14:paraId="4F8F2B38" w14:textId="77777777" w:rsidR="00B755D1" w:rsidRPr="001A2F2B" w:rsidRDefault="00B755D1" w:rsidP="00B755D1">
      <w:pPr>
        <w:rPr>
          <w:sz w:val="20"/>
          <w:szCs w:val="20"/>
        </w:rPr>
      </w:pPr>
    </w:p>
    <w:p w14:paraId="4279D4F1" w14:textId="77777777" w:rsidR="00B755D1" w:rsidRPr="001A2F2B" w:rsidRDefault="00B755D1" w:rsidP="00B755D1">
      <w:pPr>
        <w:jc w:val="both"/>
        <w:rPr>
          <w:sz w:val="20"/>
          <w:szCs w:val="20"/>
          <w:u w:val="single"/>
        </w:rPr>
      </w:pPr>
      <w:r w:rsidRPr="001A2F2B">
        <w:rPr>
          <w:sz w:val="20"/>
          <w:szCs w:val="20"/>
        </w:rPr>
        <w:t xml:space="preserve">Signed By: </w:t>
      </w:r>
      <w:r w:rsidRPr="001A2F2B">
        <w:rPr>
          <w:sz w:val="20"/>
          <w:szCs w:val="20"/>
          <w:u w:val="single"/>
        </w:rPr>
        <w:tab/>
      </w:r>
      <w:r w:rsidRPr="001A2F2B">
        <w:rPr>
          <w:sz w:val="20"/>
          <w:szCs w:val="20"/>
          <w:u w:val="single"/>
        </w:rPr>
        <w:tab/>
      </w:r>
      <w:r w:rsidRPr="001A2F2B">
        <w:rPr>
          <w:sz w:val="20"/>
          <w:szCs w:val="20"/>
          <w:u w:val="single"/>
        </w:rPr>
        <w:tab/>
      </w:r>
      <w:r w:rsidRPr="001A2F2B">
        <w:rPr>
          <w:sz w:val="20"/>
          <w:szCs w:val="20"/>
          <w:u w:val="single"/>
        </w:rPr>
        <w:tab/>
      </w:r>
      <w:r w:rsidRPr="001A2F2B">
        <w:rPr>
          <w:sz w:val="20"/>
          <w:szCs w:val="20"/>
          <w:u w:val="single"/>
        </w:rPr>
        <w:tab/>
      </w:r>
      <w:r w:rsidRPr="001A2F2B">
        <w:rPr>
          <w:sz w:val="20"/>
          <w:szCs w:val="20"/>
          <w:u w:val="single"/>
        </w:rPr>
        <w:tab/>
      </w:r>
    </w:p>
    <w:p w14:paraId="56EAF3F9" w14:textId="77777777" w:rsidR="00B755D1" w:rsidRPr="001A2F2B" w:rsidRDefault="00B755D1" w:rsidP="00B755D1">
      <w:pPr>
        <w:jc w:val="both"/>
        <w:rPr>
          <w:sz w:val="20"/>
          <w:szCs w:val="20"/>
        </w:rPr>
      </w:pPr>
    </w:p>
    <w:p w14:paraId="0E9E69CE" w14:textId="77777777" w:rsidR="00B755D1" w:rsidRPr="001A2F2B" w:rsidRDefault="00B755D1" w:rsidP="00B755D1">
      <w:pPr>
        <w:jc w:val="both"/>
        <w:rPr>
          <w:sz w:val="20"/>
          <w:szCs w:val="20"/>
          <w:u w:val="single"/>
        </w:rPr>
      </w:pPr>
      <w:r w:rsidRPr="001A2F2B">
        <w:rPr>
          <w:sz w:val="20"/>
          <w:szCs w:val="20"/>
        </w:rPr>
        <w:t xml:space="preserve">Printed Name: </w:t>
      </w:r>
      <w:r w:rsidRPr="001A2F2B">
        <w:rPr>
          <w:sz w:val="20"/>
          <w:szCs w:val="20"/>
          <w:u w:val="single"/>
        </w:rPr>
        <w:tab/>
      </w:r>
      <w:r w:rsidRPr="001A2F2B">
        <w:rPr>
          <w:sz w:val="20"/>
          <w:szCs w:val="20"/>
          <w:u w:val="single"/>
        </w:rPr>
        <w:tab/>
      </w:r>
      <w:r w:rsidRPr="001A2F2B">
        <w:rPr>
          <w:sz w:val="20"/>
          <w:szCs w:val="20"/>
          <w:u w:val="single"/>
        </w:rPr>
        <w:tab/>
      </w:r>
      <w:r w:rsidRPr="001A2F2B">
        <w:rPr>
          <w:sz w:val="20"/>
          <w:szCs w:val="20"/>
          <w:u w:val="single"/>
        </w:rPr>
        <w:tab/>
      </w:r>
      <w:r w:rsidRPr="001A2F2B">
        <w:rPr>
          <w:sz w:val="20"/>
          <w:szCs w:val="20"/>
          <w:u w:val="single"/>
        </w:rPr>
        <w:tab/>
      </w:r>
      <w:r w:rsidRPr="001A2F2B">
        <w:rPr>
          <w:sz w:val="20"/>
          <w:szCs w:val="20"/>
          <w:u w:val="single"/>
        </w:rPr>
        <w:tab/>
      </w:r>
    </w:p>
    <w:p w14:paraId="6E4DCF36" w14:textId="77777777" w:rsidR="00B755D1" w:rsidRPr="001A2F2B" w:rsidRDefault="00B755D1" w:rsidP="00B755D1">
      <w:pPr>
        <w:jc w:val="both"/>
        <w:rPr>
          <w:sz w:val="20"/>
          <w:szCs w:val="20"/>
          <w:u w:val="single"/>
        </w:rPr>
      </w:pPr>
    </w:p>
    <w:p w14:paraId="3A13407B" w14:textId="77777777" w:rsidR="00B755D1" w:rsidRPr="001A2F2B" w:rsidRDefault="00B755D1" w:rsidP="00B755D1">
      <w:pPr>
        <w:jc w:val="both"/>
        <w:rPr>
          <w:sz w:val="20"/>
          <w:szCs w:val="20"/>
        </w:rPr>
      </w:pPr>
      <w:r w:rsidRPr="001A2F2B">
        <w:rPr>
          <w:sz w:val="20"/>
          <w:szCs w:val="20"/>
        </w:rPr>
        <w:t xml:space="preserve">Date: </w:t>
      </w:r>
      <w:r w:rsidRPr="001A2F2B">
        <w:rPr>
          <w:sz w:val="20"/>
          <w:szCs w:val="20"/>
          <w:u w:val="single"/>
        </w:rPr>
        <w:tab/>
      </w:r>
      <w:r w:rsidRPr="001A2F2B">
        <w:rPr>
          <w:sz w:val="20"/>
          <w:szCs w:val="20"/>
          <w:u w:val="single"/>
        </w:rPr>
        <w:tab/>
      </w:r>
      <w:r w:rsidRPr="001A2F2B">
        <w:rPr>
          <w:sz w:val="20"/>
          <w:szCs w:val="20"/>
          <w:u w:val="single"/>
        </w:rPr>
        <w:tab/>
      </w:r>
      <w:r w:rsidRPr="001A2F2B">
        <w:rPr>
          <w:sz w:val="20"/>
          <w:szCs w:val="20"/>
          <w:u w:val="single"/>
        </w:rPr>
        <w:tab/>
      </w:r>
    </w:p>
    <w:p w14:paraId="1704DFB4" w14:textId="77777777" w:rsidR="00D71646" w:rsidRDefault="00D71646"/>
    <w:sectPr w:rsidR="00D716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923509"/>
    <w:multiLevelType w:val="multilevel"/>
    <w:tmpl w:val="5CEEAB0E"/>
    <w:lvl w:ilvl="0">
      <w:start w:val="1"/>
      <w:numFmt w:val="decimal"/>
      <w:pStyle w:val="Heading1"/>
      <w:lvlText w:val="%1"/>
      <w:lvlJc w:val="left"/>
      <w:pPr>
        <w:ind w:left="522" w:hanging="432"/>
      </w:pPr>
      <w:rPr>
        <w:rFonts w:hint="default"/>
        <w:b/>
        <w:i w:val="0"/>
        <w:color w:val="auto"/>
      </w:rPr>
    </w:lvl>
    <w:lvl w:ilvl="1">
      <w:start w:val="1"/>
      <w:numFmt w:val="decimal"/>
      <w:pStyle w:val="Heading2"/>
      <w:lvlText w:val="%1.%2"/>
      <w:lvlJc w:val="left"/>
      <w:pPr>
        <w:ind w:left="576" w:hanging="576"/>
      </w:pPr>
      <w:rPr>
        <w:rFonts w:hint="default"/>
        <w:i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261957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C77"/>
    <w:rsid w:val="00066C77"/>
    <w:rsid w:val="00B755D1"/>
    <w:rsid w:val="00D71646"/>
    <w:rsid w:val="00E34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22A7D"/>
  <w15:chartTrackingRefBased/>
  <w15:docId w15:val="{B3BA763F-FA11-4550-8A55-472B033F9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5D1"/>
    <w:pPr>
      <w:spacing w:after="0" w:line="240" w:lineRule="auto"/>
      <w:ind w:right="-360"/>
    </w:pPr>
    <w:rPr>
      <w:rFonts w:ascii="Arial" w:eastAsia="Times New Roman" w:hAnsi="Arial" w:cs="Arial"/>
    </w:rPr>
  </w:style>
  <w:style w:type="paragraph" w:styleId="Heading1">
    <w:name w:val="heading 1"/>
    <w:basedOn w:val="BodyText"/>
    <w:next w:val="Normal"/>
    <w:link w:val="Heading1Char"/>
    <w:qFormat/>
    <w:rsid w:val="00B755D1"/>
    <w:pPr>
      <w:numPr>
        <w:numId w:val="1"/>
      </w:numPr>
      <w:spacing w:after="0"/>
      <w:outlineLvl w:val="0"/>
    </w:pPr>
    <w:rPr>
      <w:rFonts w:ascii="Calibri" w:hAnsi="Calibri"/>
      <w:b/>
      <w:caps/>
      <w:color w:val="000000"/>
    </w:rPr>
  </w:style>
  <w:style w:type="paragraph" w:styleId="Heading2">
    <w:name w:val="heading 2"/>
    <w:basedOn w:val="Normal"/>
    <w:next w:val="Normal"/>
    <w:link w:val="Heading2Char"/>
    <w:unhideWhenUsed/>
    <w:qFormat/>
    <w:rsid w:val="00B755D1"/>
    <w:pPr>
      <w:numPr>
        <w:ilvl w:val="1"/>
        <w:numId w:val="1"/>
      </w:numPr>
      <w:outlineLvl w:val="1"/>
    </w:pPr>
    <w:rPr>
      <w:b/>
      <w:bCs/>
    </w:rPr>
  </w:style>
  <w:style w:type="paragraph" w:styleId="Heading3">
    <w:name w:val="heading 3"/>
    <w:basedOn w:val="Normal"/>
    <w:next w:val="Normal"/>
    <w:link w:val="Heading3Char"/>
    <w:qFormat/>
    <w:rsid w:val="00B755D1"/>
    <w:pPr>
      <w:keepNext/>
      <w:numPr>
        <w:ilvl w:val="2"/>
        <w:numId w:val="1"/>
      </w:numPr>
      <w:outlineLvl w:val="2"/>
    </w:pPr>
    <w:rPr>
      <w:b/>
      <w:bCs/>
      <w:color w:val="000000"/>
    </w:rPr>
  </w:style>
  <w:style w:type="paragraph" w:styleId="Heading4">
    <w:name w:val="heading 4"/>
    <w:basedOn w:val="Normal"/>
    <w:next w:val="Normal"/>
    <w:link w:val="Heading4Char"/>
    <w:unhideWhenUsed/>
    <w:qFormat/>
    <w:rsid w:val="00B755D1"/>
    <w:pPr>
      <w:keepNext/>
      <w:numPr>
        <w:ilvl w:val="3"/>
        <w:numId w:val="1"/>
      </w:numPr>
      <w:spacing w:before="240" w:after="60"/>
      <w:outlineLvl w:val="3"/>
    </w:pPr>
    <w:rPr>
      <w:rFonts w:ascii="Calibri" w:hAnsi="Calibri" w:cs="Times New Roman"/>
      <w:b/>
      <w:bCs/>
      <w:sz w:val="28"/>
      <w:szCs w:val="28"/>
    </w:rPr>
  </w:style>
  <w:style w:type="paragraph" w:styleId="Heading5">
    <w:name w:val="heading 5"/>
    <w:basedOn w:val="Normal"/>
    <w:next w:val="Normal"/>
    <w:link w:val="Heading5Char"/>
    <w:qFormat/>
    <w:rsid w:val="00B755D1"/>
    <w:pPr>
      <w:keepNext/>
      <w:numPr>
        <w:ilvl w:val="4"/>
        <w:numId w:val="1"/>
      </w:numPr>
      <w:outlineLvl w:val="4"/>
    </w:pPr>
    <w:rPr>
      <w:b/>
      <w:bCs/>
      <w:color w:val="000000"/>
      <w:szCs w:val="28"/>
      <w:u w:val="single"/>
    </w:rPr>
  </w:style>
  <w:style w:type="paragraph" w:styleId="Heading6">
    <w:name w:val="heading 6"/>
    <w:basedOn w:val="Normal"/>
    <w:next w:val="Normal"/>
    <w:link w:val="Heading6Char"/>
    <w:unhideWhenUsed/>
    <w:qFormat/>
    <w:rsid w:val="00B755D1"/>
    <w:pPr>
      <w:numPr>
        <w:ilvl w:val="5"/>
        <w:numId w:val="1"/>
      </w:numPr>
      <w:spacing w:before="240" w:after="60"/>
      <w:outlineLvl w:val="5"/>
    </w:pPr>
    <w:rPr>
      <w:rFonts w:ascii="Calibri" w:hAnsi="Calibri" w:cs="Times New Roman"/>
      <w:b/>
      <w:bCs/>
    </w:rPr>
  </w:style>
  <w:style w:type="paragraph" w:styleId="Heading7">
    <w:name w:val="heading 7"/>
    <w:basedOn w:val="Normal"/>
    <w:next w:val="Normal"/>
    <w:link w:val="Heading7Char"/>
    <w:unhideWhenUsed/>
    <w:qFormat/>
    <w:rsid w:val="00B755D1"/>
    <w:pPr>
      <w:numPr>
        <w:ilvl w:val="6"/>
        <w:numId w:val="1"/>
      </w:numPr>
      <w:spacing w:before="240" w:after="60"/>
      <w:outlineLvl w:val="6"/>
    </w:pPr>
    <w:rPr>
      <w:rFonts w:ascii="Calibri" w:hAnsi="Calibri" w:cs="Times New Roman"/>
    </w:rPr>
  </w:style>
  <w:style w:type="paragraph" w:styleId="Heading8">
    <w:name w:val="heading 8"/>
    <w:basedOn w:val="Normal"/>
    <w:next w:val="Normal"/>
    <w:link w:val="Heading8Char"/>
    <w:semiHidden/>
    <w:unhideWhenUsed/>
    <w:qFormat/>
    <w:rsid w:val="00B755D1"/>
    <w:pPr>
      <w:numPr>
        <w:ilvl w:val="7"/>
        <w:numId w:val="1"/>
      </w:numPr>
      <w:spacing w:before="240" w:after="60"/>
      <w:outlineLvl w:val="7"/>
    </w:pPr>
    <w:rPr>
      <w:rFonts w:ascii="Calibri" w:hAnsi="Calibri" w:cs="Times New Roman"/>
      <w:i/>
      <w:iCs/>
    </w:rPr>
  </w:style>
  <w:style w:type="paragraph" w:styleId="Heading9">
    <w:name w:val="heading 9"/>
    <w:basedOn w:val="Normal"/>
    <w:next w:val="Normal"/>
    <w:link w:val="Heading9Char"/>
    <w:semiHidden/>
    <w:unhideWhenUsed/>
    <w:qFormat/>
    <w:rsid w:val="00B755D1"/>
    <w:pPr>
      <w:numPr>
        <w:ilvl w:val="8"/>
        <w:numId w:val="1"/>
      </w:numPr>
      <w:spacing w:before="240" w:after="60"/>
      <w:outlineLvl w:val="8"/>
    </w:pPr>
    <w:rPr>
      <w:rFonts w:ascii="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55D1"/>
    <w:rPr>
      <w:rFonts w:ascii="Calibri" w:eastAsia="Times New Roman" w:hAnsi="Calibri" w:cs="Arial"/>
      <w:b/>
      <w:caps/>
      <w:color w:val="000000"/>
    </w:rPr>
  </w:style>
  <w:style w:type="character" w:customStyle="1" w:styleId="Heading2Char">
    <w:name w:val="Heading 2 Char"/>
    <w:basedOn w:val="DefaultParagraphFont"/>
    <w:link w:val="Heading2"/>
    <w:rsid w:val="00B755D1"/>
    <w:rPr>
      <w:rFonts w:ascii="Arial" w:eastAsia="Times New Roman" w:hAnsi="Arial" w:cs="Arial"/>
      <w:b/>
      <w:bCs/>
    </w:rPr>
  </w:style>
  <w:style w:type="character" w:customStyle="1" w:styleId="Heading3Char">
    <w:name w:val="Heading 3 Char"/>
    <w:basedOn w:val="DefaultParagraphFont"/>
    <w:link w:val="Heading3"/>
    <w:rsid w:val="00B755D1"/>
    <w:rPr>
      <w:rFonts w:ascii="Arial" w:eastAsia="Times New Roman" w:hAnsi="Arial" w:cs="Arial"/>
      <w:b/>
      <w:bCs/>
      <w:color w:val="000000"/>
    </w:rPr>
  </w:style>
  <w:style w:type="character" w:customStyle="1" w:styleId="Heading4Char">
    <w:name w:val="Heading 4 Char"/>
    <w:basedOn w:val="DefaultParagraphFont"/>
    <w:link w:val="Heading4"/>
    <w:rsid w:val="00B755D1"/>
    <w:rPr>
      <w:rFonts w:ascii="Calibri" w:eastAsia="Times New Roman" w:hAnsi="Calibri" w:cs="Times New Roman"/>
      <w:b/>
      <w:bCs/>
      <w:sz w:val="28"/>
      <w:szCs w:val="28"/>
    </w:rPr>
  </w:style>
  <w:style w:type="character" w:customStyle="1" w:styleId="Heading5Char">
    <w:name w:val="Heading 5 Char"/>
    <w:basedOn w:val="DefaultParagraphFont"/>
    <w:link w:val="Heading5"/>
    <w:rsid w:val="00B755D1"/>
    <w:rPr>
      <w:rFonts w:ascii="Arial" w:eastAsia="Times New Roman" w:hAnsi="Arial" w:cs="Arial"/>
      <w:b/>
      <w:bCs/>
      <w:color w:val="000000"/>
      <w:szCs w:val="28"/>
      <w:u w:val="single"/>
    </w:rPr>
  </w:style>
  <w:style w:type="character" w:customStyle="1" w:styleId="Heading6Char">
    <w:name w:val="Heading 6 Char"/>
    <w:basedOn w:val="DefaultParagraphFont"/>
    <w:link w:val="Heading6"/>
    <w:rsid w:val="00B755D1"/>
    <w:rPr>
      <w:rFonts w:ascii="Calibri" w:eastAsia="Times New Roman" w:hAnsi="Calibri" w:cs="Times New Roman"/>
      <w:b/>
      <w:bCs/>
    </w:rPr>
  </w:style>
  <w:style w:type="character" w:customStyle="1" w:styleId="Heading7Char">
    <w:name w:val="Heading 7 Char"/>
    <w:basedOn w:val="DefaultParagraphFont"/>
    <w:link w:val="Heading7"/>
    <w:rsid w:val="00B755D1"/>
    <w:rPr>
      <w:rFonts w:ascii="Calibri" w:eastAsia="Times New Roman" w:hAnsi="Calibri" w:cs="Times New Roman"/>
    </w:rPr>
  </w:style>
  <w:style w:type="character" w:customStyle="1" w:styleId="Heading8Char">
    <w:name w:val="Heading 8 Char"/>
    <w:basedOn w:val="DefaultParagraphFont"/>
    <w:link w:val="Heading8"/>
    <w:semiHidden/>
    <w:rsid w:val="00B755D1"/>
    <w:rPr>
      <w:rFonts w:ascii="Calibri" w:eastAsia="Times New Roman" w:hAnsi="Calibri" w:cs="Times New Roman"/>
      <w:i/>
      <w:iCs/>
    </w:rPr>
  </w:style>
  <w:style w:type="character" w:customStyle="1" w:styleId="Heading9Char">
    <w:name w:val="Heading 9 Char"/>
    <w:basedOn w:val="DefaultParagraphFont"/>
    <w:link w:val="Heading9"/>
    <w:semiHidden/>
    <w:rsid w:val="00B755D1"/>
    <w:rPr>
      <w:rFonts w:ascii="Cambria" w:eastAsia="Times New Roman" w:hAnsi="Cambria" w:cs="Times New Roman"/>
    </w:rPr>
  </w:style>
  <w:style w:type="character" w:styleId="Hyperlink">
    <w:name w:val="Hyperlink"/>
    <w:uiPriority w:val="99"/>
    <w:rsid w:val="00B755D1"/>
    <w:rPr>
      <w:color w:val="0000FF"/>
      <w:u w:val="single"/>
    </w:rPr>
  </w:style>
  <w:style w:type="paragraph" w:styleId="BodyText">
    <w:name w:val="Body Text"/>
    <w:basedOn w:val="Normal"/>
    <w:link w:val="BodyTextChar"/>
    <w:uiPriority w:val="99"/>
    <w:semiHidden/>
    <w:unhideWhenUsed/>
    <w:rsid w:val="00B755D1"/>
    <w:pPr>
      <w:spacing w:after="120"/>
    </w:pPr>
  </w:style>
  <w:style w:type="character" w:customStyle="1" w:styleId="BodyTextChar">
    <w:name w:val="Body Text Char"/>
    <w:basedOn w:val="DefaultParagraphFont"/>
    <w:link w:val="BodyText"/>
    <w:uiPriority w:val="99"/>
    <w:semiHidden/>
    <w:rsid w:val="00B755D1"/>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am.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515</Words>
  <Characters>2942</Characters>
  <Application>Microsoft Office Word</Application>
  <DocSecurity>0</DocSecurity>
  <Lines>24</Lines>
  <Paragraphs>6</Paragraphs>
  <ScaleCrop>false</ScaleCrop>
  <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Barclay, Steve - CO 9th</dc:creator>
  <cp:keywords/>
  <dc:description/>
  <cp:lastModifiedBy>Barclay, Steve - CO 9th</cp:lastModifiedBy>
  <cp:revision>3</cp:revision>
  <dcterms:created xsi:type="dcterms:W3CDTF">2024-03-18T15:38:00Z</dcterms:created>
  <dcterms:modified xsi:type="dcterms:W3CDTF">2024-03-18T15:40:00Z</dcterms:modified>
</cp:coreProperties>
</file>