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C23ED9" w14:textId="77777777" w:rsidR="00310467" w:rsidRDefault="00310467">
      <w:pPr>
        <w:jc w:val="center"/>
        <w:rPr>
          <w:b/>
          <w:sz w:val="28"/>
          <w:szCs w:val="28"/>
        </w:rPr>
      </w:pPr>
    </w:p>
    <w:p w14:paraId="3EF1C9FF" w14:textId="77777777" w:rsidR="00310467" w:rsidRDefault="00000000">
      <w:pPr>
        <w:jc w:val="center"/>
        <w:rPr>
          <w:b/>
          <w:sz w:val="28"/>
          <w:szCs w:val="28"/>
        </w:rPr>
      </w:pPr>
      <w:r>
        <w:rPr>
          <w:b/>
          <w:noProof/>
          <w:sz w:val="28"/>
          <w:szCs w:val="28"/>
        </w:rPr>
        <w:drawing>
          <wp:inline distT="114300" distB="114300" distL="114300" distR="114300" wp14:anchorId="528C314D" wp14:editId="674C3049">
            <wp:extent cx="5943600" cy="20701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5943600" cy="2070100"/>
                    </a:xfrm>
                    <a:prstGeom prst="rect">
                      <a:avLst/>
                    </a:prstGeom>
                    <a:ln/>
                  </pic:spPr>
                </pic:pic>
              </a:graphicData>
            </a:graphic>
          </wp:inline>
        </w:drawing>
      </w:r>
    </w:p>
    <w:p w14:paraId="5CDF1A32" w14:textId="77777777" w:rsidR="00310467" w:rsidRDefault="00310467">
      <w:pPr>
        <w:jc w:val="center"/>
        <w:rPr>
          <w:rFonts w:ascii="Arial" w:eastAsia="Arial" w:hAnsi="Arial" w:cs="Arial"/>
          <w:b/>
          <w:sz w:val="28"/>
          <w:szCs w:val="28"/>
        </w:rPr>
      </w:pPr>
    </w:p>
    <w:p w14:paraId="75FCD2D7" w14:textId="77777777" w:rsidR="00310467" w:rsidRDefault="00310467">
      <w:pPr>
        <w:jc w:val="center"/>
        <w:rPr>
          <w:rFonts w:ascii="Arial" w:eastAsia="Arial" w:hAnsi="Arial" w:cs="Arial"/>
          <w:b/>
          <w:sz w:val="28"/>
          <w:szCs w:val="28"/>
        </w:rPr>
      </w:pPr>
    </w:p>
    <w:p w14:paraId="7F318AC5" w14:textId="77777777" w:rsidR="00310467" w:rsidRDefault="00310467">
      <w:pPr>
        <w:jc w:val="center"/>
        <w:rPr>
          <w:rFonts w:ascii="Arial" w:eastAsia="Arial" w:hAnsi="Arial" w:cs="Arial"/>
          <w:b/>
          <w:sz w:val="28"/>
          <w:szCs w:val="28"/>
        </w:rPr>
      </w:pPr>
    </w:p>
    <w:p w14:paraId="2AA5B3C2" w14:textId="77777777" w:rsidR="00310467" w:rsidRDefault="00000000">
      <w:pPr>
        <w:jc w:val="center"/>
        <w:rPr>
          <w:rFonts w:ascii="Arial" w:eastAsia="Arial" w:hAnsi="Arial" w:cs="Arial"/>
          <w:b/>
        </w:rPr>
      </w:pPr>
      <w:r>
        <w:rPr>
          <w:rFonts w:ascii="Arial" w:eastAsia="Arial" w:hAnsi="Arial" w:cs="Arial"/>
          <w:b/>
        </w:rPr>
        <w:t>REQUEST FOR PROPOSAL</w:t>
      </w:r>
    </w:p>
    <w:p w14:paraId="31EDED9F" w14:textId="77777777" w:rsidR="00310467" w:rsidRDefault="00310467">
      <w:pPr>
        <w:jc w:val="center"/>
        <w:rPr>
          <w:rFonts w:ascii="Arial" w:eastAsia="Arial" w:hAnsi="Arial" w:cs="Arial"/>
          <w:b/>
        </w:rPr>
      </w:pPr>
    </w:p>
    <w:p w14:paraId="0FC1C5EE" w14:textId="77777777" w:rsidR="00310467" w:rsidRDefault="00310467">
      <w:pPr>
        <w:jc w:val="center"/>
        <w:rPr>
          <w:rFonts w:ascii="Arial" w:eastAsia="Arial" w:hAnsi="Arial" w:cs="Arial"/>
          <w:b/>
        </w:rPr>
      </w:pPr>
    </w:p>
    <w:p w14:paraId="17D2F4C9" w14:textId="77777777" w:rsidR="00310467" w:rsidRDefault="00310467">
      <w:pPr>
        <w:jc w:val="center"/>
        <w:rPr>
          <w:rFonts w:ascii="Arial" w:eastAsia="Arial" w:hAnsi="Arial" w:cs="Arial"/>
          <w:b/>
        </w:rPr>
      </w:pPr>
    </w:p>
    <w:p w14:paraId="130574C6" w14:textId="77777777" w:rsidR="00310467" w:rsidRDefault="00310467">
      <w:pPr>
        <w:jc w:val="center"/>
        <w:rPr>
          <w:rFonts w:ascii="Arial" w:eastAsia="Arial" w:hAnsi="Arial" w:cs="Arial"/>
          <w:b/>
        </w:rPr>
      </w:pPr>
    </w:p>
    <w:p w14:paraId="535D9AC8" w14:textId="77777777" w:rsidR="00310467" w:rsidRDefault="00310467">
      <w:pPr>
        <w:jc w:val="center"/>
        <w:rPr>
          <w:rFonts w:ascii="Arial" w:eastAsia="Arial" w:hAnsi="Arial" w:cs="Arial"/>
          <w:b/>
        </w:rPr>
      </w:pPr>
    </w:p>
    <w:p w14:paraId="4907D61A" w14:textId="77777777" w:rsidR="00310467" w:rsidRDefault="00310467">
      <w:pPr>
        <w:jc w:val="center"/>
        <w:rPr>
          <w:rFonts w:ascii="Arial" w:eastAsia="Arial" w:hAnsi="Arial" w:cs="Arial"/>
          <w:b/>
        </w:rPr>
      </w:pPr>
    </w:p>
    <w:p w14:paraId="4CAD8F6B" w14:textId="77777777" w:rsidR="00310467" w:rsidRDefault="00000000">
      <w:pPr>
        <w:jc w:val="center"/>
        <w:rPr>
          <w:rFonts w:ascii="Arial" w:eastAsia="Arial" w:hAnsi="Arial" w:cs="Arial"/>
          <w:b/>
          <w:u w:val="single"/>
        </w:rPr>
      </w:pPr>
      <w:r>
        <w:rPr>
          <w:rFonts w:ascii="Arial" w:eastAsia="Arial" w:hAnsi="Arial" w:cs="Arial"/>
          <w:b/>
          <w:u w:val="single"/>
        </w:rPr>
        <w:t>Athletic Supplier: Apparel/Equipment/Uniforms</w:t>
      </w:r>
    </w:p>
    <w:p w14:paraId="3963CBE5" w14:textId="77777777" w:rsidR="00310467" w:rsidRDefault="00310467">
      <w:pPr>
        <w:jc w:val="center"/>
        <w:rPr>
          <w:rFonts w:ascii="Arial" w:eastAsia="Arial" w:hAnsi="Arial" w:cs="Arial"/>
          <w:b/>
        </w:rPr>
      </w:pPr>
    </w:p>
    <w:p w14:paraId="4491E9BB" w14:textId="77777777" w:rsidR="00310467" w:rsidRDefault="00310467">
      <w:pPr>
        <w:jc w:val="center"/>
        <w:rPr>
          <w:rFonts w:ascii="Arial" w:eastAsia="Arial" w:hAnsi="Arial" w:cs="Arial"/>
          <w:b/>
        </w:rPr>
      </w:pPr>
    </w:p>
    <w:p w14:paraId="2CC08719" w14:textId="77777777" w:rsidR="00310467" w:rsidRDefault="00310467">
      <w:pPr>
        <w:jc w:val="center"/>
        <w:rPr>
          <w:rFonts w:ascii="Arial" w:eastAsia="Arial" w:hAnsi="Arial" w:cs="Arial"/>
          <w:b/>
        </w:rPr>
      </w:pPr>
    </w:p>
    <w:p w14:paraId="710B8D97" w14:textId="77777777" w:rsidR="00310467" w:rsidRDefault="00310467">
      <w:pPr>
        <w:jc w:val="center"/>
        <w:rPr>
          <w:rFonts w:ascii="Arial" w:eastAsia="Arial" w:hAnsi="Arial" w:cs="Arial"/>
          <w:b/>
        </w:rPr>
      </w:pPr>
    </w:p>
    <w:p w14:paraId="6343CCF2" w14:textId="77777777" w:rsidR="00310467" w:rsidRDefault="00310467">
      <w:pPr>
        <w:rPr>
          <w:rFonts w:ascii="Arial" w:eastAsia="Arial" w:hAnsi="Arial" w:cs="Arial"/>
          <w:b/>
        </w:rPr>
      </w:pPr>
    </w:p>
    <w:p w14:paraId="3B1A39C1" w14:textId="77777777" w:rsidR="00310467" w:rsidRDefault="00310467">
      <w:pPr>
        <w:jc w:val="center"/>
        <w:rPr>
          <w:rFonts w:ascii="Arial" w:eastAsia="Arial" w:hAnsi="Arial" w:cs="Arial"/>
          <w:b/>
        </w:rPr>
      </w:pPr>
    </w:p>
    <w:p w14:paraId="782672C8" w14:textId="77777777" w:rsidR="00310467" w:rsidRDefault="00310467">
      <w:pPr>
        <w:jc w:val="center"/>
        <w:rPr>
          <w:rFonts w:ascii="Arial" w:eastAsia="Arial" w:hAnsi="Arial" w:cs="Arial"/>
          <w:b/>
        </w:rPr>
      </w:pPr>
    </w:p>
    <w:p w14:paraId="760E6268" w14:textId="77777777" w:rsidR="00310467" w:rsidRDefault="00310467">
      <w:pPr>
        <w:jc w:val="center"/>
        <w:rPr>
          <w:rFonts w:ascii="Arial" w:eastAsia="Arial" w:hAnsi="Arial" w:cs="Arial"/>
          <w:b/>
        </w:rPr>
      </w:pPr>
    </w:p>
    <w:p w14:paraId="20E22472" w14:textId="77777777" w:rsidR="00310467" w:rsidRDefault="00310467">
      <w:pPr>
        <w:jc w:val="center"/>
        <w:rPr>
          <w:rFonts w:ascii="Arial" w:eastAsia="Arial" w:hAnsi="Arial" w:cs="Arial"/>
          <w:b/>
        </w:rPr>
      </w:pPr>
    </w:p>
    <w:p w14:paraId="1E9CFC36" w14:textId="77777777" w:rsidR="00310467" w:rsidRDefault="00000000">
      <w:pPr>
        <w:jc w:val="center"/>
        <w:rPr>
          <w:rFonts w:ascii="Arial" w:eastAsia="Arial" w:hAnsi="Arial" w:cs="Arial"/>
          <w:b/>
        </w:rPr>
      </w:pPr>
      <w:r>
        <w:rPr>
          <w:rFonts w:ascii="Arial" w:eastAsia="Arial" w:hAnsi="Arial" w:cs="Arial"/>
          <w:b/>
        </w:rPr>
        <w:t xml:space="preserve">REQUEST FOR PROPOSAL DATE:   </w:t>
      </w:r>
      <w:r>
        <w:rPr>
          <w:rFonts w:ascii="Arial" w:eastAsia="Arial" w:hAnsi="Arial" w:cs="Arial"/>
          <w:b/>
          <w:u w:val="single"/>
        </w:rPr>
        <w:t>June 12th, 2025</w:t>
      </w:r>
    </w:p>
    <w:p w14:paraId="07847272" w14:textId="77777777" w:rsidR="00310467" w:rsidRDefault="00310467">
      <w:pPr>
        <w:rPr>
          <w:rFonts w:ascii="Arial" w:eastAsia="Arial" w:hAnsi="Arial" w:cs="Arial"/>
          <w:b/>
        </w:rPr>
      </w:pPr>
    </w:p>
    <w:p w14:paraId="7F27362F" w14:textId="77777777" w:rsidR="00310467" w:rsidRDefault="00000000">
      <w:pPr>
        <w:jc w:val="center"/>
        <w:rPr>
          <w:rFonts w:ascii="Arial" w:eastAsia="Arial" w:hAnsi="Arial" w:cs="Arial"/>
          <w:b/>
          <w:highlight w:val="yellow"/>
          <w:u w:val="single"/>
        </w:rPr>
      </w:pPr>
      <w:r>
        <w:rPr>
          <w:rFonts w:ascii="Arial" w:eastAsia="Arial" w:hAnsi="Arial" w:cs="Arial"/>
          <w:b/>
        </w:rPr>
        <w:t xml:space="preserve">PROPOSALS DUE NLT: </w:t>
      </w:r>
      <w:r>
        <w:rPr>
          <w:rFonts w:ascii="Arial" w:eastAsia="Arial" w:hAnsi="Arial" w:cs="Arial"/>
          <w:b/>
          <w:u w:val="single"/>
        </w:rPr>
        <w:t xml:space="preserve">July 7th, </w:t>
      </w:r>
      <w:proofErr w:type="gramStart"/>
      <w:r>
        <w:rPr>
          <w:rFonts w:ascii="Arial" w:eastAsia="Arial" w:hAnsi="Arial" w:cs="Arial"/>
          <w:b/>
          <w:u w:val="single"/>
        </w:rPr>
        <w:t>2025</w:t>
      </w:r>
      <w:proofErr w:type="gramEnd"/>
      <w:r>
        <w:rPr>
          <w:rFonts w:ascii="Arial" w:eastAsia="Arial" w:hAnsi="Arial" w:cs="Arial"/>
          <w:b/>
          <w:u w:val="single"/>
        </w:rPr>
        <w:t xml:space="preserve"> at 1:00pm MST</w:t>
      </w:r>
    </w:p>
    <w:p w14:paraId="1E56A0D0" w14:textId="77777777" w:rsidR="00310467" w:rsidRDefault="00310467">
      <w:pPr>
        <w:jc w:val="center"/>
        <w:rPr>
          <w:rFonts w:ascii="Arial" w:eastAsia="Arial" w:hAnsi="Arial" w:cs="Arial"/>
          <w:b/>
        </w:rPr>
      </w:pPr>
    </w:p>
    <w:p w14:paraId="7C64093A" w14:textId="77777777" w:rsidR="00310467" w:rsidRDefault="00000000">
      <w:pPr>
        <w:jc w:val="center"/>
        <w:rPr>
          <w:rFonts w:ascii="Arial" w:eastAsia="Arial" w:hAnsi="Arial" w:cs="Arial"/>
          <w:b/>
          <w:highlight w:val="yellow"/>
        </w:rPr>
      </w:pPr>
      <w:r>
        <w:rPr>
          <w:rFonts w:ascii="Arial" w:eastAsia="Arial" w:hAnsi="Arial" w:cs="Arial"/>
          <w:b/>
        </w:rPr>
        <w:t>RFP # 2025-3</w:t>
      </w:r>
    </w:p>
    <w:p w14:paraId="24C2E2B8" w14:textId="77777777" w:rsidR="00310467" w:rsidRDefault="00310467">
      <w:pPr>
        <w:rPr>
          <w:rFonts w:ascii="Arial" w:eastAsia="Arial" w:hAnsi="Arial" w:cs="Arial"/>
          <w:b/>
        </w:rPr>
      </w:pPr>
    </w:p>
    <w:p w14:paraId="63806F01" w14:textId="77777777" w:rsidR="00310467" w:rsidRDefault="00000000">
      <w:pPr>
        <w:rPr>
          <w:rFonts w:ascii="Arial" w:eastAsia="Arial" w:hAnsi="Arial" w:cs="Arial"/>
          <w:b/>
        </w:rPr>
      </w:pPr>
      <w:r>
        <w:br w:type="page"/>
      </w:r>
    </w:p>
    <w:p w14:paraId="512F621D"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lastRenderedPageBreak/>
        <w:t>INTRODUCTION</w:t>
      </w:r>
    </w:p>
    <w:p w14:paraId="21D3C9D4" w14:textId="77777777" w:rsidR="00310467" w:rsidRDefault="00310467">
      <w:pPr>
        <w:tabs>
          <w:tab w:val="left" w:pos="720"/>
          <w:tab w:val="left" w:pos="2520"/>
        </w:tabs>
        <w:ind w:left="360"/>
        <w:jc w:val="both"/>
        <w:rPr>
          <w:rFonts w:ascii="Arial" w:eastAsia="Arial" w:hAnsi="Arial" w:cs="Arial"/>
        </w:rPr>
      </w:pPr>
    </w:p>
    <w:p w14:paraId="54F294F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Organization Background</w:t>
      </w:r>
    </w:p>
    <w:p w14:paraId="7948D3F7" w14:textId="77777777" w:rsidR="00310467" w:rsidRDefault="00310467">
      <w:pPr>
        <w:tabs>
          <w:tab w:val="left" w:pos="720"/>
          <w:tab w:val="left" w:pos="2520"/>
        </w:tabs>
        <w:ind w:left="360"/>
        <w:jc w:val="both"/>
        <w:rPr>
          <w:rFonts w:ascii="Arial" w:eastAsia="Arial" w:hAnsi="Arial" w:cs="Arial"/>
        </w:rPr>
      </w:pPr>
    </w:p>
    <w:p w14:paraId="79F89294" w14:textId="77777777" w:rsidR="00310467" w:rsidRDefault="00000000">
      <w:pPr>
        <w:tabs>
          <w:tab w:val="left" w:pos="720"/>
          <w:tab w:val="left" w:pos="2520"/>
        </w:tabs>
        <w:ind w:left="360"/>
        <w:jc w:val="both"/>
        <w:rPr>
          <w:rFonts w:ascii="Arial" w:eastAsia="Arial" w:hAnsi="Arial" w:cs="Arial"/>
          <w:highlight w:val="yellow"/>
        </w:rPr>
      </w:pPr>
      <w:r>
        <w:rPr>
          <w:rFonts w:ascii="Arial" w:eastAsia="Arial" w:hAnsi="Arial" w:cs="Arial"/>
        </w:rPr>
        <w:t>Pueblo County School District 70 has approximately 11,000 students with an estimated 1,200 full and part-time employees.  The district has one K-8 school, ten elementary schools, five middle schools, three high schools, one online learning academy and three charter schools.</w:t>
      </w:r>
    </w:p>
    <w:p w14:paraId="501C2EAD" w14:textId="77777777" w:rsidR="00310467" w:rsidRDefault="00310467">
      <w:pPr>
        <w:tabs>
          <w:tab w:val="left" w:pos="720"/>
          <w:tab w:val="left" w:pos="2520"/>
        </w:tabs>
        <w:ind w:left="360"/>
        <w:jc w:val="both"/>
        <w:rPr>
          <w:rFonts w:ascii="Arial" w:eastAsia="Arial" w:hAnsi="Arial" w:cs="Arial"/>
        </w:rPr>
      </w:pPr>
    </w:p>
    <w:p w14:paraId="643786E0"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General Information</w:t>
      </w:r>
    </w:p>
    <w:p w14:paraId="413E2C05"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 xml:space="preserve">All questions regarding this bid must go through </w:t>
      </w:r>
      <w:proofErr w:type="spellStart"/>
      <w:r>
        <w:rPr>
          <w:rFonts w:ascii="Arial" w:eastAsia="Arial" w:hAnsi="Arial" w:cs="Arial"/>
        </w:rPr>
        <w:t>BidNet</w:t>
      </w:r>
      <w:proofErr w:type="spellEnd"/>
      <w:r>
        <w:rPr>
          <w:rFonts w:ascii="Arial" w:eastAsia="Arial" w:hAnsi="Arial" w:cs="Arial"/>
        </w:rPr>
        <w:t>.</w:t>
      </w:r>
    </w:p>
    <w:p w14:paraId="092BA432"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Price quote must include all shipping, handling and delivery charges to the specific school which placed the order.</w:t>
      </w:r>
    </w:p>
    <w:p w14:paraId="6A46C69D"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 xml:space="preserve">Awarded vendor will contact the department prior to delivery to </w:t>
      </w:r>
      <w:proofErr w:type="gramStart"/>
      <w:r>
        <w:rPr>
          <w:rFonts w:ascii="Arial" w:eastAsia="Arial" w:hAnsi="Arial" w:cs="Arial"/>
        </w:rPr>
        <w:t>make arrangements</w:t>
      </w:r>
      <w:proofErr w:type="gramEnd"/>
      <w:r>
        <w:rPr>
          <w:rFonts w:ascii="Arial" w:eastAsia="Arial" w:hAnsi="Arial" w:cs="Arial"/>
        </w:rPr>
        <w:t>.</w:t>
      </w:r>
    </w:p>
    <w:p w14:paraId="383E5492"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Pricing to remain firm for 90 days.</w:t>
      </w:r>
    </w:p>
    <w:p w14:paraId="4A3F2F38"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A Purchase Order will be issued to the awarded Vendor as needed.</w:t>
      </w:r>
    </w:p>
    <w:p w14:paraId="75034A70"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 xml:space="preserve">Quotes must be in accordance with specifications set forth and subject to conditions herein and/or attached. All respondents are responsible for checking the </w:t>
      </w:r>
      <w:proofErr w:type="spellStart"/>
      <w:r>
        <w:rPr>
          <w:rFonts w:ascii="Arial" w:eastAsia="Arial" w:hAnsi="Arial" w:cs="Arial"/>
        </w:rPr>
        <w:t>Bidnet</w:t>
      </w:r>
      <w:proofErr w:type="spellEnd"/>
      <w:r>
        <w:rPr>
          <w:rFonts w:ascii="Arial" w:eastAsia="Arial" w:hAnsi="Arial" w:cs="Arial"/>
        </w:rPr>
        <w:t xml:space="preserve"> system for award; no other notification will be provided.</w:t>
      </w:r>
    </w:p>
    <w:p w14:paraId="1A4B9563"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Pueblo County School District 70 is required to have a W-9 on file for every company it does business with. Complete the form located at Attachment A.</w:t>
      </w:r>
    </w:p>
    <w:p w14:paraId="60AEC39D"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Multiple bids will not be accepted. Each vendor is to submit one best offer bid.</w:t>
      </w:r>
    </w:p>
    <w:p w14:paraId="2B935745"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Pueblo County School District 70 reserves the right to award to separate vendors or award all items/projects to a single vendor.</w:t>
      </w:r>
    </w:p>
    <w:p w14:paraId="4E87C7DC"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A Contractor that operates as a sole proprietor hereby swears or affirms under penalty of perjury that the Contractor (</w:t>
      </w:r>
      <w:proofErr w:type="spellStart"/>
      <w:r>
        <w:rPr>
          <w:rFonts w:ascii="Arial" w:eastAsia="Arial" w:hAnsi="Arial" w:cs="Arial"/>
        </w:rPr>
        <w:t>i</w:t>
      </w:r>
      <w:proofErr w:type="spellEnd"/>
      <w:r>
        <w:rPr>
          <w:rFonts w:ascii="Arial" w:eastAsia="Arial" w:hAnsi="Arial" w:cs="Arial"/>
        </w:rPr>
        <w:t>) is a citizen of the United States or otherwise lawfully present in the United States pursuant to federal law, (ii) shall comply with the provisions of CRS 24-76.5-101 et seq, and 2 (iii) shall produce one of the forms of identification required by CRS 24-76.5-103 prior to the effective date of this Contract. Except where exempted by federal law and except as provided in CRS 24-76.5-103(3), a Contractor that receives federal or state funds under this contract must confirm that any individual natural person eighteen years of age or older is lawfully present in the United States pursuant to CRS 24-76.5-103(4) if such individual applies for public benefits provided under this contract.</w:t>
      </w:r>
    </w:p>
    <w:p w14:paraId="4A0B1BF0"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 xml:space="preserve">ILLEGAL ALIENS–PUBLIC CONTRACTS FOR SERVICES. CRS 8-17.5-101 and 24-76.5-101. The Contractor certifies that the Contractor shall comply with the provisions of CRS 8-17.5-101 et seq. The Contractor shall not knowingly employ or contract with an illegal alien to perform work under this contract or </w:t>
      </w:r>
      <w:proofErr w:type="gramStart"/>
      <w:r>
        <w:rPr>
          <w:rFonts w:ascii="Arial" w:eastAsia="Arial" w:hAnsi="Arial" w:cs="Arial"/>
        </w:rPr>
        <w:t>enter into</w:t>
      </w:r>
      <w:proofErr w:type="gramEnd"/>
      <w:r>
        <w:rPr>
          <w:rFonts w:ascii="Arial" w:eastAsia="Arial" w:hAnsi="Arial" w:cs="Arial"/>
        </w:rPr>
        <w:t xml:space="preserve"> a contract with a subcontractor that fails to certify to the Contractor that the subcontractor shall not knowingly employ or contract with an illegal alien to perform work under this contract. The Contractor represents, warrants, and agrees that it (</w:t>
      </w:r>
      <w:proofErr w:type="spellStart"/>
      <w:r>
        <w:rPr>
          <w:rFonts w:ascii="Arial" w:eastAsia="Arial" w:hAnsi="Arial" w:cs="Arial"/>
        </w:rPr>
        <w:t>i</w:t>
      </w:r>
      <w:proofErr w:type="spellEnd"/>
      <w:r>
        <w:rPr>
          <w:rFonts w:ascii="Arial" w:eastAsia="Arial" w:hAnsi="Arial" w:cs="Arial"/>
        </w:rPr>
        <w:t xml:space="preserve">) has verified that it does not employ any illegal aliens, through participation in the Basic Pilot Employment Verification Program administered by the Social Security Administration and Department of Homeland Security, and (ii) otherwise will comply with the requirements of CRS 8-17.5-102(2)(b). The Contractor shall </w:t>
      </w:r>
      <w:r>
        <w:rPr>
          <w:rFonts w:ascii="Arial" w:eastAsia="Arial" w:hAnsi="Arial" w:cs="Arial"/>
        </w:rPr>
        <w:lastRenderedPageBreak/>
        <w:t xml:space="preserve">comply with all reasonable requests made </w:t>
      </w:r>
      <w:proofErr w:type="gramStart"/>
      <w:r>
        <w:rPr>
          <w:rFonts w:ascii="Arial" w:eastAsia="Arial" w:hAnsi="Arial" w:cs="Arial"/>
        </w:rPr>
        <w:t>in the course of</w:t>
      </w:r>
      <w:proofErr w:type="gramEnd"/>
      <w:r>
        <w:rPr>
          <w:rFonts w:ascii="Arial" w:eastAsia="Arial" w:hAnsi="Arial" w:cs="Arial"/>
        </w:rPr>
        <w:t xml:space="preserve"> an investigation under CRS 8-17.5- 102 by the Colorado Department of Labor and Employment. If the Contractor fails to comply with any requirement of this provision or CRS 8-17.5-101 et seq., the State may terminate this contract for breach and the Contractor shall be liable for actual and consequential damages to the State.</w:t>
      </w:r>
    </w:p>
    <w:p w14:paraId="273B97F0" w14:textId="77777777" w:rsidR="00310467" w:rsidRDefault="00000000">
      <w:pPr>
        <w:numPr>
          <w:ilvl w:val="0"/>
          <w:numId w:val="1"/>
        </w:numPr>
        <w:tabs>
          <w:tab w:val="left" w:pos="720"/>
          <w:tab w:val="left" w:pos="2520"/>
        </w:tabs>
        <w:jc w:val="both"/>
        <w:rPr>
          <w:rFonts w:ascii="Arial" w:eastAsia="Arial" w:hAnsi="Arial" w:cs="Arial"/>
        </w:rPr>
      </w:pPr>
      <w:r>
        <w:rPr>
          <w:rFonts w:ascii="Arial" w:eastAsia="Arial" w:hAnsi="Arial" w:cs="Arial"/>
        </w:rPr>
        <w:t>Items offered must be new (not used, refurbished, rebuilt, etc.) and of the manufacturer’s current model and are not to contain components that are not newly manufactured, unless specifically stated otherwise in the bid specifications. Manufacturer’s warranty and any offered rebates, as applicable, must be included.</w:t>
      </w:r>
    </w:p>
    <w:p w14:paraId="34408C2F"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13. FOB Destination: 24951 E Hwy 50 Pueblo, CO 81006</w:t>
      </w:r>
    </w:p>
    <w:p w14:paraId="2B4EB12E"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14. Responses to this Request for Proposal (RFP) become the exclusive property of the</w:t>
      </w:r>
      <w:r>
        <w:rPr>
          <w:rFonts w:ascii="Arial" w:eastAsia="Arial" w:hAnsi="Arial" w:cs="Arial"/>
        </w:rPr>
        <w:tab/>
        <w:t xml:space="preserve"> </w:t>
      </w:r>
      <w:proofErr w:type="gramStart"/>
      <w:r>
        <w:rPr>
          <w:rFonts w:ascii="Arial" w:eastAsia="Arial" w:hAnsi="Arial" w:cs="Arial"/>
        </w:rPr>
        <w:t>District</w:t>
      </w:r>
      <w:proofErr w:type="gramEnd"/>
      <w:r>
        <w:rPr>
          <w:rFonts w:ascii="Arial" w:eastAsia="Arial" w:hAnsi="Arial" w:cs="Arial"/>
        </w:rPr>
        <w:t xml:space="preserve">. All submitted Request for Proposals become a matter of public record and shall be regarded as public records. Exceptions will be those elements in each RFP which are trade secrets, and which are so marked as "TRADE SECRETS", "CONFIDENTIAL", or "PROPRIETARY". The </w:t>
      </w:r>
      <w:proofErr w:type="gramStart"/>
      <w:r>
        <w:rPr>
          <w:rFonts w:ascii="Arial" w:eastAsia="Arial" w:hAnsi="Arial" w:cs="Arial"/>
        </w:rPr>
        <w:t>District</w:t>
      </w:r>
      <w:proofErr w:type="gramEnd"/>
      <w:r>
        <w:rPr>
          <w:rFonts w:ascii="Arial" w:eastAsia="Arial" w:hAnsi="Arial" w:cs="Arial"/>
        </w:rPr>
        <w:t xml:space="preserve"> shall not in any way be liable or responsible for the disclosure of any such records including, without limitation, those so marked if disclosure is deemed to be required by law or by an order of the Court. Vendors which indiscriminately identify all or most of their submittals as exempt from disclosure without justification may be disqualified.</w:t>
      </w:r>
    </w:p>
    <w:p w14:paraId="04EFFDD8"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15. A vendor submitting a Request for Proposal shall not hire, discharge, promote, demote, or otherwise discriminate in matters of compensation, terms, conditions or privileges of employment against any person otherwise qualified solely because of race, creed, gender, national origin, ancestry, physical or mental disability.</w:t>
      </w:r>
    </w:p>
    <w:p w14:paraId="05E9E99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16. Any costs associated with developing proposals, preparing for and attending an</w:t>
      </w:r>
    </w:p>
    <w:p w14:paraId="79B20596" w14:textId="77777777" w:rsidR="00310467" w:rsidRDefault="00000000">
      <w:pPr>
        <w:tabs>
          <w:tab w:val="left" w:pos="720"/>
          <w:tab w:val="left" w:pos="2520"/>
        </w:tabs>
        <w:ind w:left="360"/>
        <w:jc w:val="both"/>
        <w:rPr>
          <w:rFonts w:ascii="Arial" w:eastAsia="Arial" w:hAnsi="Arial" w:cs="Arial"/>
        </w:rPr>
      </w:pPr>
      <w:proofErr w:type="gramStart"/>
      <w:r>
        <w:rPr>
          <w:rFonts w:ascii="Arial" w:eastAsia="Arial" w:hAnsi="Arial" w:cs="Arial"/>
        </w:rPr>
        <w:t>interview</w:t>
      </w:r>
      <w:proofErr w:type="gramEnd"/>
      <w:r>
        <w:rPr>
          <w:rFonts w:ascii="Arial" w:eastAsia="Arial" w:hAnsi="Arial" w:cs="Arial"/>
        </w:rPr>
        <w:t xml:space="preserve"> are the sole responsibility of the applicant. Pueblo County School District 70 assumes no liability for any costs incurred throughout the entire selection process. </w:t>
      </w:r>
    </w:p>
    <w:p w14:paraId="3D8D4840"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17. The </w:t>
      </w:r>
      <w:proofErr w:type="gramStart"/>
      <w:r>
        <w:rPr>
          <w:rFonts w:ascii="Arial" w:eastAsia="Arial" w:hAnsi="Arial" w:cs="Arial"/>
        </w:rPr>
        <w:t>District</w:t>
      </w:r>
      <w:proofErr w:type="gramEnd"/>
      <w:r>
        <w:rPr>
          <w:rFonts w:ascii="Arial" w:eastAsia="Arial" w:hAnsi="Arial" w:cs="Arial"/>
        </w:rPr>
        <w:t xml:space="preserve"> reserves the right to accept, reject, workshop, or re-advertise, any or all</w:t>
      </w:r>
      <w:r>
        <w:rPr>
          <w:rFonts w:ascii="Arial" w:eastAsia="Arial" w:hAnsi="Arial" w:cs="Arial"/>
        </w:rPr>
        <w:tab/>
        <w:t xml:space="preserve">submissions, or any part thereof, and to award any contract resulting from this RFP as it deems to be in the best interest of the </w:t>
      </w:r>
      <w:proofErr w:type="gramStart"/>
      <w:r>
        <w:rPr>
          <w:rFonts w:ascii="Arial" w:eastAsia="Arial" w:hAnsi="Arial" w:cs="Arial"/>
        </w:rPr>
        <w:t>District</w:t>
      </w:r>
      <w:proofErr w:type="gramEnd"/>
      <w:r>
        <w:rPr>
          <w:rFonts w:ascii="Arial" w:eastAsia="Arial" w:hAnsi="Arial" w:cs="Arial"/>
        </w:rPr>
        <w:t xml:space="preserve">. The </w:t>
      </w:r>
      <w:proofErr w:type="gramStart"/>
      <w:r>
        <w:rPr>
          <w:rFonts w:ascii="Arial" w:eastAsia="Arial" w:hAnsi="Arial" w:cs="Arial"/>
        </w:rPr>
        <w:t>District</w:t>
      </w:r>
      <w:proofErr w:type="gramEnd"/>
      <w:r>
        <w:rPr>
          <w:rFonts w:ascii="Arial" w:eastAsia="Arial" w:hAnsi="Arial" w:cs="Arial"/>
        </w:rPr>
        <w:t xml:space="preserve"> shall reserve the right to waive and determine the nature of minor irregularities. A minor irregularity is a variation from the RFP, terms and conditions which does not constitute failure to comply with requirements set forth in this request. A vendor may not modify its statement after submission.</w:t>
      </w:r>
    </w:p>
    <w:p w14:paraId="7019835B" w14:textId="77777777" w:rsidR="00310467" w:rsidRDefault="00310467">
      <w:pPr>
        <w:tabs>
          <w:tab w:val="left" w:pos="720"/>
          <w:tab w:val="left" w:pos="2520"/>
        </w:tabs>
        <w:ind w:left="360"/>
        <w:jc w:val="both"/>
        <w:rPr>
          <w:rFonts w:ascii="Arial" w:eastAsia="Arial" w:hAnsi="Arial" w:cs="Arial"/>
        </w:rPr>
      </w:pPr>
    </w:p>
    <w:p w14:paraId="1DD13E89" w14:textId="77777777" w:rsidR="00310467" w:rsidRDefault="00000000">
      <w:pPr>
        <w:tabs>
          <w:tab w:val="left" w:pos="720"/>
          <w:tab w:val="left" w:pos="2520"/>
        </w:tabs>
        <w:ind w:left="360"/>
        <w:jc w:val="both"/>
        <w:rPr>
          <w:rFonts w:ascii="Arial" w:eastAsia="Arial" w:hAnsi="Arial" w:cs="Arial"/>
          <w:b/>
          <w:u w:val="single"/>
        </w:rPr>
      </w:pPr>
      <w:r>
        <w:rPr>
          <w:rFonts w:ascii="Arial" w:eastAsia="Arial" w:hAnsi="Arial" w:cs="Arial"/>
          <w:b/>
          <w:u w:val="single"/>
        </w:rPr>
        <w:t>PRODUCT OR SERVICE SPECIFICATIONS</w:t>
      </w:r>
    </w:p>
    <w:p w14:paraId="7F58C6A3" w14:textId="77777777" w:rsidR="00310467" w:rsidRDefault="00310467">
      <w:pPr>
        <w:tabs>
          <w:tab w:val="left" w:pos="720"/>
          <w:tab w:val="left" w:pos="2520"/>
        </w:tabs>
        <w:ind w:left="360"/>
        <w:jc w:val="both"/>
        <w:rPr>
          <w:rFonts w:ascii="Arial" w:eastAsia="Arial" w:hAnsi="Arial" w:cs="Arial"/>
        </w:rPr>
      </w:pPr>
    </w:p>
    <w:p w14:paraId="0BC95640"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1. Purpose: Pueblo County School District 70 is seeking a vendor to fill the </w:t>
      </w:r>
      <w:proofErr w:type="gramStart"/>
      <w:r>
        <w:rPr>
          <w:rFonts w:ascii="Arial" w:eastAsia="Arial" w:hAnsi="Arial" w:cs="Arial"/>
        </w:rPr>
        <w:t>District’s</w:t>
      </w:r>
      <w:proofErr w:type="gramEnd"/>
      <w:r>
        <w:rPr>
          <w:rFonts w:ascii="Arial" w:eastAsia="Arial" w:hAnsi="Arial" w:cs="Arial"/>
        </w:rPr>
        <w:t xml:space="preserve"> needs for athletic apparel, uniforms and sports/athletic equipment.</w:t>
      </w:r>
    </w:p>
    <w:p w14:paraId="45FE929E" w14:textId="77777777" w:rsidR="00310467" w:rsidRDefault="00310467">
      <w:pPr>
        <w:tabs>
          <w:tab w:val="left" w:pos="720"/>
          <w:tab w:val="left" w:pos="2520"/>
        </w:tabs>
        <w:ind w:left="360"/>
        <w:jc w:val="both"/>
        <w:rPr>
          <w:rFonts w:ascii="Arial" w:eastAsia="Arial" w:hAnsi="Arial" w:cs="Arial"/>
        </w:rPr>
      </w:pPr>
    </w:p>
    <w:p w14:paraId="524B882C"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2. Requested Services:</w:t>
      </w:r>
    </w:p>
    <w:p w14:paraId="36B3D27B"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 xml:space="preserve">a. Vendor will provide product comparisons and availability and suggest the best </w:t>
      </w:r>
      <w:r>
        <w:rPr>
          <w:rFonts w:ascii="Arial" w:eastAsia="Arial" w:hAnsi="Arial" w:cs="Arial"/>
        </w:rPr>
        <w:tab/>
      </w:r>
      <w:r>
        <w:rPr>
          <w:rFonts w:ascii="Arial" w:eastAsia="Arial" w:hAnsi="Arial" w:cs="Arial"/>
        </w:rPr>
        <w:tab/>
        <w:t xml:space="preserve">and most cost-efficient options for the </w:t>
      </w:r>
      <w:proofErr w:type="gramStart"/>
      <w:r>
        <w:rPr>
          <w:rFonts w:ascii="Arial" w:eastAsia="Arial" w:hAnsi="Arial" w:cs="Arial"/>
        </w:rPr>
        <w:t>District</w:t>
      </w:r>
      <w:proofErr w:type="gramEnd"/>
    </w:p>
    <w:p w14:paraId="2B9E9200"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b. Vendor is responsible for providing samples, sizing kits and mockups</w:t>
      </w:r>
    </w:p>
    <w:p w14:paraId="7D53D14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c. Vendor will establish ordering deadlines for District</w:t>
      </w:r>
    </w:p>
    <w:p w14:paraId="138FA0DA"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d. Vendor will use the logo provided by Pueblo School District 70 Schools</w:t>
      </w:r>
    </w:p>
    <w:p w14:paraId="081A96F4"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e. Vendor will provide a detailed pricing structure listing:</w:t>
      </w:r>
    </w:p>
    <w:p w14:paraId="7F1DB440"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lastRenderedPageBreak/>
        <w:tab/>
      </w:r>
      <w:r>
        <w:rPr>
          <w:rFonts w:ascii="Arial" w:eastAsia="Arial" w:hAnsi="Arial" w:cs="Arial"/>
        </w:rPr>
        <w:tab/>
      </w:r>
      <w:proofErr w:type="spellStart"/>
      <w:r>
        <w:rPr>
          <w:rFonts w:ascii="Arial" w:eastAsia="Arial" w:hAnsi="Arial" w:cs="Arial"/>
        </w:rPr>
        <w:t>i</w:t>
      </w:r>
      <w:proofErr w:type="spellEnd"/>
      <w:r>
        <w:rPr>
          <w:rFonts w:ascii="Arial" w:eastAsia="Arial" w:hAnsi="Arial" w:cs="Arial"/>
        </w:rPr>
        <w:t xml:space="preserve">. Basic equipment: basketballs men and women, footballs </w:t>
      </w:r>
      <w:r>
        <w:rPr>
          <w:rFonts w:ascii="Arial" w:eastAsia="Arial" w:hAnsi="Arial" w:cs="Arial"/>
        </w:rPr>
        <w:tab/>
      </w:r>
      <w:r>
        <w:rPr>
          <w:rFonts w:ascii="Arial" w:eastAsia="Arial" w:hAnsi="Arial" w:cs="Arial"/>
        </w:rPr>
        <w:tab/>
      </w:r>
      <w:r>
        <w:rPr>
          <w:rFonts w:ascii="Arial" w:eastAsia="Arial" w:hAnsi="Arial" w:cs="Arial"/>
        </w:rPr>
        <w:tab/>
        <w:t xml:space="preserve">middle and high school, baseballs, softballs, volleyballs, soccer </w:t>
      </w:r>
      <w:r>
        <w:rPr>
          <w:rFonts w:ascii="Arial" w:eastAsia="Arial" w:hAnsi="Arial" w:cs="Arial"/>
        </w:rPr>
        <w:tab/>
      </w:r>
      <w:r>
        <w:rPr>
          <w:rFonts w:ascii="Arial" w:eastAsia="Arial" w:hAnsi="Arial" w:cs="Arial"/>
        </w:rPr>
        <w:tab/>
      </w:r>
      <w:r>
        <w:rPr>
          <w:rFonts w:ascii="Arial" w:eastAsia="Arial" w:hAnsi="Arial" w:cs="Arial"/>
        </w:rPr>
        <w:tab/>
        <w:t>etc.</w:t>
      </w:r>
    </w:p>
    <w:p w14:paraId="3199027F"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r>
        <w:rPr>
          <w:rFonts w:ascii="Arial" w:eastAsia="Arial" w:hAnsi="Arial" w:cs="Arial"/>
        </w:rPr>
        <w:tab/>
        <w:t>ii. Discounts off named apparel</w:t>
      </w:r>
    </w:p>
    <w:p w14:paraId="560196BB"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r>
        <w:rPr>
          <w:rFonts w:ascii="Arial" w:eastAsia="Arial" w:hAnsi="Arial" w:cs="Arial"/>
        </w:rPr>
        <w:tab/>
        <w:t>iii. Discounts off non-named apparel</w:t>
      </w:r>
    </w:p>
    <w:p w14:paraId="1600608C"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r>
        <w:rPr>
          <w:rFonts w:ascii="Arial" w:eastAsia="Arial" w:hAnsi="Arial" w:cs="Arial"/>
        </w:rPr>
        <w:tab/>
        <w:t>iv. Detailed shipping charges</w:t>
      </w:r>
    </w:p>
    <w:p w14:paraId="2784A1D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r>
        <w:rPr>
          <w:rFonts w:ascii="Arial" w:eastAsia="Arial" w:hAnsi="Arial" w:cs="Arial"/>
        </w:rPr>
        <w:tab/>
        <w:t>v. Detailed art/logo charges</w:t>
      </w:r>
    </w:p>
    <w:p w14:paraId="2640A94B"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f. Vendor will detail any other promotions</w:t>
      </w:r>
    </w:p>
    <w:p w14:paraId="19AB57F9"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g. Vendor will research affordable top-quality items for school spirit stores</w:t>
      </w:r>
    </w:p>
    <w:p w14:paraId="5D5AA7FF"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h. Vendor will provide examples of quick turnaround items</w:t>
      </w:r>
    </w:p>
    <w:p w14:paraId="79EBD8D8" w14:textId="77777777" w:rsidR="00310467" w:rsidRDefault="00310467">
      <w:pPr>
        <w:tabs>
          <w:tab w:val="left" w:pos="720"/>
          <w:tab w:val="left" w:pos="2520"/>
        </w:tabs>
        <w:ind w:left="360"/>
        <w:jc w:val="both"/>
        <w:rPr>
          <w:rFonts w:ascii="Arial" w:eastAsia="Arial" w:hAnsi="Arial" w:cs="Arial"/>
        </w:rPr>
      </w:pPr>
    </w:p>
    <w:p w14:paraId="67EAD64B"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3. Key Personnel</w:t>
      </w:r>
    </w:p>
    <w:p w14:paraId="372BF6F4"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a. Identify vendor team</w:t>
      </w:r>
    </w:p>
    <w:p w14:paraId="2CADC436"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b. Provide contact information for key contacts</w:t>
      </w:r>
    </w:p>
    <w:p w14:paraId="214D0FBB" w14:textId="77777777" w:rsidR="00310467" w:rsidRDefault="00310467">
      <w:pPr>
        <w:tabs>
          <w:tab w:val="left" w:pos="720"/>
          <w:tab w:val="left" w:pos="2520"/>
        </w:tabs>
        <w:ind w:left="360"/>
        <w:jc w:val="both"/>
        <w:rPr>
          <w:rFonts w:ascii="Arial" w:eastAsia="Arial" w:hAnsi="Arial" w:cs="Arial"/>
        </w:rPr>
      </w:pPr>
    </w:p>
    <w:p w14:paraId="246130AF"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4. References</w:t>
      </w:r>
    </w:p>
    <w:p w14:paraId="3F956272"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a. Provide three references, including:</w:t>
      </w:r>
    </w:p>
    <w:p w14:paraId="60EE8415"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r>
        <w:rPr>
          <w:rFonts w:ascii="Arial" w:eastAsia="Arial" w:hAnsi="Arial" w:cs="Arial"/>
        </w:rPr>
        <w:tab/>
      </w:r>
      <w:proofErr w:type="spellStart"/>
      <w:r>
        <w:rPr>
          <w:rFonts w:ascii="Arial" w:eastAsia="Arial" w:hAnsi="Arial" w:cs="Arial"/>
        </w:rPr>
        <w:t>i</w:t>
      </w:r>
      <w:proofErr w:type="spellEnd"/>
      <w:r>
        <w:rPr>
          <w:rFonts w:ascii="Arial" w:eastAsia="Arial" w:hAnsi="Arial" w:cs="Arial"/>
        </w:rPr>
        <w:t>. Contact name</w:t>
      </w:r>
    </w:p>
    <w:p w14:paraId="394DFD36"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r>
        <w:rPr>
          <w:rFonts w:ascii="Arial" w:eastAsia="Arial" w:hAnsi="Arial" w:cs="Arial"/>
        </w:rPr>
        <w:tab/>
        <w:t>ii. Individual titles</w:t>
      </w:r>
    </w:p>
    <w:p w14:paraId="7FF7C373"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r>
        <w:rPr>
          <w:rFonts w:ascii="Arial" w:eastAsia="Arial" w:hAnsi="Arial" w:cs="Arial"/>
        </w:rPr>
        <w:tab/>
        <w:t>iii. Locations/Type of business</w:t>
      </w:r>
    </w:p>
    <w:p w14:paraId="5F1213E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r>
        <w:rPr>
          <w:rFonts w:ascii="Arial" w:eastAsia="Arial" w:hAnsi="Arial" w:cs="Arial"/>
        </w:rPr>
        <w:tab/>
        <w:t>iv. Telephone number</w:t>
      </w:r>
    </w:p>
    <w:p w14:paraId="5391776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r>
        <w:rPr>
          <w:rFonts w:ascii="Arial" w:eastAsia="Arial" w:hAnsi="Arial" w:cs="Arial"/>
        </w:rPr>
        <w:tab/>
        <w:t>v. Email address</w:t>
      </w:r>
    </w:p>
    <w:p w14:paraId="0E9D9983" w14:textId="77777777" w:rsidR="00310467" w:rsidRDefault="00310467">
      <w:pPr>
        <w:tabs>
          <w:tab w:val="left" w:pos="720"/>
          <w:tab w:val="left" w:pos="2520"/>
        </w:tabs>
        <w:ind w:left="360"/>
        <w:jc w:val="both"/>
        <w:rPr>
          <w:rFonts w:ascii="Arial" w:eastAsia="Arial" w:hAnsi="Arial" w:cs="Arial"/>
        </w:rPr>
      </w:pPr>
    </w:p>
    <w:p w14:paraId="4F16DED3"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5. Price Proposal</w:t>
      </w:r>
    </w:p>
    <w:p w14:paraId="3B6F333F"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a. Vendor must submit pricing on basic equipment (volleyballs, basketballs,</w:t>
      </w:r>
    </w:p>
    <w:p w14:paraId="340DD5A0"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footballs, and soccer)</w:t>
      </w:r>
    </w:p>
    <w:p w14:paraId="11C91785"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b. Describe options for spirit stores to include items and pricing</w:t>
      </w:r>
    </w:p>
    <w:p w14:paraId="6A980C3A"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c. Describe quick turnaround of screen print shirts or embroidery items</w:t>
      </w:r>
    </w:p>
    <w:p w14:paraId="6619EEC6" w14:textId="77777777" w:rsidR="00310467" w:rsidRDefault="00310467">
      <w:pPr>
        <w:tabs>
          <w:tab w:val="left" w:pos="720"/>
          <w:tab w:val="left" w:pos="2520"/>
        </w:tabs>
        <w:ind w:left="360"/>
        <w:jc w:val="both"/>
        <w:rPr>
          <w:rFonts w:ascii="Arial" w:eastAsia="Arial" w:hAnsi="Arial" w:cs="Arial"/>
        </w:rPr>
      </w:pPr>
    </w:p>
    <w:p w14:paraId="0BEA1CBE"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6. Insurance Requirements: Any on-site visits made by the vendor, including training, will result in the requirement that the vendor must maintain insurance </w:t>
      </w:r>
      <w:proofErr w:type="gramStart"/>
      <w:r>
        <w:rPr>
          <w:rFonts w:ascii="Arial" w:eastAsia="Arial" w:hAnsi="Arial" w:cs="Arial"/>
        </w:rPr>
        <w:t>sufficient enough</w:t>
      </w:r>
      <w:proofErr w:type="gramEnd"/>
      <w:r>
        <w:rPr>
          <w:rFonts w:ascii="Arial" w:eastAsia="Arial" w:hAnsi="Arial" w:cs="Arial"/>
        </w:rPr>
        <w:t xml:space="preserve"> to meet the </w:t>
      </w:r>
      <w:proofErr w:type="gramStart"/>
      <w:r>
        <w:rPr>
          <w:rFonts w:ascii="Arial" w:eastAsia="Arial" w:hAnsi="Arial" w:cs="Arial"/>
        </w:rPr>
        <w:t>District’s</w:t>
      </w:r>
      <w:proofErr w:type="gramEnd"/>
      <w:r>
        <w:rPr>
          <w:rFonts w:ascii="Arial" w:eastAsia="Arial" w:hAnsi="Arial" w:cs="Arial"/>
        </w:rPr>
        <w:t xml:space="preserve"> requirements as stated below.</w:t>
      </w:r>
    </w:p>
    <w:p w14:paraId="2F5D4D56" w14:textId="77777777" w:rsidR="00310467" w:rsidRDefault="00310467">
      <w:pPr>
        <w:tabs>
          <w:tab w:val="left" w:pos="720"/>
          <w:tab w:val="left" w:pos="2520"/>
        </w:tabs>
        <w:ind w:left="360"/>
        <w:jc w:val="both"/>
        <w:rPr>
          <w:rFonts w:ascii="Arial" w:eastAsia="Arial" w:hAnsi="Arial" w:cs="Arial"/>
        </w:rPr>
      </w:pPr>
    </w:p>
    <w:p w14:paraId="296CAB7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r>
      <w:proofErr w:type="spellStart"/>
      <w:r>
        <w:rPr>
          <w:rFonts w:ascii="Arial" w:eastAsia="Arial" w:hAnsi="Arial" w:cs="Arial"/>
        </w:rPr>
        <w:t>i</w:t>
      </w:r>
      <w:proofErr w:type="spellEnd"/>
      <w:r>
        <w:rPr>
          <w:rFonts w:ascii="Arial" w:eastAsia="Arial" w:hAnsi="Arial" w:cs="Arial"/>
        </w:rPr>
        <w:t>. General Liability:</w:t>
      </w:r>
    </w:p>
    <w:p w14:paraId="48F9E7AA"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1. $1,000,000 per occurrence</w:t>
      </w:r>
    </w:p>
    <w:p w14:paraId="363947E4"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2. $2,000,000 aggregate</w:t>
      </w:r>
    </w:p>
    <w:p w14:paraId="4E87B538"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ii. Property:</w:t>
      </w:r>
    </w:p>
    <w:p w14:paraId="473FF272"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1. $1,000,000 per occurrence</w:t>
      </w:r>
    </w:p>
    <w:p w14:paraId="7B44D5BA"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2. $2,000,000 aggregate</w:t>
      </w:r>
    </w:p>
    <w:p w14:paraId="1AC84A5E"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3. $500,000 damage to rented properties</w:t>
      </w:r>
    </w:p>
    <w:p w14:paraId="10D9AD20"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4. $500,000 personal and adv injury</w:t>
      </w:r>
    </w:p>
    <w:p w14:paraId="09D36837"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5. $50,000 Fire Damage (any one fire)</w:t>
      </w:r>
    </w:p>
    <w:p w14:paraId="0E51B35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6. $5,000 Medical Payments (any one person)</w:t>
      </w:r>
    </w:p>
    <w:p w14:paraId="6F58D9C7" w14:textId="77777777" w:rsidR="00310467" w:rsidRDefault="00310467">
      <w:pPr>
        <w:tabs>
          <w:tab w:val="left" w:pos="720"/>
          <w:tab w:val="left" w:pos="2520"/>
        </w:tabs>
        <w:ind w:left="360"/>
        <w:jc w:val="both"/>
        <w:rPr>
          <w:rFonts w:ascii="Arial" w:eastAsia="Arial" w:hAnsi="Arial" w:cs="Arial"/>
        </w:rPr>
      </w:pPr>
    </w:p>
    <w:p w14:paraId="3EA79FB4"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iii. Professional Liability / Errors and Omissions Liability (if applicable)</w:t>
      </w:r>
    </w:p>
    <w:p w14:paraId="3FA69255"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1. $1,000,000 per occurrence</w:t>
      </w:r>
    </w:p>
    <w:p w14:paraId="7448ADD4"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lastRenderedPageBreak/>
        <w:tab/>
        <w:t>2. $2,000,000 aggregate</w:t>
      </w:r>
    </w:p>
    <w:p w14:paraId="23418DE3" w14:textId="77777777" w:rsidR="00310467" w:rsidRDefault="00310467">
      <w:pPr>
        <w:tabs>
          <w:tab w:val="left" w:pos="720"/>
          <w:tab w:val="left" w:pos="2520"/>
        </w:tabs>
        <w:ind w:left="360"/>
        <w:jc w:val="both"/>
        <w:rPr>
          <w:rFonts w:ascii="Arial" w:eastAsia="Arial" w:hAnsi="Arial" w:cs="Arial"/>
        </w:rPr>
      </w:pPr>
    </w:p>
    <w:p w14:paraId="24ECF849"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iv. Contractors Pollution</w:t>
      </w:r>
    </w:p>
    <w:p w14:paraId="31FDD28D"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1. $1,000,000 per occurrence</w:t>
      </w:r>
    </w:p>
    <w:p w14:paraId="7183306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2. $2,000,000 aggregate</w:t>
      </w:r>
    </w:p>
    <w:p w14:paraId="50E3EC2D" w14:textId="77777777" w:rsidR="00310467" w:rsidRDefault="00310467">
      <w:pPr>
        <w:tabs>
          <w:tab w:val="left" w:pos="720"/>
          <w:tab w:val="left" w:pos="2520"/>
        </w:tabs>
        <w:ind w:left="360"/>
        <w:jc w:val="both"/>
        <w:rPr>
          <w:rFonts w:ascii="Arial" w:eastAsia="Arial" w:hAnsi="Arial" w:cs="Arial"/>
        </w:rPr>
      </w:pPr>
    </w:p>
    <w:p w14:paraId="52E86CC3"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v. Workers Compensation and Employers Liability</w:t>
      </w:r>
    </w:p>
    <w:p w14:paraId="39A15CB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1. $100,000 per accident</w:t>
      </w:r>
    </w:p>
    <w:p w14:paraId="7E6DC2B2"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2. $100,000 disease / each employee</w:t>
      </w:r>
    </w:p>
    <w:p w14:paraId="53D3230B"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3. $500,000 disease / policy limit</w:t>
      </w:r>
    </w:p>
    <w:p w14:paraId="65F44AEA" w14:textId="77777777" w:rsidR="00310467" w:rsidRDefault="00310467">
      <w:pPr>
        <w:tabs>
          <w:tab w:val="left" w:pos="720"/>
          <w:tab w:val="left" w:pos="2520"/>
        </w:tabs>
        <w:ind w:left="360"/>
        <w:jc w:val="both"/>
        <w:rPr>
          <w:rFonts w:ascii="Arial" w:eastAsia="Arial" w:hAnsi="Arial" w:cs="Arial"/>
        </w:rPr>
      </w:pPr>
    </w:p>
    <w:p w14:paraId="67EADEC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vi. Cyber – if accessing District network, personal data of students, guardians, employees, other</w:t>
      </w:r>
    </w:p>
    <w:p w14:paraId="38707399"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1. $1,000,000 per occurrence</w:t>
      </w:r>
    </w:p>
    <w:p w14:paraId="4D0F741F"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ab/>
        <w:t>2. $2,000,000 aggregate</w:t>
      </w:r>
    </w:p>
    <w:p w14:paraId="64E6A44C" w14:textId="77777777" w:rsidR="00310467" w:rsidRDefault="00310467">
      <w:pPr>
        <w:tabs>
          <w:tab w:val="left" w:pos="720"/>
          <w:tab w:val="left" w:pos="2520"/>
        </w:tabs>
        <w:jc w:val="both"/>
        <w:rPr>
          <w:rFonts w:ascii="Arial" w:eastAsia="Arial" w:hAnsi="Arial" w:cs="Arial"/>
        </w:rPr>
      </w:pPr>
    </w:p>
    <w:p w14:paraId="7F39EC0B" w14:textId="77777777" w:rsidR="00310467" w:rsidRDefault="00000000">
      <w:pPr>
        <w:tabs>
          <w:tab w:val="left" w:pos="720"/>
          <w:tab w:val="left" w:pos="2520"/>
        </w:tabs>
        <w:ind w:left="360"/>
        <w:jc w:val="both"/>
        <w:rPr>
          <w:rFonts w:ascii="Arial" w:eastAsia="Arial" w:hAnsi="Arial" w:cs="Arial"/>
          <w:b/>
        </w:rPr>
      </w:pPr>
      <w:r>
        <w:rPr>
          <w:rFonts w:ascii="Arial" w:eastAsia="Arial" w:hAnsi="Arial" w:cs="Arial"/>
          <w:b/>
        </w:rPr>
        <w:t>WRITTEN STATEMENTS OF PROPOSALS</w:t>
      </w:r>
    </w:p>
    <w:p w14:paraId="6C216C89"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Written statements of proposals should be brief, but shall include at least the following items in sequential order, each under a separate tab.</w:t>
      </w:r>
    </w:p>
    <w:p w14:paraId="594DBE6D" w14:textId="77777777" w:rsidR="00310467" w:rsidRDefault="00310467">
      <w:pPr>
        <w:tabs>
          <w:tab w:val="left" w:pos="720"/>
          <w:tab w:val="left" w:pos="2520"/>
        </w:tabs>
        <w:ind w:left="360"/>
        <w:jc w:val="both"/>
        <w:rPr>
          <w:rFonts w:ascii="Arial" w:eastAsia="Arial" w:hAnsi="Arial" w:cs="Arial"/>
        </w:rPr>
      </w:pPr>
    </w:p>
    <w:p w14:paraId="168F42C7"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1. Letter of Interest, including vendor’s address, telephone number, FAX number and email address of the person signing the letter.</w:t>
      </w:r>
    </w:p>
    <w:p w14:paraId="11018458" w14:textId="77777777" w:rsidR="00310467" w:rsidRDefault="00310467">
      <w:pPr>
        <w:tabs>
          <w:tab w:val="left" w:pos="720"/>
          <w:tab w:val="left" w:pos="2520"/>
        </w:tabs>
        <w:ind w:left="360"/>
        <w:jc w:val="both"/>
        <w:rPr>
          <w:rFonts w:ascii="Arial" w:eastAsia="Arial" w:hAnsi="Arial" w:cs="Arial"/>
        </w:rPr>
      </w:pPr>
    </w:p>
    <w:p w14:paraId="023ED25A"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2. Demonstration of previous experience regarding uniforms and sports/athletic equipment for school districts.</w:t>
      </w:r>
    </w:p>
    <w:p w14:paraId="3F188AE1" w14:textId="77777777" w:rsidR="00310467" w:rsidRDefault="00310467">
      <w:pPr>
        <w:tabs>
          <w:tab w:val="left" w:pos="720"/>
          <w:tab w:val="left" w:pos="2520"/>
        </w:tabs>
        <w:ind w:left="360"/>
        <w:jc w:val="both"/>
        <w:rPr>
          <w:rFonts w:ascii="Arial" w:eastAsia="Arial" w:hAnsi="Arial" w:cs="Arial"/>
        </w:rPr>
      </w:pPr>
    </w:p>
    <w:p w14:paraId="2B94BED2"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3. A minimum of three (3) letters of recommendation from past clients and photos or</w:t>
      </w:r>
    </w:p>
    <w:p w14:paraId="04694A0C"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presentation material, as applicable, of work completed in Colorado.</w:t>
      </w:r>
    </w:p>
    <w:p w14:paraId="564A53F9" w14:textId="77777777" w:rsidR="00310467" w:rsidRDefault="00310467">
      <w:pPr>
        <w:tabs>
          <w:tab w:val="left" w:pos="720"/>
          <w:tab w:val="left" w:pos="2520"/>
        </w:tabs>
        <w:ind w:left="360"/>
        <w:jc w:val="both"/>
        <w:rPr>
          <w:rFonts w:ascii="Arial" w:eastAsia="Arial" w:hAnsi="Arial" w:cs="Arial"/>
        </w:rPr>
      </w:pPr>
    </w:p>
    <w:p w14:paraId="7C845856"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4. Provide appropriate certification of insurance liability.</w:t>
      </w:r>
    </w:p>
    <w:p w14:paraId="7C3DD61F" w14:textId="77777777" w:rsidR="00310467" w:rsidRDefault="00310467">
      <w:pPr>
        <w:tabs>
          <w:tab w:val="left" w:pos="720"/>
          <w:tab w:val="left" w:pos="2520"/>
        </w:tabs>
        <w:ind w:left="360"/>
        <w:jc w:val="both"/>
        <w:rPr>
          <w:rFonts w:ascii="Arial" w:eastAsia="Arial" w:hAnsi="Arial" w:cs="Arial"/>
        </w:rPr>
      </w:pPr>
    </w:p>
    <w:p w14:paraId="6B4C5F44"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5. Other pertinent data deemed necessary for the </w:t>
      </w:r>
      <w:proofErr w:type="gramStart"/>
      <w:r>
        <w:rPr>
          <w:rFonts w:ascii="Arial" w:eastAsia="Arial" w:hAnsi="Arial" w:cs="Arial"/>
        </w:rPr>
        <w:t>District’s</w:t>
      </w:r>
      <w:proofErr w:type="gramEnd"/>
      <w:r>
        <w:rPr>
          <w:rFonts w:ascii="Arial" w:eastAsia="Arial" w:hAnsi="Arial" w:cs="Arial"/>
        </w:rPr>
        <w:t xml:space="preserve"> evaluation.</w:t>
      </w:r>
    </w:p>
    <w:p w14:paraId="6BEFA538" w14:textId="77777777" w:rsidR="00310467" w:rsidRDefault="00310467">
      <w:pPr>
        <w:tabs>
          <w:tab w:val="left" w:pos="720"/>
          <w:tab w:val="left" w:pos="2520"/>
        </w:tabs>
        <w:ind w:left="360"/>
        <w:jc w:val="both"/>
        <w:rPr>
          <w:rFonts w:ascii="Arial" w:eastAsia="Arial" w:hAnsi="Arial" w:cs="Arial"/>
        </w:rPr>
      </w:pPr>
    </w:p>
    <w:p w14:paraId="63A23660" w14:textId="77777777" w:rsidR="00310467" w:rsidRDefault="00000000">
      <w:pPr>
        <w:tabs>
          <w:tab w:val="left" w:pos="720"/>
          <w:tab w:val="left" w:pos="2520"/>
        </w:tabs>
        <w:ind w:left="360"/>
        <w:jc w:val="both"/>
        <w:rPr>
          <w:rFonts w:ascii="Arial" w:eastAsia="Arial" w:hAnsi="Arial" w:cs="Arial"/>
          <w:b/>
        </w:rPr>
      </w:pPr>
      <w:r>
        <w:rPr>
          <w:rFonts w:ascii="Arial" w:eastAsia="Arial" w:hAnsi="Arial" w:cs="Arial"/>
          <w:b/>
        </w:rPr>
        <w:t>VENDOR QUESTIONS</w:t>
      </w:r>
    </w:p>
    <w:p w14:paraId="610CE367"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Vendors' questions will be answered publicly one time through the Request for Proposal process within </w:t>
      </w:r>
      <w:proofErr w:type="spellStart"/>
      <w:r>
        <w:rPr>
          <w:rFonts w:ascii="Arial" w:eastAsia="Arial" w:hAnsi="Arial" w:cs="Arial"/>
        </w:rPr>
        <w:t>BidNet</w:t>
      </w:r>
      <w:proofErr w:type="spellEnd"/>
      <w:r>
        <w:rPr>
          <w:rFonts w:ascii="Arial" w:eastAsia="Arial" w:hAnsi="Arial" w:cs="Arial"/>
        </w:rPr>
        <w:t xml:space="preserve">. Vendors must submit questions through </w:t>
      </w:r>
      <w:proofErr w:type="spellStart"/>
      <w:r>
        <w:rPr>
          <w:rFonts w:ascii="Arial" w:eastAsia="Arial" w:hAnsi="Arial" w:cs="Arial"/>
        </w:rPr>
        <w:t>BidNet</w:t>
      </w:r>
      <w:proofErr w:type="spellEnd"/>
      <w:r>
        <w:rPr>
          <w:rFonts w:ascii="Arial" w:eastAsia="Arial" w:hAnsi="Arial" w:cs="Arial"/>
        </w:rPr>
        <w:t xml:space="preserve"> no later than June 20th, 2025. Questions received after this date/time will not be addressed. Answers to these questions will be posted to </w:t>
      </w:r>
      <w:proofErr w:type="spellStart"/>
      <w:r>
        <w:rPr>
          <w:rFonts w:ascii="Arial" w:eastAsia="Arial" w:hAnsi="Arial" w:cs="Arial"/>
        </w:rPr>
        <w:t>Bidnet</w:t>
      </w:r>
      <w:proofErr w:type="spellEnd"/>
      <w:r>
        <w:rPr>
          <w:rFonts w:ascii="Arial" w:eastAsia="Arial" w:hAnsi="Arial" w:cs="Arial"/>
        </w:rPr>
        <w:t xml:space="preserve"> by June 24th, 2025.</w:t>
      </w:r>
    </w:p>
    <w:p w14:paraId="467CE127" w14:textId="77777777" w:rsidR="00310467" w:rsidRDefault="00310467">
      <w:pPr>
        <w:tabs>
          <w:tab w:val="left" w:pos="720"/>
          <w:tab w:val="left" w:pos="2520"/>
        </w:tabs>
        <w:ind w:left="360"/>
        <w:jc w:val="both"/>
        <w:rPr>
          <w:rFonts w:ascii="Arial" w:eastAsia="Arial" w:hAnsi="Arial" w:cs="Arial"/>
        </w:rPr>
      </w:pPr>
    </w:p>
    <w:p w14:paraId="3FD65CE0" w14:textId="77777777" w:rsidR="00310467" w:rsidRDefault="00000000">
      <w:pPr>
        <w:tabs>
          <w:tab w:val="left" w:pos="720"/>
          <w:tab w:val="left" w:pos="2520"/>
        </w:tabs>
        <w:ind w:left="360"/>
        <w:jc w:val="both"/>
        <w:rPr>
          <w:rFonts w:ascii="Arial" w:eastAsia="Arial" w:hAnsi="Arial" w:cs="Arial"/>
          <w:b/>
        </w:rPr>
      </w:pPr>
      <w:r>
        <w:rPr>
          <w:rFonts w:ascii="Arial" w:eastAsia="Arial" w:hAnsi="Arial" w:cs="Arial"/>
          <w:b/>
        </w:rPr>
        <w:t>EVALUATION OF CRITERIA</w:t>
      </w:r>
    </w:p>
    <w:p w14:paraId="1DB5D0B3"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Proposals will be evaluated and selected based on the degree to which the vendor can meet or exceed the requirements of this RFP, the District’s opinion on what would serve the best interest of the </w:t>
      </w:r>
      <w:proofErr w:type="gramStart"/>
      <w:r>
        <w:rPr>
          <w:rFonts w:ascii="Arial" w:eastAsia="Arial" w:hAnsi="Arial" w:cs="Arial"/>
        </w:rPr>
        <w:t>District</w:t>
      </w:r>
      <w:proofErr w:type="gramEnd"/>
      <w:r>
        <w:rPr>
          <w:rFonts w:ascii="Arial" w:eastAsia="Arial" w:hAnsi="Arial" w:cs="Arial"/>
        </w:rPr>
        <w:t xml:space="preserve"> and pricing. Pueblo County School District 70 reserves the right to award this RFP to multiple vendors.</w:t>
      </w:r>
    </w:p>
    <w:p w14:paraId="631415E7" w14:textId="77777777" w:rsidR="00310467" w:rsidRDefault="00310467">
      <w:pPr>
        <w:tabs>
          <w:tab w:val="left" w:pos="720"/>
          <w:tab w:val="left" w:pos="2520"/>
        </w:tabs>
        <w:ind w:left="360"/>
        <w:jc w:val="both"/>
        <w:rPr>
          <w:rFonts w:ascii="Arial" w:eastAsia="Arial" w:hAnsi="Arial" w:cs="Arial"/>
        </w:rPr>
      </w:pPr>
    </w:p>
    <w:p w14:paraId="14992593"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b/>
        </w:rPr>
        <w:t>SUBMISSION REQUIREMENTS</w:t>
      </w:r>
    </w:p>
    <w:p w14:paraId="52432608"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lastRenderedPageBreak/>
        <w:t xml:space="preserve">Bids are required to be submitted through </w:t>
      </w:r>
      <w:proofErr w:type="spellStart"/>
      <w:r>
        <w:rPr>
          <w:rFonts w:ascii="Arial" w:eastAsia="Arial" w:hAnsi="Arial" w:cs="Arial"/>
        </w:rPr>
        <w:t>BidNet</w:t>
      </w:r>
      <w:proofErr w:type="spellEnd"/>
      <w:r>
        <w:rPr>
          <w:rFonts w:ascii="Arial" w:eastAsia="Arial" w:hAnsi="Arial" w:cs="Arial"/>
        </w:rPr>
        <w:t>.  If you are providing any samples they can be sent to the following address:</w:t>
      </w:r>
    </w:p>
    <w:p w14:paraId="7516F27F" w14:textId="77777777" w:rsidR="00310467" w:rsidRDefault="00310467">
      <w:pPr>
        <w:tabs>
          <w:tab w:val="left" w:pos="720"/>
          <w:tab w:val="left" w:pos="2520"/>
        </w:tabs>
        <w:ind w:left="360"/>
        <w:jc w:val="both"/>
        <w:rPr>
          <w:rFonts w:ascii="Arial" w:eastAsia="Arial" w:hAnsi="Arial" w:cs="Arial"/>
        </w:rPr>
      </w:pPr>
    </w:p>
    <w:p w14:paraId="0C61DA11"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Pueblo County School District 70</w:t>
      </w:r>
    </w:p>
    <w:p w14:paraId="20F76F42"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Attn: Athletics </w:t>
      </w:r>
    </w:p>
    <w:p w14:paraId="4F73E97A"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24951 E Hwy 50</w:t>
      </w:r>
    </w:p>
    <w:p w14:paraId="2CD0D77F"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Pueblo, CO 81006</w:t>
      </w:r>
    </w:p>
    <w:p w14:paraId="62E7E55F" w14:textId="77777777" w:rsidR="00310467" w:rsidRDefault="00310467">
      <w:pPr>
        <w:tabs>
          <w:tab w:val="left" w:pos="720"/>
          <w:tab w:val="left" w:pos="2520"/>
        </w:tabs>
        <w:jc w:val="both"/>
        <w:rPr>
          <w:rFonts w:ascii="Arial" w:eastAsia="Arial" w:hAnsi="Arial" w:cs="Arial"/>
          <w:highlight w:val="yellow"/>
        </w:rPr>
      </w:pPr>
    </w:p>
    <w:p w14:paraId="75575D3A" w14:textId="77777777" w:rsidR="00310467" w:rsidRDefault="00310467">
      <w:pPr>
        <w:tabs>
          <w:tab w:val="left" w:pos="720"/>
          <w:tab w:val="left" w:pos="2520"/>
        </w:tabs>
        <w:ind w:left="360"/>
        <w:jc w:val="both"/>
        <w:rPr>
          <w:rFonts w:ascii="Arial" w:eastAsia="Arial" w:hAnsi="Arial" w:cs="Arial"/>
        </w:rPr>
      </w:pPr>
    </w:p>
    <w:p w14:paraId="33A0739B" w14:textId="77777777" w:rsidR="00310467" w:rsidRDefault="00000000">
      <w:pPr>
        <w:tabs>
          <w:tab w:val="left" w:pos="720"/>
          <w:tab w:val="left" w:pos="2520"/>
        </w:tabs>
        <w:ind w:left="360"/>
        <w:jc w:val="both"/>
        <w:rPr>
          <w:rFonts w:ascii="Arial" w:eastAsia="Arial" w:hAnsi="Arial" w:cs="Arial"/>
          <w:b/>
        </w:rPr>
      </w:pPr>
      <w:r>
        <w:rPr>
          <w:rFonts w:ascii="Arial" w:eastAsia="Arial" w:hAnsi="Arial" w:cs="Arial"/>
          <w:b/>
        </w:rPr>
        <w:t>TENTATIVE SCHEDULE FOR SELECTION</w:t>
      </w:r>
    </w:p>
    <w:p w14:paraId="2D7FCCC3"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Issue Request for Proposal June 12th, 2025</w:t>
      </w:r>
    </w:p>
    <w:p w14:paraId="1ADF2B4F" w14:textId="18C2841C"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Vendor Questions Due June 20th, </w:t>
      </w:r>
      <w:proofErr w:type="gramStart"/>
      <w:r>
        <w:rPr>
          <w:rFonts w:ascii="Arial" w:eastAsia="Arial" w:hAnsi="Arial" w:cs="Arial"/>
        </w:rPr>
        <w:t>2025</w:t>
      </w:r>
      <w:proofErr w:type="gramEnd"/>
      <w:r w:rsidR="001A0556">
        <w:rPr>
          <w:rFonts w:ascii="Arial" w:eastAsia="Arial" w:hAnsi="Arial" w:cs="Arial"/>
        </w:rPr>
        <w:t xml:space="preserve"> by 1:00pm MST</w:t>
      </w:r>
    </w:p>
    <w:p w14:paraId="7E8D40B3"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District Answer </w:t>
      </w:r>
      <w:proofErr w:type="gramStart"/>
      <w:r>
        <w:rPr>
          <w:rFonts w:ascii="Arial" w:eastAsia="Arial" w:hAnsi="Arial" w:cs="Arial"/>
        </w:rPr>
        <w:t>of</w:t>
      </w:r>
      <w:proofErr w:type="gramEnd"/>
      <w:r>
        <w:rPr>
          <w:rFonts w:ascii="Arial" w:eastAsia="Arial" w:hAnsi="Arial" w:cs="Arial"/>
        </w:rPr>
        <w:t xml:space="preserve"> Vendor Questions Due June 24th, 2025</w:t>
      </w:r>
    </w:p>
    <w:p w14:paraId="0BF80C6A"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 xml:space="preserve">Request for Proposal Due July 7th, </w:t>
      </w:r>
      <w:proofErr w:type="gramStart"/>
      <w:r>
        <w:rPr>
          <w:rFonts w:ascii="Arial" w:eastAsia="Arial" w:hAnsi="Arial" w:cs="Arial"/>
        </w:rPr>
        <w:t>2025</w:t>
      </w:r>
      <w:proofErr w:type="gramEnd"/>
      <w:r>
        <w:rPr>
          <w:rFonts w:ascii="Arial" w:eastAsia="Arial" w:hAnsi="Arial" w:cs="Arial"/>
        </w:rPr>
        <w:t xml:space="preserve"> by 1:00pm MST</w:t>
      </w:r>
    </w:p>
    <w:p w14:paraId="4600FBE0" w14:textId="77777777" w:rsidR="00310467" w:rsidRDefault="00000000">
      <w:pPr>
        <w:tabs>
          <w:tab w:val="left" w:pos="720"/>
          <w:tab w:val="left" w:pos="2520"/>
        </w:tabs>
        <w:ind w:left="360"/>
        <w:jc w:val="both"/>
        <w:rPr>
          <w:rFonts w:ascii="Arial" w:eastAsia="Arial" w:hAnsi="Arial" w:cs="Arial"/>
        </w:rPr>
      </w:pPr>
      <w:r>
        <w:rPr>
          <w:rFonts w:ascii="Arial" w:eastAsia="Arial" w:hAnsi="Arial" w:cs="Arial"/>
        </w:rPr>
        <w:t>Notice to Selected Vendor July 16th, 2025</w:t>
      </w:r>
    </w:p>
    <w:p w14:paraId="2ECB9126" w14:textId="77777777" w:rsidR="00310467" w:rsidRDefault="00310467">
      <w:pPr>
        <w:pBdr>
          <w:top w:val="nil"/>
          <w:left w:val="nil"/>
          <w:bottom w:val="nil"/>
          <w:right w:val="nil"/>
          <w:between w:val="nil"/>
        </w:pBdr>
        <w:tabs>
          <w:tab w:val="left" w:pos="720"/>
          <w:tab w:val="left" w:pos="2520"/>
        </w:tabs>
        <w:ind w:left="360"/>
        <w:jc w:val="both"/>
        <w:rPr>
          <w:rFonts w:ascii="Arial" w:eastAsia="Arial" w:hAnsi="Arial" w:cs="Arial"/>
          <w:b/>
        </w:rPr>
      </w:pPr>
    </w:p>
    <w:sectPr w:rsidR="00310467">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D2A7EE" w14:textId="77777777" w:rsidR="00134267" w:rsidRDefault="00134267">
      <w:r>
        <w:separator/>
      </w:r>
    </w:p>
  </w:endnote>
  <w:endnote w:type="continuationSeparator" w:id="0">
    <w:p w14:paraId="6AA752A7" w14:textId="77777777" w:rsidR="00134267" w:rsidRDefault="001342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49AE8950-E8F8-404D-A68C-F594893E806B}"/>
    <w:embedBold r:id="rId2" w:fontKey="{7E38FAEF-E96C-DB40-9257-52A427BD686B}"/>
    <w:embedBoldItalic r:id="rId3" w:fontKey="{B113CD94-CCA0-5B42-868B-0EFA7D8ACC72}"/>
  </w:font>
  <w:font w:name="Arial">
    <w:panose1 w:val="020B0604020202020204"/>
    <w:charset w:val="00"/>
    <w:family w:val="swiss"/>
    <w:pitch w:val="variable"/>
    <w:sig w:usb0="E0002EFF" w:usb1="C000785B" w:usb2="00000009" w:usb3="00000000" w:csb0="000001FF" w:csb1="00000000"/>
    <w:embedRegular r:id="rId4" w:fontKey="{7D2627F1-7BEA-924A-B3DC-C602AEAE6119}"/>
    <w:embedBold r:id="rId5" w:fontKey="{7972029D-A930-2C46-9F8E-EB52A37504EA}"/>
  </w:font>
  <w:font w:name="Open Sans">
    <w:panose1 w:val="020B0606030504020204"/>
    <w:charset w:val="00"/>
    <w:family w:val="swiss"/>
    <w:pitch w:val="variable"/>
    <w:sig w:usb0="E00002EF" w:usb1="4000205B" w:usb2="00000028" w:usb3="00000000" w:csb0="0000019F" w:csb1="00000000"/>
  </w:font>
  <w:font w:name="Georgia">
    <w:panose1 w:val="02040502050405020303"/>
    <w:charset w:val="00"/>
    <w:family w:val="roman"/>
    <w:pitch w:val="variable"/>
    <w:sig w:usb0="00000287" w:usb1="00000000" w:usb2="00000000" w:usb3="00000000" w:csb0="0000009F" w:csb1="00000000"/>
    <w:embedRegular r:id="rId6" w:fontKey="{61B7ADCC-9E96-DC42-B22A-F1000B3A5CB0}"/>
    <w:embedItalic r:id="rId7" w:fontKey="{2F3960AF-6D52-2A43-B04B-AC454BB245D0}"/>
  </w:font>
  <w:font w:name="Calibri">
    <w:panose1 w:val="020F0502020204030204"/>
    <w:charset w:val="00"/>
    <w:family w:val="swiss"/>
    <w:pitch w:val="variable"/>
    <w:sig w:usb0="E4002EFF" w:usb1="C200247B" w:usb2="00000009" w:usb3="00000000" w:csb0="000001FF" w:csb1="00000000"/>
    <w:embedRegular r:id="rId8" w:fontKey="{70C9D677-CF57-B248-A368-43897D4E1258}"/>
  </w:font>
  <w:font w:name="Cambria">
    <w:panose1 w:val="02040503050406030204"/>
    <w:charset w:val="00"/>
    <w:family w:val="roman"/>
    <w:pitch w:val="variable"/>
    <w:sig w:usb0="E00006FF" w:usb1="420024FF" w:usb2="02000000" w:usb3="00000000" w:csb0="0000019F" w:csb1="00000000"/>
    <w:embedRegular r:id="rId9" w:fontKey="{73C24C36-7E5B-5441-9992-5D7F9968433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118252" w14:textId="77777777" w:rsidR="00310467" w:rsidRDefault="0031046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69BEB7" w14:textId="77777777" w:rsidR="00134267" w:rsidRDefault="00134267">
      <w:r>
        <w:separator/>
      </w:r>
    </w:p>
  </w:footnote>
  <w:footnote w:type="continuationSeparator" w:id="0">
    <w:p w14:paraId="7CB036E2" w14:textId="77777777" w:rsidR="00134267" w:rsidRDefault="001342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19056B"/>
    <w:multiLevelType w:val="multilevel"/>
    <w:tmpl w:val="296C97C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6138973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0467"/>
    <w:rsid w:val="00134267"/>
    <w:rsid w:val="001A0556"/>
    <w:rsid w:val="00310467"/>
    <w:rsid w:val="00461674"/>
    <w:rsid w:val="00737D8D"/>
    <w:rsid w:val="00A813A1"/>
    <w:rsid w:val="00FC3F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6DEC049"/>
  <w15:docId w15:val="{72067294-EBCA-4F29-8300-5FED995C3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widowControl w:val="0"/>
      <w:tabs>
        <w:tab w:val="center" w:pos="4680"/>
      </w:tabs>
      <w:jc w:val="center"/>
      <w:outlineLvl w:val="0"/>
    </w:pPr>
    <w:rPr>
      <w:rFonts w:ascii="Arial" w:eastAsia="Arial" w:hAnsi="Arial" w:cs="Arial"/>
      <w:b/>
      <w:sz w:val="20"/>
      <w:szCs w:val="20"/>
    </w:rPr>
  </w:style>
  <w:style w:type="paragraph" w:styleId="Heading2">
    <w:name w:val="heading 2"/>
    <w:basedOn w:val="Normal"/>
    <w:next w:val="Normal"/>
    <w:uiPriority w:val="9"/>
    <w:semiHidden/>
    <w:unhideWhenUsed/>
    <w:qFormat/>
    <w:pPr>
      <w:keepNext/>
      <w:widowControl w:val="0"/>
      <w:tabs>
        <w:tab w:val="left" w:pos="-1080"/>
        <w:tab w:val="left" w:pos="-720"/>
        <w:tab w:val="left" w:pos="0"/>
        <w:tab w:val="left" w:pos="720"/>
        <w:tab w:val="left" w:pos="900"/>
        <w:tab w:val="left" w:pos="1440"/>
        <w:tab w:val="left" w:pos="2880"/>
      </w:tabs>
      <w:ind w:firstLine="720"/>
      <w:outlineLvl w:val="1"/>
    </w:pPr>
    <w:rPr>
      <w:rFonts w:ascii="Arial" w:eastAsia="Arial" w:hAnsi="Arial" w:cs="Arial"/>
      <w:b/>
      <w:sz w:val="20"/>
      <w:szCs w:val="20"/>
    </w:rPr>
  </w:style>
  <w:style w:type="paragraph" w:styleId="Heading3">
    <w:name w:val="heading 3"/>
    <w:basedOn w:val="Normal"/>
    <w:next w:val="Normal"/>
    <w:uiPriority w:val="9"/>
    <w:semiHidden/>
    <w:unhideWhenUsed/>
    <w:qFormat/>
    <w:pPr>
      <w:keepNext/>
      <w:tabs>
        <w:tab w:val="left" w:pos="-1440"/>
        <w:tab w:val="left" w:pos="-720"/>
        <w:tab w:val="left" w:pos="0"/>
        <w:tab w:val="left" w:pos="234"/>
        <w:tab w:val="left" w:pos="474"/>
        <w:tab w:val="left" w:pos="720"/>
        <w:tab w:val="left" w:pos="948"/>
        <w:tab w:val="left" w:pos="1188"/>
        <w:tab w:val="left" w:pos="1440"/>
        <w:tab w:val="left" w:pos="1662"/>
      </w:tabs>
      <w:spacing w:before="240" w:after="60"/>
      <w:outlineLvl w:val="2"/>
    </w:pPr>
    <w:rPr>
      <w:rFonts w:ascii="Arial" w:eastAsia="Arial" w:hAnsi="Arial" w:cs="Arial"/>
      <w:b/>
      <w:sz w:val="16"/>
      <w:szCs w:val="16"/>
    </w:rPr>
  </w:style>
  <w:style w:type="paragraph" w:styleId="Heading4">
    <w:name w:val="heading 4"/>
    <w:basedOn w:val="Normal"/>
    <w:next w:val="Normal"/>
    <w:uiPriority w:val="9"/>
    <w:semiHidden/>
    <w:unhideWhenUsed/>
    <w:qFormat/>
    <w:pPr>
      <w:keepNext/>
      <w:jc w:val="center"/>
      <w:outlineLvl w:val="3"/>
    </w:pPr>
    <w:rPr>
      <w:b/>
      <w:sz w:val="22"/>
      <w:szCs w:val="22"/>
      <w:u w:val="single"/>
    </w:rPr>
  </w:style>
  <w:style w:type="paragraph" w:styleId="Heading5">
    <w:name w:val="heading 5"/>
    <w:basedOn w:val="Normal"/>
    <w:next w:val="Normal"/>
    <w:uiPriority w:val="9"/>
    <w:semiHidden/>
    <w:unhideWhenUsed/>
    <w:qFormat/>
    <w:pPr>
      <w:keepNext/>
      <w:tabs>
        <w:tab w:val="left" w:pos="1080"/>
        <w:tab w:val="left" w:pos="1800"/>
        <w:tab w:val="left" w:pos="2520"/>
        <w:tab w:val="left" w:pos="3240"/>
        <w:tab w:val="left" w:pos="3600"/>
        <w:tab w:val="left" w:pos="4320"/>
        <w:tab w:val="left" w:pos="5040"/>
        <w:tab w:val="left" w:pos="5760"/>
        <w:tab w:val="left" w:pos="6480"/>
        <w:tab w:val="left" w:pos="7200"/>
        <w:tab w:val="left" w:pos="7920"/>
        <w:tab w:val="left" w:pos="8640"/>
        <w:tab w:val="left" w:pos="9360"/>
      </w:tabs>
      <w:jc w:val="both"/>
      <w:outlineLvl w:val="4"/>
    </w:pPr>
    <w:rPr>
      <w:rFonts w:ascii="Open Sans" w:eastAsia="Open Sans" w:hAnsi="Open Sans" w:cs="Open Sans"/>
      <w:b/>
    </w:rPr>
  </w:style>
  <w:style w:type="paragraph" w:styleId="Heading6">
    <w:name w:val="heading 6"/>
    <w:basedOn w:val="Normal"/>
    <w:next w:val="Normal"/>
    <w:uiPriority w:val="9"/>
    <w:semiHidden/>
    <w:unhideWhenUsed/>
    <w:qFormat/>
    <w:pPr>
      <w:keepNext/>
      <w:jc w:val="center"/>
      <w:outlineLvl w:val="5"/>
    </w:pPr>
    <w:rPr>
      <w:b/>
      <w:i/>
      <w:color w:val="0000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0">
    <w:name w:val="TableNormal"/>
    <w:tblPr>
      <w:tblCellMar>
        <w:top w:w="0" w:type="dxa"/>
        <w:left w:w="0" w:type="dxa"/>
        <w:bottom w:w="0" w:type="dxa"/>
        <w:right w:w="0" w:type="dxa"/>
      </w:tblCellMar>
    </w:tblPr>
  </w:style>
  <w:style w:type="paragraph" w:styleId="Title">
    <w:name w:val="Title"/>
    <w:basedOn w:val="Normal"/>
    <w:next w:val="Normal"/>
    <w:uiPriority w:val="10"/>
    <w:qFormat/>
    <w:pPr>
      <w:tabs>
        <w:tab w:val="left" w:pos="-1440"/>
        <w:tab w:val="left" w:pos="-720"/>
        <w:tab w:val="left" w:pos="0"/>
        <w:tab w:val="left" w:pos="576"/>
        <w:tab w:val="left" w:pos="1037"/>
        <w:tab w:val="left" w:pos="1498"/>
        <w:tab w:val="left" w:pos="1958"/>
      </w:tabs>
      <w:ind w:left="576" w:hanging="576"/>
      <w:jc w:val="center"/>
    </w:pPr>
    <w:rPr>
      <w:rFonts w:ascii="Arial" w:eastAsia="Arial" w:hAnsi="Arial" w:cs="Arial"/>
      <w:b/>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BC5B79"/>
    <w:pPr>
      <w:tabs>
        <w:tab w:val="center" w:pos="4680"/>
        <w:tab w:val="right" w:pos="9360"/>
      </w:tabs>
    </w:pPr>
  </w:style>
  <w:style w:type="character" w:customStyle="1" w:styleId="HeaderChar">
    <w:name w:val="Header Char"/>
    <w:basedOn w:val="DefaultParagraphFont"/>
    <w:link w:val="Header"/>
    <w:uiPriority w:val="99"/>
    <w:rsid w:val="00BC5B79"/>
  </w:style>
  <w:style w:type="paragraph" w:styleId="Footer">
    <w:name w:val="footer"/>
    <w:basedOn w:val="Normal"/>
    <w:link w:val="FooterChar"/>
    <w:uiPriority w:val="99"/>
    <w:unhideWhenUsed/>
    <w:rsid w:val="00BC5B79"/>
    <w:pPr>
      <w:tabs>
        <w:tab w:val="center" w:pos="4680"/>
        <w:tab w:val="right" w:pos="9360"/>
      </w:tabs>
    </w:pPr>
  </w:style>
  <w:style w:type="character" w:customStyle="1" w:styleId="FooterChar">
    <w:name w:val="Footer Char"/>
    <w:basedOn w:val="DefaultParagraphFont"/>
    <w:link w:val="Footer"/>
    <w:uiPriority w:val="99"/>
    <w:rsid w:val="00BC5B79"/>
  </w:style>
  <w:style w:type="paragraph" w:styleId="ListParagraph">
    <w:name w:val="List Paragraph"/>
    <w:basedOn w:val="Normal"/>
    <w:uiPriority w:val="34"/>
    <w:qFormat/>
    <w:rsid w:val="00037A9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tA+i9XKlcyVU8xzDL+FBGy1+9ag==">CgMxLjA4AGomChRzdWdnZXN0LmZiaGc0MDJxY2NkdxIOQW1hbmRhIFdpdHRtYW5yITEwN3RNeWI5LUhiWXhEMXVpaGZYUmJqQy11b3IzRHBhXw==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1541</Words>
  <Characters>8784</Characters>
  <Application>Microsoft Office Word</Application>
  <DocSecurity>0</DocSecurity>
  <Lines>73</Lines>
  <Paragraphs>20</Paragraphs>
  <ScaleCrop>false</ScaleCrop>
  <Company/>
  <LinksUpToDate>false</LinksUpToDate>
  <CharactersWithSpaces>10305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Monroe Robinson</dc:creator>
  <cp:lastModifiedBy>Jamelea Thorson</cp:lastModifiedBy>
  <cp:revision>2</cp:revision>
  <dcterms:created xsi:type="dcterms:W3CDTF">2025-06-11T19:18:00Z</dcterms:created>
  <dcterms:modified xsi:type="dcterms:W3CDTF">2025-06-11T19:18:00Z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8685d49c-04b8-434b-bf0e-fa64a5aaac78</vt:lpwstr>
  </property>
</Properties>
</file>