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B9C3" w14:textId="343F1A3F" w:rsidR="00E06C8A" w:rsidRPr="00E06C8A" w:rsidRDefault="00E06C8A" w:rsidP="00E06C8A">
      <w:pPr>
        <w:jc w:val="center"/>
        <w:rPr>
          <w:b/>
          <w:bCs/>
        </w:rPr>
      </w:pPr>
      <w:r w:rsidRPr="00E06C8A">
        <w:rPr>
          <w:b/>
          <w:bCs/>
        </w:rPr>
        <w:t>Student Linens Commission Program</w:t>
      </w:r>
    </w:p>
    <w:p w14:paraId="10A3967B" w14:textId="4B9F31A5" w:rsidR="00E06C8A" w:rsidRPr="00E06C8A" w:rsidRDefault="00E06C8A" w:rsidP="00E06C8A">
      <w:pPr>
        <w:jc w:val="center"/>
        <w:rPr>
          <w:b/>
          <w:bCs/>
        </w:rPr>
      </w:pPr>
      <w:r w:rsidRPr="00E06C8A">
        <w:rPr>
          <w:b/>
          <w:bCs/>
        </w:rPr>
        <w:t xml:space="preserve">RFB SPECS Consisting of </w:t>
      </w:r>
      <w:r w:rsidR="008A107E">
        <w:rPr>
          <w:b/>
          <w:bCs/>
        </w:rPr>
        <w:t>7</w:t>
      </w:r>
      <w:r w:rsidRPr="00E06C8A">
        <w:rPr>
          <w:b/>
          <w:bCs/>
        </w:rPr>
        <w:t xml:space="preserve"> pages</w:t>
      </w:r>
    </w:p>
    <w:p w14:paraId="40F59485" w14:textId="1CA4642E" w:rsidR="00E06C8A" w:rsidRPr="00E06C8A" w:rsidRDefault="00E06C8A" w:rsidP="00E06C8A">
      <w:pPr>
        <w:jc w:val="center"/>
        <w:rPr>
          <w:b/>
          <w:bCs/>
        </w:rPr>
      </w:pPr>
      <w:r w:rsidRPr="00E06C8A">
        <w:rPr>
          <w:b/>
          <w:bCs/>
        </w:rPr>
        <w:t>PART I</w:t>
      </w:r>
    </w:p>
    <w:p w14:paraId="422E8875" w14:textId="73DEAF3C" w:rsidR="006D5CD4" w:rsidRPr="00E06C8A" w:rsidRDefault="00E06C8A" w:rsidP="00E06C8A">
      <w:pPr>
        <w:jc w:val="center"/>
        <w:rPr>
          <w:b/>
          <w:bCs/>
        </w:rPr>
      </w:pPr>
      <w:r w:rsidRPr="00E06C8A">
        <w:rPr>
          <w:b/>
          <w:bCs/>
        </w:rPr>
        <w:t>SPECIFICATIONS</w:t>
      </w:r>
    </w:p>
    <w:p w14:paraId="4E1F9CEE" w14:textId="77777777" w:rsidR="00E06C8A" w:rsidRDefault="00E06C8A"/>
    <w:p w14:paraId="21E17FD9" w14:textId="6DDB35CB" w:rsidR="0030104A" w:rsidRDefault="0030104A" w:rsidP="0030104A">
      <w:pPr>
        <w:pStyle w:val="ListParagraph"/>
        <w:numPr>
          <w:ilvl w:val="1"/>
          <w:numId w:val="1"/>
        </w:numPr>
        <w:rPr>
          <w:b/>
          <w:bCs/>
        </w:rPr>
      </w:pPr>
      <w:r w:rsidRPr="0030104A">
        <w:rPr>
          <w:b/>
          <w:bCs/>
        </w:rPr>
        <w:t>Purpose</w:t>
      </w:r>
    </w:p>
    <w:p w14:paraId="68BAD8A0" w14:textId="30DA049C" w:rsidR="0030104A" w:rsidRDefault="0030104A" w:rsidP="0030104A">
      <w:pPr>
        <w:pStyle w:val="ListParagraph"/>
      </w:pPr>
      <w:r>
        <w:t xml:space="preserve">The University of Massachusetts Amherst is seeking bids for </w:t>
      </w:r>
      <w:r w:rsidR="00B573B6">
        <w:t xml:space="preserve">third-party linens services.  </w:t>
      </w:r>
    </w:p>
    <w:p w14:paraId="6F3346D0" w14:textId="77777777" w:rsidR="0031729C" w:rsidRDefault="0031729C" w:rsidP="0030104A">
      <w:pPr>
        <w:pStyle w:val="ListParagraph"/>
      </w:pPr>
    </w:p>
    <w:p w14:paraId="69434B82" w14:textId="6BA4ECEB" w:rsidR="0031729C" w:rsidRDefault="0031729C" w:rsidP="0030104A">
      <w:pPr>
        <w:pStyle w:val="ListParagraph"/>
      </w:pPr>
      <w:r>
        <w:t>Campus Locations:</w:t>
      </w:r>
    </w:p>
    <w:p w14:paraId="7B28E726" w14:textId="5E45646A" w:rsidR="0031729C" w:rsidRDefault="0031729C" w:rsidP="0030104A">
      <w:pPr>
        <w:pStyle w:val="ListParagraph"/>
      </w:pPr>
      <w:r>
        <w:t>Amherst, MA – Flagship Campus</w:t>
      </w:r>
    </w:p>
    <w:p w14:paraId="174B6F45" w14:textId="6E3BC575" w:rsidR="0031729C" w:rsidRDefault="0031729C" w:rsidP="0030104A">
      <w:pPr>
        <w:pStyle w:val="ListParagraph"/>
      </w:pPr>
      <w:r>
        <w:t>Newton, MA – Mt. Ida Campus</w:t>
      </w:r>
    </w:p>
    <w:p w14:paraId="22614E06" w14:textId="77777777" w:rsidR="0031729C" w:rsidRPr="0030104A" w:rsidRDefault="0031729C" w:rsidP="0030104A">
      <w:pPr>
        <w:pStyle w:val="ListParagraph"/>
      </w:pPr>
    </w:p>
    <w:p w14:paraId="68690D12" w14:textId="5325D498" w:rsidR="00F33A9B" w:rsidRDefault="00F33A9B" w:rsidP="00E06C8A">
      <w:pPr>
        <w:pStyle w:val="ListParagraph"/>
        <w:numPr>
          <w:ilvl w:val="1"/>
          <w:numId w:val="1"/>
        </w:numPr>
        <w:rPr>
          <w:b/>
          <w:bCs/>
        </w:rPr>
      </w:pPr>
      <w:r>
        <w:rPr>
          <w:b/>
          <w:bCs/>
        </w:rPr>
        <w:t>RFB Schedule</w:t>
      </w:r>
    </w:p>
    <w:p w14:paraId="26D29772" w14:textId="5243D95E" w:rsidR="00F33A9B" w:rsidRDefault="00F33A9B" w:rsidP="00F33A9B">
      <w:pPr>
        <w:pStyle w:val="ListParagraph"/>
      </w:pPr>
      <w:r>
        <w:t xml:space="preserve">RFB Issued: </w:t>
      </w:r>
      <w:r w:rsidR="00CE7A66">
        <w:t>February 17, 2026</w:t>
      </w:r>
      <w:r>
        <w:tab/>
      </w:r>
    </w:p>
    <w:p w14:paraId="1E6DFC59" w14:textId="4998097F" w:rsidR="00F33A9B" w:rsidRDefault="00F33A9B" w:rsidP="00F33A9B">
      <w:pPr>
        <w:pStyle w:val="ListParagraph"/>
      </w:pPr>
      <w:r>
        <w:t>Vendor Questions due:</w:t>
      </w:r>
      <w:r w:rsidR="00CE7A66">
        <w:t xml:space="preserve"> March 3</w:t>
      </w:r>
      <w:r w:rsidR="00CE7A66" w:rsidRPr="00CE7A66">
        <w:rPr>
          <w:vertAlign w:val="superscript"/>
        </w:rPr>
        <w:t>rd</w:t>
      </w:r>
      <w:r w:rsidR="00CE7A66">
        <w:t>, 2026</w:t>
      </w:r>
      <w:r>
        <w:tab/>
      </w:r>
    </w:p>
    <w:p w14:paraId="1C705C3B" w14:textId="2F8B0AD0" w:rsidR="00F33A9B" w:rsidRDefault="00F33A9B" w:rsidP="00F33A9B">
      <w:pPr>
        <w:pStyle w:val="ListParagraph"/>
      </w:pPr>
      <w:r>
        <w:t>Q&amp;A Responses:</w:t>
      </w:r>
      <w:r w:rsidR="00CE7A66">
        <w:t xml:space="preserve"> March 10</w:t>
      </w:r>
      <w:r w:rsidR="00CE7A66" w:rsidRPr="00CE7A66">
        <w:rPr>
          <w:vertAlign w:val="superscript"/>
        </w:rPr>
        <w:t>th</w:t>
      </w:r>
      <w:r w:rsidR="00CE7A66">
        <w:t>, 2026</w:t>
      </w:r>
      <w:r>
        <w:tab/>
      </w:r>
      <w:r>
        <w:tab/>
      </w:r>
    </w:p>
    <w:p w14:paraId="54CB3014" w14:textId="2FD7A5C4" w:rsidR="00F33A9B" w:rsidRDefault="00F33A9B" w:rsidP="00CE7A66">
      <w:pPr>
        <w:pStyle w:val="ListParagraph"/>
      </w:pPr>
      <w:r>
        <w:t>Bid Submissions Due:</w:t>
      </w:r>
      <w:r>
        <w:tab/>
      </w:r>
      <w:r w:rsidR="00CE7A66">
        <w:t>March 17</w:t>
      </w:r>
      <w:r w:rsidR="00CE7A66" w:rsidRPr="00CE7A66">
        <w:rPr>
          <w:vertAlign w:val="superscript"/>
        </w:rPr>
        <w:t>th</w:t>
      </w:r>
      <w:r w:rsidR="00CE7A66">
        <w:t>, 2026</w:t>
      </w:r>
      <w:r>
        <w:tab/>
      </w:r>
    </w:p>
    <w:p w14:paraId="1E688651" w14:textId="77777777" w:rsidR="00923274" w:rsidRPr="00116BCC" w:rsidRDefault="00923274" w:rsidP="00CE7A66"/>
    <w:p w14:paraId="39545B24" w14:textId="33661463" w:rsidR="002A6B1B" w:rsidRDefault="00116BCC" w:rsidP="002A6B1B">
      <w:pPr>
        <w:pStyle w:val="ListParagraph"/>
        <w:numPr>
          <w:ilvl w:val="1"/>
          <w:numId w:val="1"/>
        </w:numPr>
        <w:rPr>
          <w:b/>
          <w:bCs/>
        </w:rPr>
      </w:pPr>
      <w:r>
        <w:rPr>
          <w:b/>
          <w:bCs/>
        </w:rPr>
        <w:t>RFB Questions:</w:t>
      </w:r>
    </w:p>
    <w:p w14:paraId="3C8130CB" w14:textId="77777777" w:rsidR="00923274" w:rsidRPr="00923274" w:rsidRDefault="00923274" w:rsidP="00923274">
      <w:pPr>
        <w:pStyle w:val="ListParagraph"/>
        <w:kinsoku w:val="0"/>
        <w:overflowPunct w:val="0"/>
        <w:autoSpaceDE w:val="0"/>
        <w:autoSpaceDN w:val="0"/>
        <w:adjustRightInd w:val="0"/>
        <w:spacing w:after="0" w:line="240" w:lineRule="auto"/>
        <w:rPr>
          <w:rFonts w:cstheme="minorHAnsi"/>
          <w:b/>
          <w:bCs/>
          <w:spacing w:val="-2"/>
          <w:kern w:val="0"/>
        </w:rPr>
      </w:pPr>
      <w:r w:rsidRPr="00923274">
        <w:rPr>
          <w:rFonts w:cstheme="minorHAnsi"/>
        </w:rPr>
        <w:t xml:space="preserve">Respondents are directed to submit any RFB questions through the </w:t>
      </w:r>
      <w:proofErr w:type="spellStart"/>
      <w:r w:rsidRPr="00923274">
        <w:rPr>
          <w:rFonts w:cstheme="minorHAnsi"/>
        </w:rPr>
        <w:t>BuyWays</w:t>
      </w:r>
      <w:proofErr w:type="spellEnd"/>
      <w:r w:rsidRPr="00923274">
        <w:rPr>
          <w:rFonts w:cstheme="minorHAnsi"/>
        </w:rPr>
        <w:t xml:space="preserve"> portal, and not directly to a UMass stakeholder.</w:t>
      </w:r>
    </w:p>
    <w:p w14:paraId="6FB9FABD" w14:textId="77777777" w:rsidR="00EC04A1" w:rsidRDefault="00EC04A1" w:rsidP="00EC04A1">
      <w:pPr>
        <w:pStyle w:val="ListParagraph"/>
        <w:rPr>
          <w:b/>
          <w:bCs/>
        </w:rPr>
      </w:pPr>
    </w:p>
    <w:p w14:paraId="44051394" w14:textId="7FC9220C" w:rsidR="00E06C8A" w:rsidRPr="0078084C" w:rsidRDefault="00E06C8A" w:rsidP="00E06C8A">
      <w:pPr>
        <w:pStyle w:val="ListParagraph"/>
        <w:numPr>
          <w:ilvl w:val="1"/>
          <w:numId w:val="1"/>
        </w:numPr>
        <w:rPr>
          <w:b/>
          <w:bCs/>
        </w:rPr>
      </w:pPr>
      <w:r w:rsidRPr="0078084C">
        <w:rPr>
          <w:b/>
          <w:bCs/>
        </w:rPr>
        <w:t xml:space="preserve">Scope </w:t>
      </w:r>
      <w:r w:rsidR="00963594">
        <w:rPr>
          <w:b/>
          <w:bCs/>
        </w:rPr>
        <w:t>and Requirements</w:t>
      </w:r>
    </w:p>
    <w:p w14:paraId="2464961C" w14:textId="2CAA23B0" w:rsidR="00977656" w:rsidRPr="00E50103" w:rsidRDefault="00513C70" w:rsidP="00E06C8A">
      <w:pPr>
        <w:pStyle w:val="ListParagraph"/>
        <w:rPr>
          <w:b/>
          <w:bCs/>
        </w:rPr>
      </w:pPr>
      <w:r>
        <w:rPr>
          <w:b/>
          <w:bCs/>
        </w:rPr>
        <w:t>5</w:t>
      </w:r>
      <w:r w:rsidR="00E50103" w:rsidRPr="00E50103">
        <w:rPr>
          <w:b/>
          <w:bCs/>
        </w:rPr>
        <w:t>.1</w:t>
      </w:r>
      <w:r w:rsidR="00E50103">
        <w:rPr>
          <w:b/>
          <w:bCs/>
        </w:rPr>
        <w:tab/>
      </w:r>
      <w:r w:rsidR="00E50103" w:rsidRPr="00E50103">
        <w:rPr>
          <w:b/>
          <w:bCs/>
        </w:rPr>
        <w:t>Scope</w:t>
      </w:r>
    </w:p>
    <w:p w14:paraId="27C28C17" w14:textId="0C680DA1" w:rsidR="00E06C8A" w:rsidRDefault="00E06C8A" w:rsidP="00E06C8A">
      <w:pPr>
        <w:pStyle w:val="ListParagraph"/>
      </w:pPr>
      <w:r>
        <w:t xml:space="preserve">Residential Life at the University of Massachusetts Amherst manages one of the largest comprehensive residential programs in the nation serving over 13,500 students. </w:t>
      </w:r>
      <w:r w:rsidR="0031729C">
        <w:t xml:space="preserve">In addition, the University </w:t>
      </w:r>
      <w:r w:rsidR="001021BB">
        <w:t xml:space="preserve">Mt. Ida campus houses up to </w:t>
      </w:r>
      <w:r w:rsidR="00AC29B1">
        <w:t xml:space="preserve">325 students. </w:t>
      </w:r>
      <w:r>
        <w:t>We</w:t>
      </w:r>
      <w:r w:rsidR="00BC0575">
        <w:t xml:space="preserve"> </w:t>
      </w:r>
      <w:r>
        <w:t xml:space="preserve">are seeking proposals from companies to offer a third-party linens program. The successful bidder shall be granted the exclusive right to sell linens to the students </w:t>
      </w:r>
      <w:proofErr w:type="gramStart"/>
      <w:r>
        <w:t>of</w:t>
      </w:r>
      <w:proofErr w:type="gramEnd"/>
      <w:r>
        <w:t xml:space="preserve"> the University of Massachusetts via a University sanctioned mail order offer for the duration of the contract. The successful bidder will be solely responsible for collecting all monies; processing all sales, exchanges, and refunds; and delivering the merchandise. The University shall provide the successful bidder the addresses of all currently enrolled students who are registered for residence hall housing at the University, </w:t>
      </w:r>
      <w:proofErr w:type="gramStart"/>
      <w:r>
        <w:t>with the exception of</w:t>
      </w:r>
      <w:proofErr w:type="gramEnd"/>
      <w:r>
        <w:t xml:space="preserve"> those students who have requested as privacy hold on their "Directory </w:t>
      </w:r>
      <w:r>
        <w:lastRenderedPageBreak/>
        <w:t xml:space="preserve">Information" as that term is defined under the </w:t>
      </w:r>
      <w:r w:rsidR="00B855C3">
        <w:t>US f</w:t>
      </w:r>
      <w:r>
        <w:t>ederal Family Education</w:t>
      </w:r>
      <w:r w:rsidR="00496BAC">
        <w:t>al</w:t>
      </w:r>
      <w:r>
        <w:t xml:space="preserve"> </w:t>
      </w:r>
      <w:r w:rsidR="00496BAC">
        <w:t>Rights and</w:t>
      </w:r>
      <w:r>
        <w:t xml:space="preserve"> Privacy Act</w:t>
      </w:r>
      <w:r w:rsidR="00B855C3">
        <w:t xml:space="preserve"> (FERPA)</w:t>
      </w:r>
      <w:r>
        <w:t xml:space="preserve">. In exchange for endorsement of such a program and limited use of our mailing list, a portion of the proceeds will be returned to Residential Life. </w:t>
      </w:r>
    </w:p>
    <w:p w14:paraId="344AC570" w14:textId="77777777" w:rsidR="00D67118" w:rsidRDefault="00D67118" w:rsidP="00E243BD">
      <w:pPr>
        <w:pStyle w:val="ListParagraph"/>
        <w:rPr>
          <w:b/>
          <w:bCs/>
        </w:rPr>
      </w:pPr>
    </w:p>
    <w:p w14:paraId="0F48954A" w14:textId="13D444E9" w:rsidR="00E243BD" w:rsidRPr="0078084C" w:rsidRDefault="00513C70" w:rsidP="00E243BD">
      <w:pPr>
        <w:pStyle w:val="ListParagraph"/>
        <w:rPr>
          <w:b/>
          <w:bCs/>
        </w:rPr>
      </w:pPr>
      <w:r>
        <w:rPr>
          <w:b/>
          <w:bCs/>
        </w:rPr>
        <w:t>5</w:t>
      </w:r>
      <w:r w:rsidR="00E50103">
        <w:rPr>
          <w:b/>
          <w:bCs/>
        </w:rPr>
        <w:t xml:space="preserve">.2 </w:t>
      </w:r>
      <w:r w:rsidR="00E50103">
        <w:rPr>
          <w:b/>
          <w:bCs/>
        </w:rPr>
        <w:tab/>
      </w:r>
      <w:r w:rsidR="00E243BD" w:rsidRPr="0078084C">
        <w:rPr>
          <w:b/>
          <w:bCs/>
        </w:rPr>
        <w:t>Products Offered</w:t>
      </w:r>
    </w:p>
    <w:p w14:paraId="6E93EB2B" w14:textId="77777777" w:rsidR="00E243BD" w:rsidRDefault="00E243BD" w:rsidP="00E243BD">
      <w:pPr>
        <w:pStyle w:val="ListParagraph"/>
        <w:numPr>
          <w:ilvl w:val="0"/>
          <w:numId w:val="3"/>
        </w:numPr>
      </w:pPr>
      <w:r>
        <w:t xml:space="preserve">The successful bidder shall be in the usual business of offering </w:t>
      </w:r>
      <w:proofErr w:type="gramStart"/>
      <w:r>
        <w:t>linens</w:t>
      </w:r>
      <w:proofErr w:type="gramEnd"/>
      <w:r>
        <w:t xml:space="preserve"> to college students as a fundraising opportunity. At a minimum, the successful bidder must offer extra-long twin sheet sets designed to fit mattresses up to 80” in length.  Each sheet set should include one (1) flat sheet, one (1) fitted sheet, and (1) standard </w:t>
      </w:r>
      <w:proofErr w:type="gramStart"/>
      <w:r>
        <w:t>pillow case</w:t>
      </w:r>
      <w:proofErr w:type="gramEnd"/>
      <w:r>
        <w:t xml:space="preserve">.  All linens should be of first quality with a minimum of 200-thread count. </w:t>
      </w:r>
    </w:p>
    <w:p w14:paraId="3BB1CA6B" w14:textId="7289027F" w:rsidR="00E243BD" w:rsidRDefault="00E243BD" w:rsidP="00E243BD">
      <w:pPr>
        <w:pStyle w:val="ListParagraph"/>
        <w:numPr>
          <w:ilvl w:val="0"/>
          <w:numId w:val="3"/>
        </w:numPr>
      </w:pPr>
      <w:r>
        <w:t>Bidders shall outline their entire product line as part of their response, including but not limited to comforters, mattress pads, pillows, towels</w:t>
      </w:r>
      <w:r w:rsidR="007D15D5">
        <w:t xml:space="preserve"> and other room essentials</w:t>
      </w:r>
      <w:r>
        <w:t xml:space="preserve">.  Include details about fabric content, thread count and color choices.  Please complete </w:t>
      </w:r>
      <w:r w:rsidRPr="00CE7A66">
        <w:t>Attachment H</w:t>
      </w:r>
      <w:r>
        <w:t xml:space="preserve"> with item information and pricing. </w:t>
      </w:r>
    </w:p>
    <w:p w14:paraId="2EAF3B6C" w14:textId="77777777" w:rsidR="00E243BD" w:rsidRDefault="00E243BD" w:rsidP="00E243BD">
      <w:pPr>
        <w:pStyle w:val="ListParagraph"/>
        <w:numPr>
          <w:ilvl w:val="0"/>
          <w:numId w:val="3"/>
        </w:numPr>
      </w:pPr>
      <w:r>
        <w:t xml:space="preserve">There are items prohibited for sale as part of the available product line for the University of Massachusetts Amherst.  Included items, but not limited to, are refrigerators and microwaves.  In addition, the successful vendor cannot offer any prohibited items listed outline in residence hall policies. </w:t>
      </w:r>
      <w:hyperlink r:id="rId5" w:history="1">
        <w:r w:rsidRPr="007151FC">
          <w:rPr>
            <w:rStyle w:val="Hyperlink"/>
          </w:rPr>
          <w:t xml:space="preserve">What to </w:t>
        </w:r>
        <w:proofErr w:type="gramStart"/>
        <w:r w:rsidRPr="007151FC">
          <w:rPr>
            <w:rStyle w:val="Hyperlink"/>
          </w:rPr>
          <w:t>Bring :</w:t>
        </w:r>
        <w:proofErr w:type="gramEnd"/>
        <w:r w:rsidRPr="007151FC">
          <w:rPr>
            <w:rStyle w:val="Hyperlink"/>
          </w:rPr>
          <w:t xml:space="preserve"> Live </w:t>
        </w:r>
        <w:proofErr w:type="gramStart"/>
        <w:r w:rsidRPr="007151FC">
          <w:rPr>
            <w:rStyle w:val="Hyperlink"/>
          </w:rPr>
          <w:t>On</w:t>
        </w:r>
        <w:proofErr w:type="gramEnd"/>
        <w:r w:rsidRPr="007151FC">
          <w:rPr>
            <w:rStyle w:val="Hyperlink"/>
          </w:rPr>
          <w:t xml:space="preserve"> </w:t>
        </w:r>
        <w:proofErr w:type="gramStart"/>
        <w:r w:rsidRPr="007151FC">
          <w:rPr>
            <w:rStyle w:val="Hyperlink"/>
          </w:rPr>
          <w:t>Campus :</w:t>
        </w:r>
        <w:proofErr w:type="gramEnd"/>
        <w:r w:rsidRPr="007151FC">
          <w:rPr>
            <w:rStyle w:val="Hyperlink"/>
          </w:rPr>
          <w:t xml:space="preserve"> UMass Amherst</w:t>
        </w:r>
      </w:hyperlink>
    </w:p>
    <w:p w14:paraId="2B76EB47" w14:textId="77777777" w:rsidR="00D67118" w:rsidRDefault="00D67118" w:rsidP="00D67118">
      <w:pPr>
        <w:pStyle w:val="ListParagraph"/>
        <w:rPr>
          <w:b/>
          <w:bCs/>
        </w:rPr>
      </w:pPr>
    </w:p>
    <w:p w14:paraId="12758235" w14:textId="11085CED" w:rsidR="00E243BD" w:rsidRPr="007151FC" w:rsidRDefault="00513C70" w:rsidP="00D67118">
      <w:pPr>
        <w:pStyle w:val="ListParagraph"/>
        <w:rPr>
          <w:b/>
          <w:bCs/>
        </w:rPr>
      </w:pPr>
      <w:r>
        <w:rPr>
          <w:b/>
          <w:bCs/>
        </w:rPr>
        <w:t>5</w:t>
      </w:r>
      <w:r w:rsidR="00E50103">
        <w:rPr>
          <w:b/>
          <w:bCs/>
        </w:rPr>
        <w:t>.3</w:t>
      </w:r>
      <w:r w:rsidR="00E50103">
        <w:rPr>
          <w:b/>
          <w:bCs/>
        </w:rPr>
        <w:tab/>
      </w:r>
      <w:r w:rsidR="00E243BD" w:rsidRPr="007151FC">
        <w:rPr>
          <w:b/>
          <w:bCs/>
        </w:rPr>
        <w:t>Flammability and Disclosure of Materials</w:t>
      </w:r>
    </w:p>
    <w:p w14:paraId="4110E83F" w14:textId="77777777" w:rsidR="00E243BD" w:rsidRDefault="00E243BD" w:rsidP="00E243BD">
      <w:pPr>
        <w:pStyle w:val="ListParagraph"/>
        <w:numPr>
          <w:ilvl w:val="0"/>
          <w:numId w:val="5"/>
        </w:numPr>
      </w:pPr>
      <w:r>
        <w:t xml:space="preserve">Bidders shall include with their bid response a complete list of products to be sold, a complete description of the materials (i.e. 100% cotton), and all pertinent flammability information.  After the bid opening, the University may request that the Bidder send samples of products.  Such a request shall be honored with five (5) business days </w:t>
      </w:r>
      <w:proofErr w:type="gramStart"/>
      <w:r>
        <w:t>in order to</w:t>
      </w:r>
      <w:proofErr w:type="gramEnd"/>
      <w:r>
        <w:t xml:space="preserve"> continue to be considered for the bid award. </w:t>
      </w:r>
    </w:p>
    <w:p w14:paraId="40AA8D2E" w14:textId="77777777" w:rsidR="00E243BD" w:rsidRDefault="00E243BD" w:rsidP="00E243BD">
      <w:pPr>
        <w:pStyle w:val="ListParagraph"/>
        <w:numPr>
          <w:ilvl w:val="0"/>
          <w:numId w:val="5"/>
        </w:numPr>
      </w:pPr>
      <w:r>
        <w:t xml:space="preserve">The University reserves the right to bar the sale of any products that it deems to be hazardous or in violation of any University, state, or federal policy.  The successful bidder shall not deviate from the standards of quality samples and notice requirements upon which the product approval is based.  Departure from those standards constitutes a breach of a material term of this Agreement.  The University may require the successful bidder to cease use of the University Logos, Marks, and/or Names in connection with the marketing and sales of </w:t>
      </w:r>
      <w:proofErr w:type="gramStart"/>
      <w:r>
        <w:t>licenses</w:t>
      </w:r>
      <w:proofErr w:type="gramEnd"/>
      <w:r>
        <w:t xml:space="preserve"> products immediately and may require the successful bidder to recall any licensed products not consistent with approved quality standards. </w:t>
      </w:r>
    </w:p>
    <w:p w14:paraId="1245C431" w14:textId="77777777" w:rsidR="00E515E7" w:rsidRDefault="00E515E7" w:rsidP="00E515E7"/>
    <w:p w14:paraId="5BF53322" w14:textId="77777777" w:rsidR="00D67118" w:rsidRDefault="00D67118" w:rsidP="00D67118">
      <w:pPr>
        <w:pStyle w:val="ListParagraph"/>
        <w:rPr>
          <w:b/>
          <w:bCs/>
        </w:rPr>
      </w:pPr>
    </w:p>
    <w:p w14:paraId="69F704CF" w14:textId="5715C47E" w:rsidR="00E243BD" w:rsidRPr="00D67118" w:rsidRDefault="00513C70" w:rsidP="00D67118">
      <w:pPr>
        <w:pStyle w:val="ListParagraph"/>
        <w:rPr>
          <w:b/>
          <w:bCs/>
        </w:rPr>
      </w:pPr>
      <w:r>
        <w:rPr>
          <w:b/>
          <w:bCs/>
        </w:rPr>
        <w:lastRenderedPageBreak/>
        <w:t>5</w:t>
      </w:r>
      <w:r w:rsidR="00E50103">
        <w:rPr>
          <w:b/>
          <w:bCs/>
        </w:rPr>
        <w:t>.4</w:t>
      </w:r>
      <w:r w:rsidR="00E50103">
        <w:rPr>
          <w:b/>
          <w:bCs/>
        </w:rPr>
        <w:tab/>
      </w:r>
      <w:r w:rsidR="00E243BD" w:rsidRPr="00D67118">
        <w:rPr>
          <w:b/>
          <w:bCs/>
        </w:rPr>
        <w:t>Product Warranty and Vendor Guarantee</w:t>
      </w:r>
    </w:p>
    <w:p w14:paraId="44807701" w14:textId="77777777" w:rsidR="00E243BD" w:rsidRDefault="00E243BD" w:rsidP="00E243BD">
      <w:pPr>
        <w:pStyle w:val="ListParagraph"/>
      </w:pPr>
      <w:r>
        <w:t xml:space="preserve">Bidders shall outline any warranty and service guarantee offered on their products, including but not limited, to return policy. </w:t>
      </w:r>
    </w:p>
    <w:p w14:paraId="11095DEF" w14:textId="77777777" w:rsidR="00E515E7" w:rsidRDefault="00E515E7" w:rsidP="00E243BD">
      <w:pPr>
        <w:pStyle w:val="ListParagraph"/>
      </w:pPr>
    </w:p>
    <w:p w14:paraId="4426823D" w14:textId="57FED9CD" w:rsidR="00D67118" w:rsidRPr="00D67118" w:rsidRDefault="00513C70" w:rsidP="00977656">
      <w:pPr>
        <w:spacing w:after="0"/>
        <w:ind w:firstLine="720"/>
        <w:rPr>
          <w:b/>
          <w:bCs/>
        </w:rPr>
      </w:pPr>
      <w:r>
        <w:rPr>
          <w:b/>
          <w:bCs/>
        </w:rPr>
        <w:t>5</w:t>
      </w:r>
      <w:r w:rsidR="00E50103">
        <w:rPr>
          <w:b/>
          <w:bCs/>
        </w:rPr>
        <w:t>.5</w:t>
      </w:r>
      <w:r w:rsidR="00E50103">
        <w:rPr>
          <w:b/>
          <w:bCs/>
        </w:rPr>
        <w:tab/>
      </w:r>
      <w:r w:rsidR="00E243BD" w:rsidRPr="00D67118">
        <w:rPr>
          <w:b/>
          <w:bCs/>
        </w:rPr>
        <w:t>Marketing Materials</w:t>
      </w:r>
    </w:p>
    <w:p w14:paraId="4660AD3E" w14:textId="2CD2B5B0" w:rsidR="00E243BD" w:rsidRDefault="00E243BD" w:rsidP="00E243BD">
      <w:pPr>
        <w:pStyle w:val="ListParagraph"/>
        <w:numPr>
          <w:ilvl w:val="0"/>
          <w:numId w:val="6"/>
        </w:numPr>
      </w:pPr>
      <w:r>
        <w:t>Bidders shall outline their marketing approach to students</w:t>
      </w:r>
      <w:r w:rsidR="00977656">
        <w:t xml:space="preserve"> and/or their families</w:t>
      </w:r>
      <w:r>
        <w:t xml:space="preserve">.  Please include copies of sample marketing materials, including but not limited to letters, brochures and order forms.  </w:t>
      </w:r>
      <w:r w:rsidR="00977656">
        <w:t>D</w:t>
      </w:r>
      <w:r>
        <w:t xml:space="preserve">escribe UMass Amherst’s involvement in marketing decisions.  The successful bidder shall bear all costs with respect to marketing, printing, and production of marketing materials, including postage. </w:t>
      </w:r>
    </w:p>
    <w:p w14:paraId="05E30C21" w14:textId="77777777" w:rsidR="00E243BD" w:rsidRDefault="00E243BD" w:rsidP="00E243BD">
      <w:pPr>
        <w:pStyle w:val="ListParagraph"/>
        <w:numPr>
          <w:ilvl w:val="0"/>
          <w:numId w:val="6"/>
        </w:numPr>
      </w:pPr>
      <w:r>
        <w:t xml:space="preserve">As part of marketing on campus, the successful bidder shall provide, at no cost to the University, sample sets of products to be used in </w:t>
      </w:r>
      <w:proofErr w:type="gramStart"/>
      <w:r>
        <w:t>show rooms</w:t>
      </w:r>
      <w:proofErr w:type="gramEnd"/>
      <w:r>
        <w:t xml:space="preserve">.  The University may </w:t>
      </w:r>
      <w:proofErr w:type="gramStart"/>
      <w:r>
        <w:t>request for</w:t>
      </w:r>
      <w:proofErr w:type="gramEnd"/>
      <w:r>
        <w:t xml:space="preserve"> new </w:t>
      </w:r>
      <w:proofErr w:type="gramStart"/>
      <w:r>
        <w:t>samples</w:t>
      </w:r>
      <w:proofErr w:type="gramEnd"/>
      <w:r>
        <w:t xml:space="preserve"> each renewal period.</w:t>
      </w:r>
    </w:p>
    <w:p w14:paraId="6F988FD1" w14:textId="77777777" w:rsidR="00977656" w:rsidRDefault="00977656" w:rsidP="00977656">
      <w:pPr>
        <w:pStyle w:val="ListParagraph"/>
        <w:rPr>
          <w:b/>
          <w:bCs/>
        </w:rPr>
      </w:pPr>
    </w:p>
    <w:p w14:paraId="29509EAE" w14:textId="1B77E7B1" w:rsidR="00E50103" w:rsidRPr="00E50103" w:rsidRDefault="00E50103" w:rsidP="00513C70">
      <w:pPr>
        <w:pStyle w:val="ListParagraph"/>
        <w:numPr>
          <w:ilvl w:val="1"/>
          <w:numId w:val="21"/>
        </w:numPr>
        <w:ind w:left="1530" w:hanging="810"/>
        <w:rPr>
          <w:b/>
          <w:bCs/>
        </w:rPr>
      </w:pPr>
      <w:r w:rsidRPr="00E50103">
        <w:rPr>
          <w:b/>
          <w:bCs/>
        </w:rPr>
        <w:t>Use of UMass Logos, Marks, and Name</w:t>
      </w:r>
    </w:p>
    <w:p w14:paraId="14E45527" w14:textId="77777777" w:rsidR="00E50103" w:rsidRDefault="00E50103" w:rsidP="00E50103">
      <w:pPr>
        <w:pStyle w:val="ListParagraph"/>
        <w:numPr>
          <w:ilvl w:val="0"/>
          <w:numId w:val="11"/>
        </w:numPr>
        <w:ind w:left="1080"/>
      </w:pPr>
      <w:r>
        <w:t xml:space="preserve">The successful bidder shall be granted limited use of the University of Massachusetts Logo, Marks and Name for the sole purpose of the program outlined in this document.  The Logo/Marks/Name shall not be used on the linen products themselves. </w:t>
      </w:r>
    </w:p>
    <w:p w14:paraId="16A367C7" w14:textId="77777777" w:rsidR="00E50103" w:rsidRDefault="00E50103" w:rsidP="00E50103">
      <w:pPr>
        <w:pStyle w:val="ListParagraph"/>
        <w:numPr>
          <w:ilvl w:val="0"/>
          <w:numId w:val="11"/>
        </w:numPr>
        <w:ind w:left="1080"/>
      </w:pPr>
      <w:r>
        <w:t>All uses of the Logo, Marks and Name of the University are subject to prior written approval by the University Trademark and Licensing Office.  All mailings using the Logo, Marks and/or Name shall be submitted to a representative of the University Trademark and Licensing Office prior to its printing, using the following mailing address</w:t>
      </w:r>
      <w:proofErr w:type="gramStart"/>
      <w:r>
        <w:t>:  Trademark</w:t>
      </w:r>
      <w:proofErr w:type="gramEnd"/>
      <w:r>
        <w:t xml:space="preserve"> and Licensing Office, Rm 920 Campus Center, University of Massachusetts, Amherst, MA 01003.</w:t>
      </w:r>
    </w:p>
    <w:p w14:paraId="15D0F006" w14:textId="77777777" w:rsidR="00E50103" w:rsidRDefault="00E50103" w:rsidP="00E50103">
      <w:pPr>
        <w:pStyle w:val="ListParagraph"/>
        <w:numPr>
          <w:ilvl w:val="0"/>
          <w:numId w:val="11"/>
        </w:numPr>
        <w:ind w:left="1080"/>
      </w:pPr>
      <w:r>
        <w:t>The University shall not be held responsible for any costs relating to reprinting if this provision is not fulfilled.  The University reserves the right to disapprove and prevent the distribution of any literature or publication bearing the marks of the University that does not meet the standards of quality and propriety.</w:t>
      </w:r>
    </w:p>
    <w:p w14:paraId="0B94C889" w14:textId="77777777" w:rsidR="00E50103" w:rsidRDefault="00E50103" w:rsidP="00E50103">
      <w:pPr>
        <w:pStyle w:val="ListParagraph"/>
        <w:numPr>
          <w:ilvl w:val="0"/>
          <w:numId w:val="11"/>
        </w:numPr>
        <w:ind w:left="1080"/>
      </w:pPr>
      <w:r>
        <w:t xml:space="preserve">The Trademark and Licensing Office </w:t>
      </w:r>
      <w:proofErr w:type="gramStart"/>
      <w:r>
        <w:t>agrees</w:t>
      </w:r>
      <w:proofErr w:type="gramEnd"/>
      <w:r>
        <w:t xml:space="preserve"> to respond within seven days of the receipt of the submission and approval shall not be unreasonably withheld.        </w:t>
      </w:r>
    </w:p>
    <w:p w14:paraId="65DDE5A4" w14:textId="77777777" w:rsidR="00E50103" w:rsidRDefault="00E50103" w:rsidP="00E50103">
      <w:pPr>
        <w:pStyle w:val="ListParagraph"/>
        <w:numPr>
          <w:ilvl w:val="0"/>
          <w:numId w:val="11"/>
        </w:numPr>
        <w:ind w:left="1080"/>
      </w:pPr>
      <w:r>
        <w:t xml:space="preserve">The bidder agrees that its use of the University Logo, Marks and Names shall insure to the benefit of the University and that the Licensee shall not acquire any rights in the University Logo, Marks and Names by virtue of the use of the Logo, Marks and Names under this Agreement. </w:t>
      </w:r>
    </w:p>
    <w:p w14:paraId="0CBFB56C" w14:textId="77777777" w:rsidR="00E50103" w:rsidRDefault="00E50103" w:rsidP="00E50103">
      <w:pPr>
        <w:pStyle w:val="ListParagraph"/>
        <w:numPr>
          <w:ilvl w:val="0"/>
          <w:numId w:val="11"/>
        </w:numPr>
        <w:ind w:left="1080"/>
      </w:pPr>
      <w:r>
        <w:t xml:space="preserve">This agreement and any rights to use the University Logo, Marks and/or Names granted by this Agreement are specific to the successful bidder and may not be </w:t>
      </w:r>
      <w:r>
        <w:lastRenderedPageBreak/>
        <w:t>assigned, sub-licensed or encumbered without prior express written consent of the University Trademark and Licensing Office.</w:t>
      </w:r>
    </w:p>
    <w:p w14:paraId="2F31ECA7" w14:textId="77777777" w:rsidR="00E50103" w:rsidRDefault="00E50103" w:rsidP="00977656">
      <w:pPr>
        <w:pStyle w:val="ListParagraph"/>
        <w:rPr>
          <w:b/>
          <w:bCs/>
        </w:rPr>
      </w:pPr>
    </w:p>
    <w:p w14:paraId="7254F0FA" w14:textId="3C516649" w:rsidR="00E243BD" w:rsidRPr="00977656" w:rsidRDefault="00513C70" w:rsidP="00977656">
      <w:pPr>
        <w:pStyle w:val="ListParagraph"/>
        <w:spacing w:after="0"/>
        <w:rPr>
          <w:b/>
          <w:bCs/>
        </w:rPr>
      </w:pPr>
      <w:r>
        <w:rPr>
          <w:b/>
          <w:bCs/>
        </w:rPr>
        <w:t>5</w:t>
      </w:r>
      <w:r w:rsidR="00E50103">
        <w:rPr>
          <w:b/>
          <w:bCs/>
        </w:rPr>
        <w:t>.7</w:t>
      </w:r>
      <w:r w:rsidR="00E50103">
        <w:rPr>
          <w:b/>
          <w:bCs/>
        </w:rPr>
        <w:tab/>
      </w:r>
      <w:r w:rsidR="00E243BD" w:rsidRPr="00977656">
        <w:rPr>
          <w:b/>
          <w:bCs/>
        </w:rPr>
        <w:t>Accessibility</w:t>
      </w:r>
    </w:p>
    <w:p w14:paraId="3FADA05B" w14:textId="49528C38" w:rsidR="00E243BD" w:rsidRDefault="46ABD8E3" w:rsidP="00977656">
      <w:pPr>
        <w:ind w:left="720"/>
      </w:pPr>
      <w:r>
        <w:t>Bidders</w:t>
      </w:r>
      <w:r w:rsidR="523DF64F">
        <w:t xml:space="preserve"> shall provide</w:t>
      </w:r>
      <w:r w:rsidR="73E2CE92">
        <w:t xml:space="preserve"> </w:t>
      </w:r>
      <w:r w:rsidR="523DF64F">
        <w:t xml:space="preserve">a VPAT document outlining their accessibility standard compliance.  </w:t>
      </w:r>
      <w:r w:rsidR="49B20BBD">
        <w:t>Bidders</w:t>
      </w:r>
      <w:r w:rsidR="523DF64F">
        <w:t xml:space="preserve"> shall be compliant with </w:t>
      </w:r>
      <w:r w:rsidR="00E243BD">
        <w:t xml:space="preserve">the Web Content Accessibility Guidelines (WCAG) Version 2.1, Level AA </w:t>
      </w:r>
      <w:r w:rsidR="6E8EE201">
        <w:t>(WCAG 2.1 AA Standard by April 2026</w:t>
      </w:r>
      <w:r w:rsidR="056EAB1B">
        <w:t>.</w:t>
      </w:r>
    </w:p>
    <w:p w14:paraId="02ED8E84" w14:textId="1541DE3F" w:rsidR="00E243BD" w:rsidRPr="00977656" w:rsidRDefault="00513C70" w:rsidP="00977656">
      <w:pPr>
        <w:pStyle w:val="ListParagraph"/>
        <w:rPr>
          <w:b/>
          <w:bCs/>
        </w:rPr>
      </w:pPr>
      <w:r>
        <w:rPr>
          <w:b/>
          <w:bCs/>
        </w:rPr>
        <w:t>5.8</w:t>
      </w:r>
      <w:r w:rsidR="00E50103">
        <w:rPr>
          <w:b/>
          <w:bCs/>
        </w:rPr>
        <w:tab/>
      </w:r>
      <w:r w:rsidR="00E243BD" w:rsidRPr="00977656">
        <w:rPr>
          <w:b/>
          <w:bCs/>
        </w:rPr>
        <w:t>Use of Mailing List</w:t>
      </w:r>
    </w:p>
    <w:p w14:paraId="6E810E0E" w14:textId="77777777" w:rsidR="00E243BD" w:rsidRDefault="00E243BD" w:rsidP="00977656">
      <w:pPr>
        <w:pStyle w:val="ListParagraph"/>
      </w:pPr>
      <w:r>
        <w:t xml:space="preserve">Residential Life shall provide the successful bidder with an Excel file to be used exclusively for the program described in 1.1.  The lists shall not be reprinted, sold or reused without the University’s permission.  Upon the award of the contract, Residential Life, in </w:t>
      </w:r>
      <w:proofErr w:type="gramStart"/>
      <w:r>
        <w:t>consult</w:t>
      </w:r>
      <w:proofErr w:type="gramEnd"/>
      <w:r>
        <w:t xml:space="preserve"> with the successful vendor, will determine how many times a mailing list may be used and what types of vender contact are acceptable (email, paper brochure, etc.).  Each renewal letter will specify contact types and frequency.           </w:t>
      </w:r>
    </w:p>
    <w:p w14:paraId="68052074" w14:textId="1F7DB8AB" w:rsidR="00E243BD" w:rsidRPr="00E50103" w:rsidRDefault="00513C70" w:rsidP="00E50103">
      <w:pPr>
        <w:spacing w:after="0"/>
        <w:ind w:left="720"/>
        <w:rPr>
          <w:b/>
          <w:bCs/>
        </w:rPr>
      </w:pPr>
      <w:r>
        <w:rPr>
          <w:b/>
          <w:bCs/>
        </w:rPr>
        <w:t>5.9</w:t>
      </w:r>
      <w:r w:rsidR="00E50103" w:rsidRPr="00E50103">
        <w:rPr>
          <w:b/>
          <w:bCs/>
        </w:rPr>
        <w:tab/>
      </w:r>
      <w:r w:rsidR="00E243BD" w:rsidRPr="00E50103">
        <w:rPr>
          <w:b/>
          <w:bCs/>
        </w:rPr>
        <w:t>Order Fulfillment</w:t>
      </w:r>
    </w:p>
    <w:p w14:paraId="27BAEC2A" w14:textId="77777777" w:rsidR="00E243BD" w:rsidRDefault="00E243BD" w:rsidP="00E243BD">
      <w:pPr>
        <w:pStyle w:val="ListParagraph"/>
        <w:numPr>
          <w:ilvl w:val="0"/>
          <w:numId w:val="8"/>
        </w:numPr>
      </w:pPr>
      <w:r>
        <w:t xml:space="preserve">For all deliveries, the successful bidder shall make it very clear in their mailing that the University shall not be responsible for any late arrivals of ordered items.  Move-in days at the University begin the last week of August and it is expected that students and/or their families </w:t>
      </w:r>
      <w:proofErr w:type="gramStart"/>
      <w:r>
        <w:t>shall</w:t>
      </w:r>
      <w:proofErr w:type="gramEnd"/>
      <w:r>
        <w:t xml:space="preserve"> have received their orders prior to this time. </w:t>
      </w:r>
    </w:p>
    <w:p w14:paraId="4902E1EC" w14:textId="77777777" w:rsidR="00E243BD" w:rsidRDefault="00E243BD" w:rsidP="00E243BD">
      <w:pPr>
        <w:pStyle w:val="ListParagraph"/>
        <w:numPr>
          <w:ilvl w:val="0"/>
          <w:numId w:val="8"/>
        </w:numPr>
      </w:pPr>
      <w:r>
        <w:t xml:space="preserve">The bidder shall identify if they are able to offer order and fulfillment services to students entering the university starting in the spring semester.  Move-in days for January begin the last week of January and it is expected that students and/or their families </w:t>
      </w:r>
      <w:proofErr w:type="gramStart"/>
      <w:r>
        <w:t>shall</w:t>
      </w:r>
      <w:proofErr w:type="gramEnd"/>
      <w:r>
        <w:t xml:space="preserve"> have received their orders prior to this time. </w:t>
      </w:r>
    </w:p>
    <w:p w14:paraId="0EA1EC56" w14:textId="6B88B08A" w:rsidR="00E243BD" w:rsidRDefault="00E243BD" w:rsidP="00E243BD">
      <w:pPr>
        <w:pStyle w:val="ListParagraph"/>
        <w:numPr>
          <w:ilvl w:val="0"/>
          <w:numId w:val="8"/>
        </w:numPr>
      </w:pPr>
      <w:r>
        <w:t xml:space="preserve">Deliveries to domestic students: deliveries shall be </w:t>
      </w:r>
      <w:proofErr w:type="gramStart"/>
      <w:r>
        <w:t>made</w:t>
      </w:r>
      <w:proofErr w:type="gramEnd"/>
      <w:r>
        <w:t xml:space="preserve"> one of two ways: 1.) to the domestic address provided by the student or 2.) directly to campus. </w:t>
      </w:r>
    </w:p>
    <w:p w14:paraId="74F44B4C" w14:textId="77777777" w:rsidR="00E243BD" w:rsidRDefault="00E243BD" w:rsidP="00E243BD">
      <w:pPr>
        <w:pStyle w:val="ListParagraph"/>
        <w:numPr>
          <w:ilvl w:val="0"/>
          <w:numId w:val="8"/>
        </w:numPr>
      </w:pPr>
      <w:r>
        <w:t xml:space="preserve">Deliveries to international students: deliveries shall be </w:t>
      </w:r>
      <w:proofErr w:type="gramStart"/>
      <w:r>
        <w:t>made</w:t>
      </w:r>
      <w:proofErr w:type="gramEnd"/>
      <w:r>
        <w:t xml:space="preserve"> one of two ways: 1.) to the international address provided by the student or 2.) directly to campus. </w:t>
      </w:r>
    </w:p>
    <w:p w14:paraId="5AF99B51" w14:textId="5068833D" w:rsidR="00E243BD" w:rsidRDefault="00E243BD" w:rsidP="00E243BD">
      <w:pPr>
        <w:pStyle w:val="ListParagraph"/>
        <w:numPr>
          <w:ilvl w:val="0"/>
          <w:numId w:val="8"/>
        </w:numPr>
      </w:pPr>
      <w:r>
        <w:t xml:space="preserve">The University prefers direct delivery to </w:t>
      </w:r>
      <w:r w:rsidR="7421EF3C">
        <w:t xml:space="preserve">eight (8) </w:t>
      </w:r>
      <w:r>
        <w:t>Residential Service Desks (RSD)</w:t>
      </w:r>
      <w:r w:rsidR="0058321E">
        <w:t xml:space="preserve"> on the Amherst Campus and </w:t>
      </w:r>
      <w:r w:rsidR="3E3DE7CF">
        <w:t>Campus</w:t>
      </w:r>
      <w:r w:rsidR="0058321E">
        <w:t xml:space="preserve"> </w:t>
      </w:r>
      <w:r w:rsidR="3E3DE7CF">
        <w:t xml:space="preserve">Security </w:t>
      </w:r>
      <w:r w:rsidR="0058321E">
        <w:t>on the Mt Ida Campus</w:t>
      </w:r>
      <w:r>
        <w:t xml:space="preserve"> and not to the shipping dock.  Preference will be given to a vendor that develops a delivery method</w:t>
      </w:r>
      <w:r w:rsidR="6FABD0AB">
        <w:t xml:space="preserve"> to the eight Residential Service Desks</w:t>
      </w:r>
      <w:r>
        <w:t>.</w:t>
      </w:r>
    </w:p>
    <w:p w14:paraId="34C8643E" w14:textId="77777777" w:rsidR="00E243BD" w:rsidRDefault="00E243BD" w:rsidP="00E243BD">
      <w:pPr>
        <w:pStyle w:val="ListParagraph"/>
        <w:numPr>
          <w:ilvl w:val="1"/>
          <w:numId w:val="8"/>
        </w:numPr>
      </w:pPr>
      <w:r>
        <w:t xml:space="preserve">Details about RSD locations can be found here: </w:t>
      </w:r>
      <w:hyperlink r:id="rId6" w:history="1">
        <w:r w:rsidRPr="009E143E">
          <w:rPr>
            <w:rStyle w:val="Hyperlink"/>
          </w:rPr>
          <w:t xml:space="preserve">Residential Service </w:t>
        </w:r>
        <w:proofErr w:type="gramStart"/>
        <w:r w:rsidRPr="009E143E">
          <w:rPr>
            <w:rStyle w:val="Hyperlink"/>
          </w:rPr>
          <w:t>Desks :</w:t>
        </w:r>
        <w:proofErr w:type="gramEnd"/>
        <w:r w:rsidRPr="009E143E">
          <w:rPr>
            <w:rStyle w:val="Hyperlink"/>
          </w:rPr>
          <w:t xml:space="preserve"> Live </w:t>
        </w:r>
        <w:proofErr w:type="gramStart"/>
        <w:r w:rsidRPr="009E143E">
          <w:rPr>
            <w:rStyle w:val="Hyperlink"/>
          </w:rPr>
          <w:t>On</w:t>
        </w:r>
        <w:proofErr w:type="gramEnd"/>
        <w:r w:rsidRPr="009E143E">
          <w:rPr>
            <w:rStyle w:val="Hyperlink"/>
          </w:rPr>
          <w:t xml:space="preserve"> </w:t>
        </w:r>
        <w:proofErr w:type="gramStart"/>
        <w:r w:rsidRPr="009E143E">
          <w:rPr>
            <w:rStyle w:val="Hyperlink"/>
          </w:rPr>
          <w:t>Campus :</w:t>
        </w:r>
        <w:proofErr w:type="gramEnd"/>
        <w:r w:rsidRPr="009E143E">
          <w:rPr>
            <w:rStyle w:val="Hyperlink"/>
          </w:rPr>
          <w:t xml:space="preserve"> UMass Amherst</w:t>
        </w:r>
      </w:hyperlink>
    </w:p>
    <w:p w14:paraId="06BA74FF" w14:textId="115D7F8F" w:rsidR="00E243BD" w:rsidRDefault="5B5C9A76" w:rsidP="00E243BD">
      <w:pPr>
        <w:pStyle w:val="ListParagraph"/>
        <w:numPr>
          <w:ilvl w:val="0"/>
          <w:numId w:val="8"/>
        </w:numPr>
      </w:pPr>
      <w:r>
        <w:t xml:space="preserve">For direct delivery to campus, </w:t>
      </w:r>
      <w:r w:rsidR="00E243BD">
        <w:t xml:space="preserve">the successful bidder must be able to print a </w:t>
      </w:r>
      <w:r w:rsidR="5B34B4CF">
        <w:t>four</w:t>
      </w:r>
      <w:r w:rsidR="001E7A6E">
        <w:t>-</w:t>
      </w:r>
      <w:r w:rsidR="00E243BD">
        <w:t>line label that allows for the inclusion of the following information</w:t>
      </w:r>
      <w:r w:rsidR="001E7A6E">
        <w:t xml:space="preserve"> for the Amherst Campus</w:t>
      </w:r>
      <w:r w:rsidR="00E243BD">
        <w:t xml:space="preserve">: </w:t>
      </w:r>
    </w:p>
    <w:p w14:paraId="49BC4053" w14:textId="206FCD10" w:rsidR="74E38B79" w:rsidRDefault="74E38B79" w:rsidP="6B134A0B">
      <w:pPr>
        <w:ind w:left="720" w:firstLine="720"/>
      </w:pPr>
      <w:r>
        <w:lastRenderedPageBreak/>
        <w:t>Student Name/UMass Student Email Address</w:t>
      </w:r>
    </w:p>
    <w:p w14:paraId="2BE52565" w14:textId="2D67AA7C" w:rsidR="6229035F" w:rsidRDefault="6229035F" w:rsidP="44B36E25">
      <w:pPr>
        <w:ind w:left="1440"/>
      </w:pPr>
      <w:r>
        <w:t>Residence Hall and Room Number</w:t>
      </w:r>
    </w:p>
    <w:p w14:paraId="0FFB4E68" w14:textId="27F105E5" w:rsidR="6722DE00" w:rsidRDefault="6722DE00" w:rsidP="6B134A0B">
      <w:pPr>
        <w:ind w:left="1440"/>
      </w:pPr>
      <w:r>
        <w:t>Residential Service Desk (Location)</w:t>
      </w:r>
    </w:p>
    <w:p w14:paraId="3A9DEC50" w14:textId="77777777" w:rsidR="00E243BD" w:rsidRDefault="00E243BD" w:rsidP="00E243BD">
      <w:pPr>
        <w:ind w:left="1440"/>
      </w:pPr>
      <w:r>
        <w:t>Amherst, MA 01003</w:t>
      </w:r>
    </w:p>
    <w:p w14:paraId="58A2D57C" w14:textId="60CBCD03" w:rsidR="0FA381C8" w:rsidRDefault="0FA381C8" w:rsidP="360B8A12">
      <w:pPr>
        <w:ind w:left="720" w:firstLine="360"/>
      </w:pPr>
      <w:r>
        <w:t xml:space="preserve">And for the Mt Ida Campus: </w:t>
      </w:r>
    </w:p>
    <w:p w14:paraId="10E1DB8D" w14:textId="206FCD10" w:rsidR="0FA381C8" w:rsidRDefault="0FA381C8" w:rsidP="360B8A12">
      <w:pPr>
        <w:ind w:left="720" w:firstLine="720"/>
      </w:pPr>
      <w:r>
        <w:t>Student Name/UMass Student Email Address</w:t>
      </w:r>
    </w:p>
    <w:p w14:paraId="41AE8F95" w14:textId="2D67AA7C" w:rsidR="0FA381C8" w:rsidRDefault="0FA381C8" w:rsidP="360B8A12">
      <w:pPr>
        <w:ind w:left="1440"/>
      </w:pPr>
      <w:r>
        <w:t>Residence Hall and Room Number</w:t>
      </w:r>
    </w:p>
    <w:p w14:paraId="70A0BED8" w14:textId="53BAE58D" w:rsidR="0FA381C8" w:rsidRDefault="0FA381C8" w:rsidP="360B8A12">
      <w:pPr>
        <w:ind w:left="1440"/>
        <w:rPr>
          <w:rFonts w:ascii="Calibri" w:eastAsia="Calibri" w:hAnsi="Calibri" w:cs="Calibri"/>
        </w:rPr>
      </w:pPr>
      <w:r w:rsidRPr="360B8A12">
        <w:rPr>
          <w:rFonts w:ascii="Calibri" w:eastAsia="Calibri" w:hAnsi="Calibri" w:cs="Calibri"/>
          <w:sz w:val="22"/>
          <w:szCs w:val="22"/>
        </w:rPr>
        <w:t>100 Carlson Ave.</w:t>
      </w:r>
    </w:p>
    <w:p w14:paraId="0F918A76" w14:textId="2F003D6A" w:rsidR="0FA381C8" w:rsidRDefault="0FA381C8" w:rsidP="360B8A12">
      <w:pPr>
        <w:ind w:left="1440"/>
        <w:rPr>
          <w:rFonts w:ascii="Calibri" w:eastAsia="Calibri" w:hAnsi="Calibri" w:cs="Calibri"/>
        </w:rPr>
      </w:pPr>
      <w:r w:rsidRPr="360B8A12">
        <w:rPr>
          <w:rFonts w:ascii="Calibri" w:eastAsia="Calibri" w:hAnsi="Calibri" w:cs="Calibri"/>
          <w:sz w:val="22"/>
          <w:szCs w:val="22"/>
        </w:rPr>
        <w:t>Newton, MA 02459</w:t>
      </w:r>
    </w:p>
    <w:p w14:paraId="577F9273" w14:textId="76143DF4" w:rsidR="00E243BD" w:rsidRDefault="00E243BD" w:rsidP="00E243BD">
      <w:pPr>
        <w:pStyle w:val="ListParagraph"/>
        <w:numPr>
          <w:ilvl w:val="0"/>
          <w:numId w:val="8"/>
        </w:numPr>
      </w:pPr>
      <w:r>
        <w:t xml:space="preserve">The successful </w:t>
      </w:r>
      <w:r w:rsidR="31CF8287">
        <w:t>bidde</w:t>
      </w:r>
      <w:r>
        <w:t xml:space="preserve">r must send the University a spreadsheet of all orders delivered to campus.  The University will return the spreadsheet to the vendor that may include information such as hall, room #, and Residential Service Desk (RSD).  The University may ask that such information be contained </w:t>
      </w:r>
      <w:proofErr w:type="gramStart"/>
      <w:r>
        <w:t>on</w:t>
      </w:r>
      <w:proofErr w:type="gramEnd"/>
      <w:r>
        <w:t xml:space="preserve"> packages as well in the form of either text or barcode. </w:t>
      </w:r>
    </w:p>
    <w:p w14:paraId="54223A5D" w14:textId="4D034DD5" w:rsidR="00E243BD" w:rsidRDefault="00E243BD" w:rsidP="00E243BD">
      <w:pPr>
        <w:pStyle w:val="ListParagraph"/>
        <w:numPr>
          <w:ilvl w:val="0"/>
          <w:numId w:val="8"/>
        </w:numPr>
      </w:pPr>
      <w:r>
        <w:t>As part of the bid response, the bidder must provide sample shipping label</w:t>
      </w:r>
      <w:r w:rsidR="00800462">
        <w:t>s</w:t>
      </w:r>
      <w:r>
        <w:t xml:space="preserve"> with the information </w:t>
      </w:r>
      <w:r w:rsidR="3F21D6BF">
        <w:t>outlined above in F.</w:t>
      </w:r>
    </w:p>
    <w:p w14:paraId="4025F3E7" w14:textId="77777777" w:rsidR="00E243BD" w:rsidRDefault="00E243BD" w:rsidP="00E243BD">
      <w:pPr>
        <w:pStyle w:val="ListParagraph"/>
        <w:numPr>
          <w:ilvl w:val="0"/>
          <w:numId w:val="8"/>
        </w:numPr>
      </w:pPr>
      <w:r>
        <w:t xml:space="preserve">Bidders shall outline their order, payment, and fulfillment processes as follows: </w:t>
      </w:r>
    </w:p>
    <w:p w14:paraId="0B0AB0E6" w14:textId="3ACA31E4" w:rsidR="00E243BD" w:rsidRDefault="002B5132" w:rsidP="00E243BD">
      <w:pPr>
        <w:pStyle w:val="ListParagraph"/>
        <w:numPr>
          <w:ilvl w:val="1"/>
          <w:numId w:val="8"/>
        </w:numPr>
      </w:pPr>
      <w:r>
        <w:t>How are orders places by students and/or their families?</w:t>
      </w:r>
    </w:p>
    <w:p w14:paraId="5BF5076C" w14:textId="42CBB95D" w:rsidR="00E243BD" w:rsidRDefault="00E243BD" w:rsidP="00E243BD">
      <w:pPr>
        <w:pStyle w:val="ListParagraph"/>
        <w:numPr>
          <w:ilvl w:val="1"/>
          <w:numId w:val="8"/>
        </w:numPr>
      </w:pPr>
      <w:r>
        <w:t xml:space="preserve">What payment methods </w:t>
      </w:r>
      <w:r w:rsidR="002B5132">
        <w:t>are accepted</w:t>
      </w:r>
      <w:r>
        <w:t>?</w:t>
      </w:r>
    </w:p>
    <w:p w14:paraId="622A8FE0" w14:textId="26326D4E" w:rsidR="00E243BD" w:rsidRDefault="00A70A29" w:rsidP="00E243BD">
      <w:pPr>
        <w:pStyle w:val="ListParagraph"/>
        <w:numPr>
          <w:ilvl w:val="1"/>
          <w:numId w:val="8"/>
        </w:numPr>
      </w:pPr>
      <w:r>
        <w:t>What is the timeline for processing and delivering orders</w:t>
      </w:r>
      <w:r w:rsidR="00E243BD">
        <w:t xml:space="preserve">? </w:t>
      </w:r>
    </w:p>
    <w:p w14:paraId="125AACEB" w14:textId="77777777" w:rsidR="00E243BD" w:rsidRDefault="00E243BD" w:rsidP="00E243BD">
      <w:pPr>
        <w:pStyle w:val="ListParagraph"/>
        <w:numPr>
          <w:ilvl w:val="1"/>
          <w:numId w:val="8"/>
        </w:numPr>
      </w:pPr>
      <w:r>
        <w:t xml:space="preserve">What shipping methods are used?      </w:t>
      </w:r>
    </w:p>
    <w:p w14:paraId="68FFDC2D" w14:textId="77777777" w:rsidR="00A70A29" w:rsidRDefault="00A70A29" w:rsidP="00A70A29">
      <w:pPr>
        <w:pStyle w:val="ListParagraph"/>
        <w:ind w:left="1800"/>
      </w:pPr>
    </w:p>
    <w:p w14:paraId="77B49748" w14:textId="5CF9FD0A" w:rsidR="00E243BD" w:rsidRPr="00CC2E9D" w:rsidRDefault="00E243BD" w:rsidP="6B134A0B">
      <w:pPr>
        <w:pStyle w:val="ListParagraph"/>
        <w:numPr>
          <w:ilvl w:val="1"/>
          <w:numId w:val="22"/>
        </w:numPr>
        <w:ind w:left="1440" w:hanging="720"/>
        <w:rPr>
          <w:b/>
          <w:bCs/>
        </w:rPr>
      </w:pPr>
      <w:r w:rsidRPr="6B134A0B">
        <w:rPr>
          <w:b/>
          <w:bCs/>
        </w:rPr>
        <w:t>Commissions, Payment and Sales Report</w:t>
      </w:r>
    </w:p>
    <w:p w14:paraId="661CA954" w14:textId="77777777" w:rsidR="00E243BD" w:rsidRDefault="00E243BD" w:rsidP="00A70A29">
      <w:pPr>
        <w:pStyle w:val="ListParagraph"/>
        <w:numPr>
          <w:ilvl w:val="0"/>
          <w:numId w:val="12"/>
        </w:numPr>
        <w:ind w:left="1080"/>
      </w:pPr>
      <w:r>
        <w:t xml:space="preserve">For the privilege of marking linens directly to students in residence at the University, the successful bidder shall </w:t>
      </w:r>
      <w:proofErr w:type="gramStart"/>
      <w:r>
        <w:t>pay to</w:t>
      </w:r>
      <w:proofErr w:type="gramEnd"/>
      <w:r>
        <w:t xml:space="preserve"> the University of Massachusetts Residential Life a percentage of net sales receipts. </w:t>
      </w:r>
    </w:p>
    <w:p w14:paraId="7498E53D" w14:textId="77777777" w:rsidR="00E243BD" w:rsidRDefault="00E243BD" w:rsidP="00A70A29">
      <w:pPr>
        <w:pStyle w:val="ListParagraph"/>
        <w:numPr>
          <w:ilvl w:val="0"/>
          <w:numId w:val="12"/>
        </w:numPr>
        <w:ind w:left="1080"/>
      </w:pPr>
      <w:r>
        <w:t xml:space="preserve">Bidders shall indicate the percentage of net sales that will be awarded to the University and if the percentage changes based on sales volume. </w:t>
      </w:r>
    </w:p>
    <w:p w14:paraId="289F3A51" w14:textId="77777777" w:rsidR="00E243BD" w:rsidRDefault="00E243BD" w:rsidP="00A70A29">
      <w:pPr>
        <w:pStyle w:val="ListParagraph"/>
        <w:numPr>
          <w:ilvl w:val="0"/>
          <w:numId w:val="12"/>
        </w:numPr>
        <w:ind w:left="1080"/>
      </w:pPr>
      <w:r>
        <w:t xml:space="preserve">The University has the right to verify all sales invoices and inventory to confirm net receipts on which this payment is based.   For the University’s budget purposes, the successful bidder shall provide the University with estimated sales and revenue figures no later than October 1 of each year.  If the successful bidder agrees to take and fulfill orders for new spring semester students, the successful bidder agrees to </w:t>
      </w:r>
      <w:r>
        <w:lastRenderedPageBreak/>
        <w:t xml:space="preserve">provide the University with estimated sales and revenue figures no later than March 1 of each year.    </w:t>
      </w:r>
    </w:p>
    <w:p w14:paraId="7F8CF14A" w14:textId="77777777" w:rsidR="00E243BD" w:rsidRDefault="00E243BD" w:rsidP="00A70A29">
      <w:pPr>
        <w:pStyle w:val="ListParagraph"/>
        <w:numPr>
          <w:ilvl w:val="0"/>
          <w:numId w:val="12"/>
        </w:numPr>
        <w:ind w:left="1080"/>
      </w:pPr>
      <w:r>
        <w:t xml:space="preserve">Payment shall be made in full to the University no later than November 1 each year, which is approximately 60 days after the first day of classes.  If the successful bidder agrees to take and fulfill orders for new spring semester students, payment shall be made in full to the University no later than April 1 of each year.  Payment shall be accompanied by a sales report showing the items and quantities sold with customer names and addresses.                 </w:t>
      </w:r>
    </w:p>
    <w:p w14:paraId="5D11A91B" w14:textId="7A4F5D22" w:rsidR="00E243BD" w:rsidRDefault="00E243BD" w:rsidP="00A70A29">
      <w:pPr>
        <w:pStyle w:val="ListParagraph"/>
        <w:numPr>
          <w:ilvl w:val="0"/>
          <w:numId w:val="12"/>
        </w:numPr>
        <w:ind w:left="1080"/>
      </w:pPr>
      <w:r>
        <w:t xml:space="preserve">The University reserves the right to inspect and verify the sales receipts by auditing the vendor invoices and books </w:t>
      </w:r>
      <w:r w:rsidR="00A81864">
        <w:t>as</w:t>
      </w:r>
      <w:r>
        <w:t xml:space="preserve"> necessary to assure contract compliance.  These audits will be conducted by a </w:t>
      </w:r>
      <w:proofErr w:type="gramStart"/>
      <w:r>
        <w:t>University</w:t>
      </w:r>
      <w:proofErr w:type="gramEnd"/>
      <w:r>
        <w:t xml:space="preserve"> designated auditor. </w:t>
      </w:r>
    </w:p>
    <w:p w14:paraId="271946B6" w14:textId="77777777" w:rsidR="00E06C8A" w:rsidRDefault="00E06C8A" w:rsidP="00E06C8A">
      <w:pPr>
        <w:pStyle w:val="ListParagraph"/>
      </w:pPr>
    </w:p>
    <w:p w14:paraId="6785F264" w14:textId="18B0C51D" w:rsidR="00E06C8A" w:rsidRPr="0078084C" w:rsidRDefault="00E06C8A" w:rsidP="00E06C8A">
      <w:pPr>
        <w:pStyle w:val="ListParagraph"/>
        <w:numPr>
          <w:ilvl w:val="1"/>
          <w:numId w:val="1"/>
        </w:numPr>
        <w:rPr>
          <w:b/>
          <w:bCs/>
        </w:rPr>
      </w:pPr>
      <w:r w:rsidRPr="0078084C">
        <w:rPr>
          <w:b/>
          <w:bCs/>
        </w:rPr>
        <w:t xml:space="preserve">Contract Term </w:t>
      </w:r>
    </w:p>
    <w:p w14:paraId="1D957ADC" w14:textId="77777777" w:rsidR="00E06C8A" w:rsidRDefault="00E06C8A" w:rsidP="00E06C8A">
      <w:pPr>
        <w:pStyle w:val="ListParagraph"/>
      </w:pPr>
      <w:r w:rsidRPr="00E06C8A">
        <w:t>This contract shall be for a one-year term that covers the 202</w:t>
      </w:r>
      <w:r>
        <w:t>6</w:t>
      </w:r>
      <w:r w:rsidRPr="00E06C8A">
        <w:t xml:space="preserve"> - 202</w:t>
      </w:r>
      <w:r>
        <w:t>7</w:t>
      </w:r>
      <w:r w:rsidRPr="00E06C8A">
        <w:t xml:space="preserve"> academic year with the option </w:t>
      </w:r>
      <w:proofErr w:type="gramStart"/>
      <w:r w:rsidRPr="00E06C8A">
        <w:t>to renew</w:t>
      </w:r>
      <w:proofErr w:type="gramEnd"/>
      <w:r w:rsidRPr="00E06C8A">
        <w:t xml:space="preserve"> for three (3) additional one-year periods with the mutual agreement of both the University and the awarded vendor with all pricing, terms and conditions to remain the same. Contract terms begin the date of award through March 31, 202</w:t>
      </w:r>
      <w:r>
        <w:t>7</w:t>
      </w:r>
      <w:r w:rsidRPr="00E06C8A">
        <w:t xml:space="preserve">. </w:t>
      </w:r>
    </w:p>
    <w:p w14:paraId="5E923791" w14:textId="42ED2D07" w:rsidR="00E06C8A" w:rsidRDefault="00E06C8A" w:rsidP="00E06C8A">
      <w:pPr>
        <w:pStyle w:val="ListParagraph"/>
      </w:pPr>
      <w:r w:rsidRPr="00E06C8A">
        <w:t>1st Renewal Term: April 1, 202</w:t>
      </w:r>
      <w:r>
        <w:t>7</w:t>
      </w:r>
      <w:r w:rsidRPr="00E06C8A">
        <w:t xml:space="preserve"> - March 31, </w:t>
      </w:r>
      <w:proofErr w:type="gramStart"/>
      <w:r w:rsidRPr="00E06C8A">
        <w:t>202</w:t>
      </w:r>
      <w:r>
        <w:t>8</w:t>
      </w:r>
      <w:proofErr w:type="gramEnd"/>
      <w:r w:rsidRPr="00E06C8A">
        <w:t xml:space="preserve"> academic year</w:t>
      </w:r>
    </w:p>
    <w:p w14:paraId="5A2F51A7" w14:textId="590E8482" w:rsidR="00E06C8A" w:rsidRDefault="00E06C8A" w:rsidP="00E06C8A">
      <w:pPr>
        <w:pStyle w:val="ListParagraph"/>
      </w:pPr>
      <w:r w:rsidRPr="00E06C8A">
        <w:t>2nd Renewal Term: April 1, 202</w:t>
      </w:r>
      <w:r>
        <w:t>8</w:t>
      </w:r>
      <w:r w:rsidRPr="00E06C8A">
        <w:t xml:space="preserve">- March 31, </w:t>
      </w:r>
      <w:proofErr w:type="gramStart"/>
      <w:r w:rsidRPr="00E06C8A">
        <w:t>202</w:t>
      </w:r>
      <w:r>
        <w:t>9</w:t>
      </w:r>
      <w:proofErr w:type="gramEnd"/>
      <w:r w:rsidRPr="00E06C8A">
        <w:t xml:space="preserve"> academic year</w:t>
      </w:r>
    </w:p>
    <w:p w14:paraId="45D8AC90" w14:textId="77777777" w:rsidR="00E06C8A" w:rsidRDefault="00E06C8A" w:rsidP="00E06C8A">
      <w:pPr>
        <w:pStyle w:val="ListParagraph"/>
      </w:pPr>
      <w:r w:rsidRPr="00E06C8A">
        <w:t>3rd Renewal Term: April 1, 202</w:t>
      </w:r>
      <w:r>
        <w:t>9</w:t>
      </w:r>
      <w:r w:rsidRPr="00E06C8A">
        <w:t xml:space="preserve"> - March 31, </w:t>
      </w:r>
      <w:proofErr w:type="gramStart"/>
      <w:r w:rsidRPr="00E06C8A">
        <w:t>20</w:t>
      </w:r>
      <w:r>
        <w:t>30</w:t>
      </w:r>
      <w:proofErr w:type="gramEnd"/>
      <w:r w:rsidRPr="00E06C8A">
        <w:t xml:space="preserve"> academic year </w:t>
      </w:r>
    </w:p>
    <w:p w14:paraId="33DE7908" w14:textId="77777777" w:rsidR="00E06C8A" w:rsidRDefault="00E06C8A" w:rsidP="00E06C8A">
      <w:pPr>
        <w:pStyle w:val="ListParagraph"/>
      </w:pPr>
    </w:p>
    <w:p w14:paraId="44BD51AE" w14:textId="77777777" w:rsidR="00E06C8A" w:rsidRDefault="00E06C8A" w:rsidP="00E06C8A">
      <w:pPr>
        <w:pStyle w:val="ListParagraph"/>
      </w:pPr>
      <w:r w:rsidRPr="00E06C8A">
        <w:t xml:space="preserve">To activate </w:t>
      </w:r>
      <w:proofErr w:type="gramStart"/>
      <w:r w:rsidRPr="00E06C8A">
        <w:t>a renewal</w:t>
      </w:r>
      <w:proofErr w:type="gramEnd"/>
      <w:r w:rsidRPr="00E06C8A">
        <w:t xml:space="preserve">, the University and the successful Bidder shall exchange correspondence no later than February 1 of the renewal year, each indicating their willingness to continue the program for an additional one-year period. </w:t>
      </w:r>
    </w:p>
    <w:p w14:paraId="7CEF0D3A" w14:textId="77777777" w:rsidR="00EF6D1C" w:rsidRDefault="00EF6D1C" w:rsidP="00E06C8A">
      <w:pPr>
        <w:pStyle w:val="ListParagraph"/>
      </w:pPr>
    </w:p>
    <w:p w14:paraId="3250001A" w14:textId="77777777" w:rsidR="00EF6D1C" w:rsidRDefault="00EF6D1C" w:rsidP="00EF6D1C">
      <w:pPr>
        <w:ind w:left="720"/>
      </w:pPr>
      <w:r>
        <w:t>Cancellation</w:t>
      </w:r>
    </w:p>
    <w:p w14:paraId="4220AD4D" w14:textId="77777777" w:rsidR="00EF6D1C" w:rsidRDefault="00EF6D1C" w:rsidP="00EF6D1C">
      <w:pPr>
        <w:tabs>
          <w:tab w:val="left" w:pos="810"/>
        </w:tabs>
        <w:ind w:left="720"/>
      </w:pPr>
      <w:r>
        <w:t xml:space="preserve">In the event that the successful </w:t>
      </w:r>
      <w:proofErr w:type="gramStart"/>
      <w:r>
        <w:t>bidder shall</w:t>
      </w:r>
      <w:proofErr w:type="gramEnd"/>
      <w:r>
        <w:t xml:space="preserve"> fail to carry out and comply with any of the conditions and agreements to be performed by it or to comply with any regulations adopted by the University, the University will notify the successful bidder of such failure or default and demand that the same be remedied within ten (10) business days.  In the event of failure of the vendor to remedy the situation within the specified period, the University will have the right to cancel and terminate the agreement without further notice.  In such case, it will be incumbent upon the successful bidder to continue operation until relieved by a newly elected successful bidder. </w:t>
      </w:r>
    </w:p>
    <w:p w14:paraId="738E39E5" w14:textId="77777777" w:rsidR="00EF6D1C" w:rsidRPr="00B04C35" w:rsidRDefault="00EF6D1C" w:rsidP="00E06C8A">
      <w:pPr>
        <w:pStyle w:val="ListParagraph"/>
        <w:rPr>
          <w:b/>
          <w:bCs/>
        </w:rPr>
      </w:pPr>
    </w:p>
    <w:p w14:paraId="2DFE5373" w14:textId="3FFCE136" w:rsidR="00187653" w:rsidRPr="00B04C35" w:rsidRDefault="00CC2E9D" w:rsidP="00187653">
      <w:pPr>
        <w:kinsoku w:val="0"/>
        <w:overflowPunct w:val="0"/>
        <w:autoSpaceDE w:val="0"/>
        <w:autoSpaceDN w:val="0"/>
        <w:adjustRightInd w:val="0"/>
        <w:spacing w:after="0" w:line="240" w:lineRule="auto"/>
        <w:rPr>
          <w:rFonts w:cstheme="minorHAnsi"/>
          <w:b/>
          <w:bCs/>
          <w:spacing w:val="-2"/>
          <w:kern w:val="0"/>
        </w:rPr>
      </w:pPr>
      <w:r>
        <w:rPr>
          <w:rFonts w:cstheme="minorHAnsi"/>
          <w:b/>
          <w:bCs/>
        </w:rPr>
        <w:lastRenderedPageBreak/>
        <w:t>7</w:t>
      </w:r>
      <w:r w:rsidR="00187653" w:rsidRPr="00B04C35">
        <w:rPr>
          <w:rFonts w:cstheme="minorHAnsi"/>
          <w:b/>
          <w:bCs/>
        </w:rPr>
        <w:t>.</w:t>
      </w:r>
      <w:r w:rsidR="00187653" w:rsidRPr="00B04C35">
        <w:rPr>
          <w:rFonts w:cstheme="minorHAnsi"/>
          <w:b/>
          <w:bCs/>
        </w:rPr>
        <w:tab/>
        <w:t xml:space="preserve">RFB Proposal Requirements: </w:t>
      </w:r>
    </w:p>
    <w:p w14:paraId="2DB42AE5" w14:textId="10D43640" w:rsidR="000F6347" w:rsidRPr="007714C4" w:rsidRDefault="00187653" w:rsidP="00187653">
      <w:pPr>
        <w:ind w:left="720"/>
        <w:rPr>
          <w:rFonts w:eastAsia="Times New Roman" w:cstheme="minorHAnsi"/>
          <w:color w:val="000000" w:themeColor="text1"/>
        </w:rPr>
      </w:pPr>
      <w:r w:rsidRPr="00187653">
        <w:rPr>
          <w:rFonts w:eastAsia="Times New Roman" w:cstheme="minorHAnsi"/>
          <w:color w:val="000000" w:themeColor="text1"/>
        </w:rPr>
        <w:t xml:space="preserve">Interested Respondents should follow all instructions detailed in the </w:t>
      </w:r>
      <w:proofErr w:type="spellStart"/>
      <w:r w:rsidRPr="00187653">
        <w:rPr>
          <w:rFonts w:eastAsia="Times New Roman" w:cstheme="minorHAnsi"/>
          <w:color w:val="000000" w:themeColor="text1"/>
        </w:rPr>
        <w:t>BuyWays</w:t>
      </w:r>
      <w:proofErr w:type="spellEnd"/>
      <w:r w:rsidRPr="00187653">
        <w:rPr>
          <w:rFonts w:eastAsia="Times New Roman" w:cstheme="minorHAnsi"/>
          <w:color w:val="000000" w:themeColor="text1"/>
        </w:rPr>
        <w:t xml:space="preserve"> Portal for this RFB, which can be found in this and other documents, </w:t>
      </w:r>
      <w:proofErr w:type="gramStart"/>
      <w:r w:rsidRPr="00187653">
        <w:rPr>
          <w:rFonts w:eastAsia="Times New Roman" w:cstheme="minorHAnsi"/>
          <w:color w:val="000000" w:themeColor="text1"/>
        </w:rPr>
        <w:t>inclusive</w:t>
      </w:r>
      <w:proofErr w:type="gramEnd"/>
      <w:r w:rsidRPr="00187653">
        <w:rPr>
          <w:rFonts w:eastAsia="Times New Roman" w:cstheme="minorHAnsi"/>
          <w:color w:val="000000" w:themeColor="text1"/>
        </w:rPr>
        <w:t xml:space="preserve">, on the UMass UPST Sourcing Portal linked below.  Respondents are to answer all mandatory questions and </w:t>
      </w:r>
      <w:r w:rsidRPr="007714C4">
        <w:rPr>
          <w:rFonts w:eastAsia="Times New Roman" w:cstheme="minorHAnsi"/>
          <w:color w:val="000000" w:themeColor="text1"/>
        </w:rPr>
        <w:t xml:space="preserve">review all “Buyer Attachments”. Portal Link:  </w:t>
      </w:r>
    </w:p>
    <w:p w14:paraId="6911070D" w14:textId="58D390C4" w:rsidR="00EF41AE" w:rsidRPr="007714C4" w:rsidRDefault="00EF41AE" w:rsidP="002E76AA">
      <w:pPr>
        <w:pStyle w:val="ListParagraph"/>
        <w:numPr>
          <w:ilvl w:val="1"/>
          <w:numId w:val="23"/>
        </w:numPr>
        <w:spacing w:after="0" w:line="240" w:lineRule="auto"/>
        <w:rPr>
          <w:rFonts w:cstheme="minorHAnsi"/>
          <w:b/>
          <w:bCs/>
        </w:rPr>
      </w:pPr>
      <w:proofErr w:type="spellStart"/>
      <w:r w:rsidRPr="007714C4">
        <w:rPr>
          <w:rFonts w:cstheme="minorHAnsi"/>
          <w:b/>
          <w:bCs/>
        </w:rPr>
        <w:t>BuyWays</w:t>
      </w:r>
      <w:proofErr w:type="spellEnd"/>
      <w:r w:rsidRPr="007714C4">
        <w:rPr>
          <w:rFonts w:cstheme="minorHAnsi"/>
          <w:b/>
          <w:bCs/>
        </w:rPr>
        <w:t xml:space="preserve"> Buyer Attachments and Respondent Required Submission Documents:</w:t>
      </w:r>
    </w:p>
    <w:p w14:paraId="4D48680C" w14:textId="77777777" w:rsidR="00EF41AE" w:rsidRPr="007714C4" w:rsidRDefault="00EF41AE" w:rsidP="00EF41AE">
      <w:pPr>
        <w:pStyle w:val="ListParagraph"/>
        <w:spacing w:after="0" w:line="240" w:lineRule="auto"/>
        <w:rPr>
          <w:rFonts w:eastAsia="Times New Roman" w:cstheme="minorHAnsi"/>
          <w:color w:val="000000" w:themeColor="text1"/>
        </w:rPr>
      </w:pPr>
      <w:r w:rsidRPr="007714C4">
        <w:rPr>
          <w:rFonts w:eastAsia="Times New Roman" w:cstheme="minorHAnsi"/>
          <w:color w:val="000000" w:themeColor="text1"/>
        </w:rPr>
        <w:t xml:space="preserve">Respondents are instructed to follow the workflow in </w:t>
      </w:r>
      <w:proofErr w:type="spellStart"/>
      <w:r w:rsidRPr="007714C4">
        <w:rPr>
          <w:rFonts w:eastAsia="Times New Roman" w:cstheme="minorHAnsi"/>
          <w:color w:val="000000" w:themeColor="text1"/>
        </w:rPr>
        <w:t>BuyWays</w:t>
      </w:r>
      <w:proofErr w:type="spellEnd"/>
      <w:r w:rsidRPr="007714C4">
        <w:rPr>
          <w:rFonts w:eastAsia="Times New Roman" w:cstheme="minorHAnsi"/>
          <w:color w:val="000000" w:themeColor="text1"/>
        </w:rPr>
        <w:t xml:space="preserve"> in order submit a complete RFB proposal.  </w:t>
      </w:r>
      <w:proofErr w:type="gramStart"/>
      <w:r w:rsidRPr="007714C4">
        <w:rPr>
          <w:rFonts w:eastAsia="Times New Roman" w:cstheme="minorHAnsi"/>
          <w:color w:val="000000" w:themeColor="text1"/>
        </w:rPr>
        <w:t>All of</w:t>
      </w:r>
      <w:proofErr w:type="gramEnd"/>
      <w:r w:rsidRPr="007714C4">
        <w:rPr>
          <w:rFonts w:eastAsia="Times New Roman" w:cstheme="minorHAnsi"/>
          <w:color w:val="000000" w:themeColor="text1"/>
        </w:rPr>
        <w:t xml:space="preserve"> the “Questions” section, shown below, are required to be completed:</w:t>
      </w:r>
    </w:p>
    <w:p w14:paraId="0590D06A" w14:textId="77777777" w:rsidR="006865A3" w:rsidRPr="007714C4" w:rsidRDefault="006865A3" w:rsidP="006865A3">
      <w:pPr>
        <w:spacing w:after="0" w:line="240" w:lineRule="auto"/>
        <w:rPr>
          <w:rFonts w:eastAsia="Times New Roman" w:cstheme="minorHAnsi"/>
          <w:color w:val="000000" w:themeColor="text1"/>
        </w:rPr>
      </w:pPr>
    </w:p>
    <w:p w14:paraId="27E18E6D" w14:textId="77777777" w:rsidR="006865A3" w:rsidRPr="007714C4" w:rsidRDefault="006865A3" w:rsidP="006865A3">
      <w:pPr>
        <w:pStyle w:val="ListParagraph"/>
        <w:numPr>
          <w:ilvl w:val="0"/>
          <w:numId w:val="19"/>
        </w:numPr>
        <w:spacing w:after="0" w:line="240" w:lineRule="auto"/>
        <w:rPr>
          <w:rFonts w:ascii="Times New Roman" w:hAnsi="Times New Roman" w:cs="Times New Roman"/>
          <w:sz w:val="21"/>
          <w:szCs w:val="21"/>
        </w:rPr>
      </w:pPr>
      <w:r w:rsidRPr="007714C4">
        <w:rPr>
          <w:rFonts w:ascii="Times New Roman" w:hAnsi="Times New Roman" w:cs="Times New Roman"/>
          <w:sz w:val="21"/>
          <w:szCs w:val="21"/>
        </w:rPr>
        <w:t xml:space="preserve">The following are to be reviewed by Bidders from the </w:t>
      </w:r>
      <w:proofErr w:type="spellStart"/>
      <w:r w:rsidRPr="007714C4">
        <w:rPr>
          <w:rFonts w:ascii="Times New Roman" w:hAnsi="Times New Roman" w:cs="Times New Roman"/>
          <w:sz w:val="21"/>
          <w:szCs w:val="21"/>
        </w:rPr>
        <w:t>BuyWays</w:t>
      </w:r>
      <w:proofErr w:type="spellEnd"/>
      <w:r w:rsidRPr="007714C4">
        <w:rPr>
          <w:rFonts w:ascii="Times New Roman" w:hAnsi="Times New Roman" w:cs="Times New Roman"/>
          <w:sz w:val="21"/>
          <w:szCs w:val="21"/>
        </w:rPr>
        <w:t xml:space="preserve"> “Buyer Attachments” section:</w:t>
      </w:r>
    </w:p>
    <w:p w14:paraId="1321C1B1" w14:textId="77777777" w:rsidR="006865A3" w:rsidRPr="007714C4" w:rsidRDefault="006865A3" w:rsidP="006865A3">
      <w:pPr>
        <w:pStyle w:val="ListParagraph"/>
        <w:rPr>
          <w:rFonts w:ascii="Times New Roman" w:hAnsi="Times New Roman" w:cs="Times New Roman"/>
          <w:sz w:val="21"/>
          <w:szCs w:val="21"/>
        </w:rPr>
      </w:pPr>
    </w:p>
    <w:p w14:paraId="111071D4" w14:textId="77777777" w:rsidR="006865A3" w:rsidRPr="007714C4" w:rsidRDefault="006865A3" w:rsidP="006865A3">
      <w:pPr>
        <w:pStyle w:val="ListParagraph"/>
        <w:numPr>
          <w:ilvl w:val="0"/>
          <w:numId w:val="18"/>
        </w:numPr>
        <w:spacing w:after="0" w:line="240" w:lineRule="auto"/>
        <w:rPr>
          <w:rFonts w:ascii="Times New Roman" w:eastAsia="Times New Roman" w:hAnsi="Times New Roman" w:cs="Times New Roman"/>
          <w:color w:val="000000"/>
          <w:sz w:val="21"/>
          <w:szCs w:val="21"/>
        </w:rPr>
      </w:pPr>
      <w:r w:rsidRPr="007714C4">
        <w:rPr>
          <w:rFonts w:ascii="Times New Roman" w:eastAsia="Times New Roman" w:hAnsi="Times New Roman" w:cs="Times New Roman"/>
          <w:color w:val="000000"/>
          <w:sz w:val="21"/>
          <w:szCs w:val="21"/>
        </w:rPr>
        <w:t>Attachment A CFS Template 070221 – SAMPLE.pdf</w:t>
      </w:r>
    </w:p>
    <w:p w14:paraId="3EEB9347" w14:textId="77777777" w:rsidR="006865A3" w:rsidRPr="007714C4" w:rsidRDefault="006865A3" w:rsidP="006865A3">
      <w:pPr>
        <w:pStyle w:val="ListParagraph"/>
        <w:numPr>
          <w:ilvl w:val="0"/>
          <w:numId w:val="18"/>
        </w:numPr>
        <w:spacing w:after="0" w:line="240" w:lineRule="auto"/>
        <w:rPr>
          <w:rFonts w:ascii="Times New Roman" w:eastAsia="Times New Roman" w:hAnsi="Times New Roman" w:cs="Times New Roman"/>
          <w:b/>
          <w:bCs/>
          <w:color w:val="000000"/>
          <w:sz w:val="21"/>
          <w:szCs w:val="21"/>
        </w:rPr>
      </w:pPr>
      <w:r w:rsidRPr="007714C4">
        <w:rPr>
          <w:rFonts w:ascii="Times New Roman" w:eastAsia="Times New Roman" w:hAnsi="Times New Roman" w:cs="Times New Roman"/>
          <w:b/>
          <w:bCs/>
          <w:color w:val="000000" w:themeColor="text1"/>
          <w:sz w:val="21"/>
          <w:szCs w:val="21"/>
        </w:rPr>
        <w:t xml:space="preserve">Attachment A – Appendix 1: </w:t>
      </w:r>
      <w:r w:rsidRPr="007714C4">
        <w:rPr>
          <w:rFonts w:ascii="Times New Roman" w:eastAsia="Times New Roman" w:hAnsi="Times New Roman" w:cs="Times New Roman"/>
          <w:color w:val="000000" w:themeColor="text1"/>
          <w:sz w:val="21"/>
          <w:szCs w:val="21"/>
        </w:rPr>
        <w:t>Explanation of the UMass PO standard terms &amp; conditions, to assist Respondents in deciding whether to submit a bid proposal.</w:t>
      </w:r>
    </w:p>
    <w:p w14:paraId="6E7DECA6" w14:textId="77777777" w:rsidR="006865A3" w:rsidRPr="007714C4" w:rsidRDefault="006865A3" w:rsidP="006865A3">
      <w:pPr>
        <w:pStyle w:val="ListParagraph"/>
        <w:numPr>
          <w:ilvl w:val="0"/>
          <w:numId w:val="18"/>
        </w:numPr>
        <w:spacing w:after="0" w:line="240" w:lineRule="auto"/>
        <w:rPr>
          <w:rFonts w:ascii="Times New Roman" w:eastAsia="Times New Roman" w:hAnsi="Times New Roman" w:cs="Times New Roman"/>
          <w:color w:val="000000"/>
          <w:sz w:val="21"/>
          <w:szCs w:val="21"/>
        </w:rPr>
      </w:pPr>
      <w:r w:rsidRPr="007714C4">
        <w:rPr>
          <w:rFonts w:ascii="Times New Roman" w:eastAsia="Times New Roman" w:hAnsi="Times New Roman" w:cs="Times New Roman"/>
          <w:b/>
          <w:bCs/>
          <w:color w:val="000000" w:themeColor="text1"/>
          <w:sz w:val="21"/>
          <w:szCs w:val="21"/>
        </w:rPr>
        <w:t xml:space="preserve">Attachment C – Purchase Order Terms: </w:t>
      </w:r>
      <w:r w:rsidRPr="007714C4">
        <w:rPr>
          <w:rFonts w:ascii="Times New Roman" w:eastAsia="Times New Roman" w:hAnsi="Times New Roman" w:cs="Times New Roman"/>
          <w:color w:val="000000" w:themeColor="text1"/>
          <w:sz w:val="21"/>
          <w:szCs w:val="21"/>
        </w:rPr>
        <w:t xml:space="preserve">The standard University Purchase Order Terms (PO Terms).  Respondents are advised to review the UMass PO standard terms carefully. </w:t>
      </w:r>
    </w:p>
    <w:p w14:paraId="6FEC7EAF" w14:textId="77777777" w:rsidR="006865A3" w:rsidRPr="007714C4" w:rsidRDefault="006865A3" w:rsidP="006865A3">
      <w:pPr>
        <w:pStyle w:val="ListParagraph"/>
        <w:numPr>
          <w:ilvl w:val="0"/>
          <w:numId w:val="18"/>
        </w:numPr>
        <w:spacing w:after="0" w:line="240" w:lineRule="auto"/>
        <w:rPr>
          <w:rFonts w:ascii="Times New Roman" w:eastAsia="Times New Roman" w:hAnsi="Times New Roman" w:cs="Times New Roman"/>
          <w:b/>
          <w:bCs/>
          <w:color w:val="000000"/>
          <w:sz w:val="21"/>
          <w:szCs w:val="21"/>
        </w:rPr>
      </w:pPr>
      <w:r w:rsidRPr="007714C4">
        <w:rPr>
          <w:rFonts w:ascii="Times New Roman" w:eastAsia="Times New Roman" w:hAnsi="Times New Roman" w:cs="Times New Roman"/>
          <w:b/>
          <w:bCs/>
          <w:color w:val="000000" w:themeColor="text1"/>
          <w:sz w:val="21"/>
          <w:szCs w:val="21"/>
        </w:rPr>
        <w:t xml:space="preserve">Attachment G – General Scope (this document): </w:t>
      </w:r>
      <w:r w:rsidRPr="007714C4">
        <w:rPr>
          <w:rFonts w:ascii="Times New Roman" w:eastAsia="Times New Roman" w:hAnsi="Times New Roman" w:cs="Times New Roman"/>
          <w:color w:val="000000" w:themeColor="text1"/>
          <w:sz w:val="21"/>
          <w:szCs w:val="21"/>
        </w:rPr>
        <w:t>General overview of the RFB scope including dates, contacts, general scope, and site visit information.</w:t>
      </w:r>
    </w:p>
    <w:p w14:paraId="5EC4EC72" w14:textId="23812AB6" w:rsidR="006865A3" w:rsidRPr="007714C4" w:rsidRDefault="006865A3" w:rsidP="006865A3">
      <w:pPr>
        <w:pStyle w:val="ListParagraph"/>
        <w:numPr>
          <w:ilvl w:val="0"/>
          <w:numId w:val="18"/>
        </w:numPr>
        <w:spacing w:after="0" w:line="240" w:lineRule="auto"/>
        <w:rPr>
          <w:rFonts w:ascii="Times New Roman" w:eastAsia="Times New Roman" w:hAnsi="Times New Roman" w:cs="Times New Roman"/>
          <w:color w:val="000000"/>
          <w:sz w:val="21"/>
          <w:szCs w:val="21"/>
        </w:rPr>
      </w:pPr>
      <w:r w:rsidRPr="007714C4">
        <w:rPr>
          <w:rFonts w:ascii="Times New Roman" w:eastAsia="Calibri" w:hAnsi="Times New Roman" w:cs="Times New Roman"/>
          <w:b/>
          <w:bCs/>
          <w:color w:val="000000" w:themeColor="text1"/>
          <w:sz w:val="21"/>
          <w:szCs w:val="21"/>
        </w:rPr>
        <w:t xml:space="preserve">Attachment </w:t>
      </w:r>
      <w:r w:rsidR="00D11A62" w:rsidRPr="007714C4">
        <w:rPr>
          <w:rFonts w:ascii="Times New Roman" w:eastAsia="Calibri" w:hAnsi="Times New Roman" w:cs="Times New Roman"/>
          <w:b/>
          <w:bCs/>
          <w:color w:val="000000" w:themeColor="text1"/>
          <w:sz w:val="21"/>
          <w:szCs w:val="21"/>
        </w:rPr>
        <w:t>H</w:t>
      </w:r>
      <w:r w:rsidRPr="007714C4">
        <w:rPr>
          <w:rFonts w:ascii="Times New Roman" w:eastAsia="Calibri" w:hAnsi="Times New Roman" w:cs="Times New Roman"/>
          <w:b/>
          <w:bCs/>
          <w:color w:val="000000" w:themeColor="text1"/>
          <w:sz w:val="21"/>
          <w:szCs w:val="21"/>
        </w:rPr>
        <w:t xml:space="preserve"> – Bid Price Sheet: </w:t>
      </w:r>
      <w:r w:rsidRPr="007714C4">
        <w:rPr>
          <w:rFonts w:ascii="Times New Roman" w:eastAsia="Calibri" w:hAnsi="Times New Roman" w:cs="Times New Roman"/>
          <w:color w:val="000000" w:themeColor="text1"/>
          <w:sz w:val="21"/>
          <w:szCs w:val="21"/>
        </w:rPr>
        <w:t xml:space="preserve">Bidders should fill in the excel sheet with their proposed pricing and attach it to their proposal. </w:t>
      </w:r>
    </w:p>
    <w:p w14:paraId="5E915518" w14:textId="32CEDD0F" w:rsidR="007714C4" w:rsidRDefault="007714C4" w:rsidP="006865A3">
      <w:pPr>
        <w:pStyle w:val="ListParagraph"/>
        <w:numPr>
          <w:ilvl w:val="0"/>
          <w:numId w:val="18"/>
        </w:numPr>
        <w:spacing w:after="0" w:line="240" w:lineRule="auto"/>
        <w:rPr>
          <w:rFonts w:ascii="Times New Roman" w:eastAsia="Times New Roman" w:hAnsi="Times New Roman" w:cs="Times New Roman"/>
          <w:color w:val="000000"/>
          <w:sz w:val="21"/>
          <w:szCs w:val="21"/>
        </w:rPr>
      </w:pPr>
      <w:r w:rsidRPr="007714C4">
        <w:rPr>
          <w:rFonts w:ascii="Times New Roman" w:eastAsia="Calibri" w:hAnsi="Times New Roman" w:cs="Times New Roman"/>
          <w:b/>
          <w:bCs/>
          <w:color w:val="000000" w:themeColor="text1"/>
          <w:sz w:val="21"/>
          <w:szCs w:val="21"/>
        </w:rPr>
        <w:t xml:space="preserve">- CFS Attachment B </w:t>
      </w:r>
      <w:r>
        <w:rPr>
          <w:rFonts w:ascii="Times New Roman" w:eastAsia="Calibri" w:hAnsi="Times New Roman" w:cs="Times New Roman"/>
          <w:b/>
          <w:bCs/>
          <w:color w:val="000000" w:themeColor="text1"/>
          <w:sz w:val="21"/>
          <w:szCs w:val="21"/>
        </w:rPr>
        <w:t>–</w:t>
      </w:r>
      <w:r>
        <w:rPr>
          <w:rFonts w:ascii="Times New Roman" w:eastAsia="Times New Roman" w:hAnsi="Times New Roman" w:cs="Times New Roman"/>
          <w:color w:val="000000"/>
          <w:sz w:val="21"/>
          <w:szCs w:val="21"/>
        </w:rPr>
        <w:t xml:space="preserve"> Trademark License Addendum.</w:t>
      </w:r>
    </w:p>
    <w:p w14:paraId="2E2C1F10" w14:textId="4EFFF20F" w:rsidR="007714C4" w:rsidRPr="007714C4" w:rsidRDefault="007714C4" w:rsidP="006865A3">
      <w:pPr>
        <w:pStyle w:val="ListParagraph"/>
        <w:numPr>
          <w:ilvl w:val="0"/>
          <w:numId w:val="18"/>
        </w:numPr>
        <w:spacing w:after="0" w:line="240" w:lineRule="auto"/>
        <w:rPr>
          <w:rFonts w:ascii="Times New Roman" w:eastAsia="Times New Roman" w:hAnsi="Times New Roman" w:cs="Times New Roman"/>
          <w:color w:val="000000"/>
          <w:sz w:val="21"/>
          <w:szCs w:val="21"/>
        </w:rPr>
      </w:pPr>
      <w:r>
        <w:rPr>
          <w:rFonts w:ascii="Times New Roman" w:eastAsia="Calibri" w:hAnsi="Times New Roman" w:cs="Times New Roman"/>
          <w:b/>
          <w:bCs/>
          <w:color w:val="000000" w:themeColor="text1"/>
          <w:sz w:val="21"/>
          <w:szCs w:val="21"/>
        </w:rPr>
        <w:t>Student Linens Program Proposal Requirements Checklist.</w:t>
      </w:r>
    </w:p>
    <w:p w14:paraId="43AFA868" w14:textId="77777777" w:rsidR="006865A3" w:rsidRPr="007714C4" w:rsidRDefault="006865A3" w:rsidP="006865A3">
      <w:pPr>
        <w:spacing w:after="0" w:line="240" w:lineRule="auto"/>
        <w:rPr>
          <w:rFonts w:ascii="Times New Roman" w:eastAsia="Times New Roman" w:hAnsi="Times New Roman" w:cs="Times New Roman"/>
          <w:color w:val="000000" w:themeColor="text1"/>
          <w:sz w:val="21"/>
          <w:szCs w:val="21"/>
        </w:rPr>
      </w:pPr>
    </w:p>
    <w:p w14:paraId="44DC7333" w14:textId="77777777" w:rsidR="006865A3" w:rsidRPr="007714C4" w:rsidRDefault="006865A3" w:rsidP="006865A3">
      <w:pPr>
        <w:pStyle w:val="ListParagraph"/>
        <w:numPr>
          <w:ilvl w:val="0"/>
          <w:numId w:val="19"/>
        </w:numPr>
        <w:spacing w:after="0" w:line="240" w:lineRule="auto"/>
        <w:rPr>
          <w:rFonts w:ascii="Times New Roman" w:eastAsia="Times New Roman" w:hAnsi="Times New Roman" w:cs="Times New Roman"/>
          <w:color w:val="000000"/>
          <w:sz w:val="21"/>
          <w:szCs w:val="21"/>
        </w:rPr>
      </w:pPr>
      <w:r w:rsidRPr="007714C4">
        <w:rPr>
          <w:rFonts w:ascii="Times New Roman" w:eastAsia="Times New Roman" w:hAnsi="Times New Roman" w:cs="Times New Roman"/>
          <w:color w:val="000000" w:themeColor="text1"/>
          <w:sz w:val="21"/>
          <w:szCs w:val="21"/>
        </w:rPr>
        <w:t xml:space="preserve">The following are to be uploaded in </w:t>
      </w:r>
      <w:proofErr w:type="spellStart"/>
      <w:r w:rsidRPr="007714C4">
        <w:rPr>
          <w:rFonts w:ascii="Times New Roman" w:eastAsia="Times New Roman" w:hAnsi="Times New Roman" w:cs="Times New Roman"/>
          <w:color w:val="000000" w:themeColor="text1"/>
          <w:sz w:val="21"/>
          <w:szCs w:val="21"/>
        </w:rPr>
        <w:t>BuyWays</w:t>
      </w:r>
      <w:proofErr w:type="spellEnd"/>
      <w:r w:rsidRPr="007714C4">
        <w:rPr>
          <w:rFonts w:ascii="Times New Roman" w:eastAsia="Times New Roman" w:hAnsi="Times New Roman" w:cs="Times New Roman"/>
          <w:color w:val="000000" w:themeColor="text1"/>
          <w:sz w:val="21"/>
          <w:szCs w:val="21"/>
        </w:rPr>
        <w:t xml:space="preserve"> as a complete submission. </w:t>
      </w:r>
    </w:p>
    <w:p w14:paraId="583C4810" w14:textId="77777777" w:rsidR="006865A3" w:rsidRPr="007714C4" w:rsidRDefault="006865A3" w:rsidP="006865A3">
      <w:pPr>
        <w:pStyle w:val="paragraph"/>
        <w:spacing w:before="0" w:beforeAutospacing="0" w:after="0" w:afterAutospacing="0"/>
        <w:ind w:left="360" w:firstLine="720"/>
        <w:textAlignment w:val="baseline"/>
        <w:rPr>
          <w:rStyle w:val="normaltextrun"/>
          <w:b/>
          <w:bCs/>
          <w:color w:val="000000"/>
          <w:sz w:val="21"/>
          <w:szCs w:val="21"/>
          <w:u w:val="single"/>
        </w:rPr>
      </w:pPr>
    </w:p>
    <w:p w14:paraId="1BA5742B" w14:textId="77777777" w:rsidR="006865A3" w:rsidRPr="007714C4" w:rsidRDefault="006865A3" w:rsidP="006865A3">
      <w:pPr>
        <w:pStyle w:val="paragraph"/>
        <w:numPr>
          <w:ilvl w:val="1"/>
          <w:numId w:val="20"/>
        </w:numPr>
        <w:spacing w:before="0" w:beforeAutospacing="0" w:after="0" w:afterAutospacing="0"/>
        <w:rPr>
          <w:rStyle w:val="normaltextrun"/>
          <w:rFonts w:eastAsia="Calibri"/>
          <w:color w:val="000000" w:themeColor="text1"/>
          <w:sz w:val="21"/>
          <w:szCs w:val="21"/>
        </w:rPr>
      </w:pPr>
      <w:r w:rsidRPr="007714C4">
        <w:rPr>
          <w:rStyle w:val="normaltextrun"/>
          <w:color w:val="000000"/>
          <w:sz w:val="21"/>
          <w:szCs w:val="21"/>
        </w:rPr>
        <w:t xml:space="preserve">Proposal </w:t>
      </w:r>
      <w:proofErr w:type="gramStart"/>
      <w:r w:rsidRPr="007714C4">
        <w:rPr>
          <w:rStyle w:val="normaltextrun"/>
          <w:color w:val="000000"/>
          <w:sz w:val="21"/>
          <w:szCs w:val="21"/>
        </w:rPr>
        <w:t>including</w:t>
      </w:r>
      <w:proofErr w:type="gramEnd"/>
      <w:r w:rsidRPr="007714C4">
        <w:rPr>
          <w:rStyle w:val="normaltextrun"/>
          <w:color w:val="000000"/>
          <w:sz w:val="21"/>
          <w:szCs w:val="21"/>
        </w:rPr>
        <w:t xml:space="preserve"> a summary of the project to include all aspects of the company’s proposed </w:t>
      </w:r>
      <w:r w:rsidRPr="007714C4">
        <w:rPr>
          <w:rFonts w:eastAsia="Calibri"/>
          <w:color w:val="000000" w:themeColor="text1"/>
          <w:sz w:val="21"/>
          <w:szCs w:val="21"/>
        </w:rPr>
        <w:t>approach and methodology to the general scope of this RFB. Respondents should describe their ability and capacity to perform the Scope of Work. This should be broken down by task and clearly defined deliverables.</w:t>
      </w:r>
    </w:p>
    <w:p w14:paraId="35664DBE" w14:textId="1BB74D65" w:rsidR="006865A3" w:rsidRPr="007714C4" w:rsidRDefault="006865A3" w:rsidP="006865A3">
      <w:pPr>
        <w:pStyle w:val="paragraph"/>
        <w:numPr>
          <w:ilvl w:val="0"/>
          <w:numId w:val="17"/>
        </w:numPr>
        <w:spacing w:before="0" w:beforeAutospacing="0" w:after="0" w:afterAutospacing="0"/>
        <w:textAlignment w:val="baseline"/>
        <w:rPr>
          <w:rStyle w:val="normaltextrun"/>
          <w:color w:val="000000"/>
          <w:sz w:val="21"/>
          <w:szCs w:val="21"/>
        </w:rPr>
      </w:pPr>
      <w:r w:rsidRPr="007714C4">
        <w:rPr>
          <w:rStyle w:val="normaltextrun"/>
          <w:color w:val="000000"/>
          <w:sz w:val="21"/>
          <w:szCs w:val="21"/>
        </w:rPr>
        <w:t xml:space="preserve">Attachment </w:t>
      </w:r>
      <w:r w:rsidR="00D11A62" w:rsidRPr="007714C4">
        <w:rPr>
          <w:rStyle w:val="normaltextrun"/>
          <w:color w:val="000000"/>
          <w:sz w:val="21"/>
          <w:szCs w:val="21"/>
        </w:rPr>
        <w:t>H</w:t>
      </w:r>
      <w:r w:rsidRPr="007714C4">
        <w:rPr>
          <w:rStyle w:val="normaltextrun"/>
          <w:color w:val="000000"/>
          <w:sz w:val="21"/>
          <w:szCs w:val="21"/>
        </w:rPr>
        <w:t xml:space="preserve"> – </w:t>
      </w:r>
      <w:r w:rsidR="0036741E" w:rsidRPr="007714C4">
        <w:rPr>
          <w:rStyle w:val="normaltextrun"/>
          <w:color w:val="000000"/>
          <w:sz w:val="21"/>
          <w:szCs w:val="21"/>
        </w:rPr>
        <w:t>Product Line with Pricing Information</w:t>
      </w:r>
    </w:p>
    <w:p w14:paraId="30C14DBD" w14:textId="77777777" w:rsidR="006865A3" w:rsidRPr="007714C4" w:rsidRDefault="006865A3" w:rsidP="006865A3">
      <w:pPr>
        <w:pStyle w:val="paragraph"/>
        <w:numPr>
          <w:ilvl w:val="0"/>
          <w:numId w:val="17"/>
        </w:numPr>
        <w:spacing w:before="0" w:beforeAutospacing="0" w:after="0" w:afterAutospacing="0"/>
        <w:textAlignment w:val="baseline"/>
        <w:rPr>
          <w:rStyle w:val="normaltextrun"/>
          <w:color w:val="000000"/>
          <w:sz w:val="21"/>
          <w:szCs w:val="21"/>
        </w:rPr>
      </w:pPr>
      <w:r w:rsidRPr="007714C4">
        <w:rPr>
          <w:rStyle w:val="normaltextrun"/>
          <w:color w:val="000000"/>
          <w:sz w:val="21"/>
          <w:szCs w:val="21"/>
        </w:rPr>
        <w:t>References</w:t>
      </w:r>
    </w:p>
    <w:p w14:paraId="5BF6D8A1" w14:textId="77777777" w:rsidR="006865A3" w:rsidRPr="006865A3" w:rsidRDefault="006865A3" w:rsidP="006865A3">
      <w:pPr>
        <w:spacing w:after="0" w:line="240" w:lineRule="auto"/>
        <w:rPr>
          <w:rFonts w:eastAsia="Times New Roman" w:cstheme="minorHAnsi"/>
          <w:color w:val="000000" w:themeColor="text1"/>
        </w:rPr>
      </w:pPr>
    </w:p>
    <w:p w14:paraId="75B53C47" w14:textId="77777777" w:rsidR="00EF41AE" w:rsidRPr="00187653" w:rsidRDefault="00EF41AE" w:rsidP="00EF41AE">
      <w:pPr>
        <w:rPr>
          <w:rFonts w:cstheme="minorHAnsi"/>
        </w:rPr>
      </w:pPr>
    </w:p>
    <w:p w14:paraId="5ADD08E1" w14:textId="77777777" w:rsidR="008651C0" w:rsidRDefault="008651C0" w:rsidP="00C61F97"/>
    <w:p w14:paraId="7769386C" w14:textId="04740BD0" w:rsidR="0056352C" w:rsidRPr="0056352C" w:rsidRDefault="0056352C" w:rsidP="00D27613"/>
    <w:sectPr w:rsidR="0056352C" w:rsidRPr="00563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030D"/>
    <w:multiLevelType w:val="hybridMultilevel"/>
    <w:tmpl w:val="083EA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73478"/>
    <w:multiLevelType w:val="hybridMultilevel"/>
    <w:tmpl w:val="B726B28A"/>
    <w:lvl w:ilvl="0" w:tplc="E81E63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E6FF0"/>
    <w:multiLevelType w:val="hybridMultilevel"/>
    <w:tmpl w:val="8034E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07777"/>
    <w:multiLevelType w:val="hybridMultilevel"/>
    <w:tmpl w:val="3BD846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763E37"/>
    <w:multiLevelType w:val="hybridMultilevel"/>
    <w:tmpl w:val="B2E4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925E53"/>
    <w:multiLevelType w:val="hybridMultilevel"/>
    <w:tmpl w:val="B5A89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E3FF6"/>
    <w:multiLevelType w:val="multilevel"/>
    <w:tmpl w:val="EEDC06C6"/>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D154A56"/>
    <w:multiLevelType w:val="multilevel"/>
    <w:tmpl w:val="21681A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60605"/>
    <w:multiLevelType w:val="multilevel"/>
    <w:tmpl w:val="6248CAEE"/>
    <w:lvl w:ilvl="0">
      <w:start w:val="1"/>
      <w:numFmt w:val="decimal"/>
      <w:lvlText w:val="%1"/>
      <w:lvlJc w:val="left"/>
      <w:pPr>
        <w:ind w:left="720" w:hanging="720"/>
      </w:pPr>
      <w:rPr>
        <w:rFonts w:hint="default"/>
      </w:rPr>
    </w:lvl>
    <w:lvl w:ilvl="1">
      <w:start w:val="8"/>
      <w:numFmt w:val="decimal"/>
      <w:lvlText w:val="%2."/>
      <w:lvlJc w:val="left"/>
      <w:pPr>
        <w:ind w:left="720" w:hanging="720"/>
      </w:pPr>
      <w:rPr>
        <w:rFonts w:asciiTheme="minorHAnsi" w:eastAsiaTheme="minorHAnsi" w:hAnsiTheme="minorHAnsi" w:cstheme="min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B822DE"/>
    <w:multiLevelType w:val="multilevel"/>
    <w:tmpl w:val="C3AAD9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FF5472"/>
    <w:multiLevelType w:val="hybridMultilevel"/>
    <w:tmpl w:val="9E3E5CA0"/>
    <w:lvl w:ilvl="0" w:tplc="BB763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762FD0"/>
    <w:multiLevelType w:val="hybridMultilevel"/>
    <w:tmpl w:val="DCF41D16"/>
    <w:lvl w:ilvl="0" w:tplc="D49E6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31973"/>
    <w:multiLevelType w:val="multilevel"/>
    <w:tmpl w:val="F00EE3B6"/>
    <w:lvl w:ilvl="0">
      <w:start w:val="5"/>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C938D5"/>
    <w:multiLevelType w:val="hybridMultilevel"/>
    <w:tmpl w:val="2696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449FE"/>
    <w:multiLevelType w:val="hybridMultilevel"/>
    <w:tmpl w:val="B1DCC82E"/>
    <w:lvl w:ilvl="0" w:tplc="04090001">
      <w:start w:val="1"/>
      <w:numFmt w:val="bullet"/>
      <w:lvlText w:val=""/>
      <w:lvlJc w:val="left"/>
      <w:pPr>
        <w:ind w:left="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44D5C42"/>
    <w:multiLevelType w:val="multilevel"/>
    <w:tmpl w:val="26529322"/>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BE3E55"/>
    <w:multiLevelType w:val="hybridMultilevel"/>
    <w:tmpl w:val="229E6E8C"/>
    <w:lvl w:ilvl="0" w:tplc="22045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631E2A"/>
    <w:multiLevelType w:val="hybridMultilevel"/>
    <w:tmpl w:val="5D0CF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4561A"/>
    <w:multiLevelType w:val="hybridMultilevel"/>
    <w:tmpl w:val="5D8C4176"/>
    <w:lvl w:ilvl="0" w:tplc="F5D69C1C">
      <w:start w:val="7"/>
      <w:numFmt w:val="decimal"/>
      <w:lvlText w:val="%1."/>
      <w:lvlJc w:val="left"/>
      <w:pPr>
        <w:ind w:left="360" w:hanging="360"/>
      </w:pPr>
      <w:rPr>
        <w:rFonts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7F3993"/>
    <w:multiLevelType w:val="hybridMultilevel"/>
    <w:tmpl w:val="5952122E"/>
    <w:lvl w:ilvl="0" w:tplc="AEDCDD1E">
      <w:start w:val="1"/>
      <w:numFmt w:val="decimal"/>
      <w:lvlText w:val="%1."/>
      <w:lvlJc w:val="left"/>
      <w:pPr>
        <w:ind w:left="720" w:hanging="360"/>
      </w:pPr>
      <w:rPr>
        <w:rFonts w:ascii="Calibri" w:eastAsia="Times New Roman" w:hAnsi="Calibri" w:cs="Calibr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60F1B"/>
    <w:multiLevelType w:val="hybridMultilevel"/>
    <w:tmpl w:val="07E66858"/>
    <w:lvl w:ilvl="0" w:tplc="DEFE7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B91E48"/>
    <w:multiLevelType w:val="hybridMultilevel"/>
    <w:tmpl w:val="F1F023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BE5BED"/>
    <w:multiLevelType w:val="multilevel"/>
    <w:tmpl w:val="07AC918A"/>
    <w:lvl w:ilvl="0">
      <w:start w:val="1"/>
      <w:numFmt w:val="decimal"/>
      <w:lvlText w:val="%1"/>
      <w:lvlJc w:val="left"/>
      <w:pPr>
        <w:ind w:left="720" w:hanging="720"/>
      </w:pPr>
      <w:rPr>
        <w:rFonts w:hint="default"/>
      </w:rPr>
    </w:lvl>
    <w:lvl w:ilvl="1">
      <w:start w:val="1"/>
      <w:numFmt w:val="decimal"/>
      <w:lvlText w:val="%2."/>
      <w:lvlJc w:val="left"/>
      <w:pPr>
        <w:ind w:left="720" w:hanging="72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0994409">
    <w:abstractNumId w:val="22"/>
  </w:num>
  <w:num w:numId="2" w16cid:durableId="531109362">
    <w:abstractNumId w:val="4"/>
  </w:num>
  <w:num w:numId="3" w16cid:durableId="756680042">
    <w:abstractNumId w:val="11"/>
  </w:num>
  <w:num w:numId="4" w16cid:durableId="1769543518">
    <w:abstractNumId w:val="7"/>
  </w:num>
  <w:num w:numId="5" w16cid:durableId="730349974">
    <w:abstractNumId w:val="10"/>
  </w:num>
  <w:num w:numId="6" w16cid:durableId="386027968">
    <w:abstractNumId w:val="20"/>
  </w:num>
  <w:num w:numId="7" w16cid:durableId="260843886">
    <w:abstractNumId w:val="17"/>
  </w:num>
  <w:num w:numId="8" w16cid:durableId="1880825453">
    <w:abstractNumId w:val="1"/>
  </w:num>
  <w:num w:numId="9" w16cid:durableId="404109678">
    <w:abstractNumId w:val="21"/>
  </w:num>
  <w:num w:numId="10" w16cid:durableId="544290619">
    <w:abstractNumId w:val="16"/>
  </w:num>
  <w:num w:numId="11" w16cid:durableId="730424361">
    <w:abstractNumId w:val="2"/>
  </w:num>
  <w:num w:numId="12" w16cid:durableId="734595802">
    <w:abstractNumId w:val="0"/>
  </w:num>
  <w:num w:numId="13" w16cid:durableId="1361666159">
    <w:abstractNumId w:val="5"/>
  </w:num>
  <w:num w:numId="14" w16cid:durableId="1620992964">
    <w:abstractNumId w:val="9"/>
  </w:num>
  <w:num w:numId="15" w16cid:durableId="53161743">
    <w:abstractNumId w:val="15"/>
  </w:num>
  <w:num w:numId="16" w16cid:durableId="1157913765">
    <w:abstractNumId w:val="18"/>
  </w:num>
  <w:num w:numId="17" w16cid:durableId="347878885">
    <w:abstractNumId w:val="13"/>
  </w:num>
  <w:num w:numId="18" w16cid:durableId="1965191126">
    <w:abstractNumId w:val="19"/>
  </w:num>
  <w:num w:numId="19" w16cid:durableId="851915675">
    <w:abstractNumId w:val="3"/>
  </w:num>
  <w:num w:numId="20" w16cid:durableId="435443574">
    <w:abstractNumId w:val="14"/>
  </w:num>
  <w:num w:numId="21" w16cid:durableId="635796592">
    <w:abstractNumId w:val="6"/>
  </w:num>
  <w:num w:numId="22" w16cid:durableId="821434373">
    <w:abstractNumId w:val="12"/>
  </w:num>
  <w:num w:numId="23" w16cid:durableId="1613899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8A"/>
    <w:rsid w:val="000A0A88"/>
    <w:rsid w:val="000C71D5"/>
    <w:rsid w:val="000F6347"/>
    <w:rsid w:val="001021BB"/>
    <w:rsid w:val="0011428C"/>
    <w:rsid w:val="00116BCC"/>
    <w:rsid w:val="00130ED2"/>
    <w:rsid w:val="0014074C"/>
    <w:rsid w:val="00141D8C"/>
    <w:rsid w:val="00145804"/>
    <w:rsid w:val="00187653"/>
    <w:rsid w:val="001E7363"/>
    <w:rsid w:val="001E7A6E"/>
    <w:rsid w:val="002028E3"/>
    <w:rsid w:val="00233E6F"/>
    <w:rsid w:val="002954FC"/>
    <w:rsid w:val="002A6B1B"/>
    <w:rsid w:val="002B5132"/>
    <w:rsid w:val="002E5572"/>
    <w:rsid w:val="002E76AA"/>
    <w:rsid w:val="0030104A"/>
    <w:rsid w:val="0031729C"/>
    <w:rsid w:val="0036741E"/>
    <w:rsid w:val="00397655"/>
    <w:rsid w:val="003E334D"/>
    <w:rsid w:val="003E447C"/>
    <w:rsid w:val="003F0DE6"/>
    <w:rsid w:val="004209D2"/>
    <w:rsid w:val="00496BAC"/>
    <w:rsid w:val="004F0754"/>
    <w:rsid w:val="00507691"/>
    <w:rsid w:val="00513C70"/>
    <w:rsid w:val="0056352C"/>
    <w:rsid w:val="0058321E"/>
    <w:rsid w:val="00651A73"/>
    <w:rsid w:val="006865A3"/>
    <w:rsid w:val="006D5CD4"/>
    <w:rsid w:val="0070375B"/>
    <w:rsid w:val="007151FC"/>
    <w:rsid w:val="00717412"/>
    <w:rsid w:val="00720E6C"/>
    <w:rsid w:val="007714C4"/>
    <w:rsid w:val="00776265"/>
    <w:rsid w:val="0078084C"/>
    <w:rsid w:val="007874B2"/>
    <w:rsid w:val="007D15D5"/>
    <w:rsid w:val="007D7E3C"/>
    <w:rsid w:val="00800462"/>
    <w:rsid w:val="008651C0"/>
    <w:rsid w:val="008A107E"/>
    <w:rsid w:val="008C47FB"/>
    <w:rsid w:val="008E5C9A"/>
    <w:rsid w:val="0091347B"/>
    <w:rsid w:val="00923274"/>
    <w:rsid w:val="00963594"/>
    <w:rsid w:val="00963B3F"/>
    <w:rsid w:val="009704DE"/>
    <w:rsid w:val="00977656"/>
    <w:rsid w:val="00985DE7"/>
    <w:rsid w:val="009B5C53"/>
    <w:rsid w:val="009E143E"/>
    <w:rsid w:val="00A23298"/>
    <w:rsid w:val="00A40BC4"/>
    <w:rsid w:val="00A61D80"/>
    <w:rsid w:val="00A70A29"/>
    <w:rsid w:val="00A77C90"/>
    <w:rsid w:val="00A81864"/>
    <w:rsid w:val="00A91B62"/>
    <w:rsid w:val="00AA2DA2"/>
    <w:rsid w:val="00AA30F6"/>
    <w:rsid w:val="00AB1424"/>
    <w:rsid w:val="00AB3EEC"/>
    <w:rsid w:val="00AC29B1"/>
    <w:rsid w:val="00B04C35"/>
    <w:rsid w:val="00B110D6"/>
    <w:rsid w:val="00B573B6"/>
    <w:rsid w:val="00B7648C"/>
    <w:rsid w:val="00B855C3"/>
    <w:rsid w:val="00BB6C87"/>
    <w:rsid w:val="00BC0575"/>
    <w:rsid w:val="00BC4A62"/>
    <w:rsid w:val="00BE239F"/>
    <w:rsid w:val="00C61F97"/>
    <w:rsid w:val="00CC2E9D"/>
    <w:rsid w:val="00CE6F95"/>
    <w:rsid w:val="00CE7A66"/>
    <w:rsid w:val="00D11A62"/>
    <w:rsid w:val="00D27613"/>
    <w:rsid w:val="00D67118"/>
    <w:rsid w:val="00DC485E"/>
    <w:rsid w:val="00E06C8A"/>
    <w:rsid w:val="00E243BD"/>
    <w:rsid w:val="00E50103"/>
    <w:rsid w:val="00E503B8"/>
    <w:rsid w:val="00E515E7"/>
    <w:rsid w:val="00EC04A1"/>
    <w:rsid w:val="00EF41AE"/>
    <w:rsid w:val="00EF6D1C"/>
    <w:rsid w:val="00F33A9B"/>
    <w:rsid w:val="00FD6D41"/>
    <w:rsid w:val="033D3290"/>
    <w:rsid w:val="041FF9DF"/>
    <w:rsid w:val="0465FCFC"/>
    <w:rsid w:val="056EAB1B"/>
    <w:rsid w:val="0DB21367"/>
    <w:rsid w:val="0FA381C8"/>
    <w:rsid w:val="1265C2A8"/>
    <w:rsid w:val="1D9F66DA"/>
    <w:rsid w:val="1E0A4726"/>
    <w:rsid w:val="22B7593A"/>
    <w:rsid w:val="25A28570"/>
    <w:rsid w:val="29ABAC3C"/>
    <w:rsid w:val="2C5DF1A1"/>
    <w:rsid w:val="2DA2FB92"/>
    <w:rsid w:val="31CF8287"/>
    <w:rsid w:val="360B8A12"/>
    <w:rsid w:val="36D2168D"/>
    <w:rsid w:val="3BF14392"/>
    <w:rsid w:val="3E3DE7CF"/>
    <w:rsid w:val="3F21D6BF"/>
    <w:rsid w:val="44B36E25"/>
    <w:rsid w:val="46ABD8E3"/>
    <w:rsid w:val="46F55B6D"/>
    <w:rsid w:val="49B20BBD"/>
    <w:rsid w:val="523DF64F"/>
    <w:rsid w:val="5A8632BD"/>
    <w:rsid w:val="5B34B4CF"/>
    <w:rsid w:val="5B5C9A76"/>
    <w:rsid w:val="5BF63503"/>
    <w:rsid w:val="5EFBFB26"/>
    <w:rsid w:val="6229035F"/>
    <w:rsid w:val="66C135B5"/>
    <w:rsid w:val="6722DE00"/>
    <w:rsid w:val="6B134A0B"/>
    <w:rsid w:val="6E8EE201"/>
    <w:rsid w:val="6FABD0AB"/>
    <w:rsid w:val="73E2CE92"/>
    <w:rsid w:val="7421EF3C"/>
    <w:rsid w:val="74740C27"/>
    <w:rsid w:val="74E38B79"/>
    <w:rsid w:val="7EC1E259"/>
    <w:rsid w:val="7FA19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1A40"/>
  <w15:chartTrackingRefBased/>
  <w15:docId w15:val="{5A240C69-EBF0-4510-A807-EEE39006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8A"/>
    <w:rPr>
      <w:rFonts w:eastAsiaTheme="majorEastAsia" w:cstheme="majorBidi"/>
      <w:color w:val="272727" w:themeColor="text1" w:themeTint="D8"/>
    </w:rPr>
  </w:style>
  <w:style w:type="paragraph" w:styleId="Title">
    <w:name w:val="Title"/>
    <w:basedOn w:val="Normal"/>
    <w:next w:val="Normal"/>
    <w:link w:val="TitleChar"/>
    <w:uiPriority w:val="10"/>
    <w:qFormat/>
    <w:rsid w:val="00E06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8A"/>
    <w:pPr>
      <w:spacing w:before="160"/>
      <w:jc w:val="center"/>
    </w:pPr>
    <w:rPr>
      <w:i/>
      <w:iCs/>
      <w:color w:val="404040" w:themeColor="text1" w:themeTint="BF"/>
    </w:rPr>
  </w:style>
  <w:style w:type="character" w:customStyle="1" w:styleId="QuoteChar">
    <w:name w:val="Quote Char"/>
    <w:basedOn w:val="DefaultParagraphFont"/>
    <w:link w:val="Quote"/>
    <w:uiPriority w:val="29"/>
    <w:rsid w:val="00E06C8A"/>
    <w:rPr>
      <w:i/>
      <w:iCs/>
      <w:color w:val="404040" w:themeColor="text1" w:themeTint="BF"/>
    </w:rPr>
  </w:style>
  <w:style w:type="paragraph" w:styleId="ListParagraph">
    <w:name w:val="List Paragraph"/>
    <w:basedOn w:val="Normal"/>
    <w:uiPriority w:val="34"/>
    <w:qFormat/>
    <w:rsid w:val="00E06C8A"/>
    <w:pPr>
      <w:ind w:left="720"/>
      <w:contextualSpacing/>
    </w:pPr>
  </w:style>
  <w:style w:type="character" w:styleId="IntenseEmphasis">
    <w:name w:val="Intense Emphasis"/>
    <w:basedOn w:val="DefaultParagraphFont"/>
    <w:uiPriority w:val="21"/>
    <w:qFormat/>
    <w:rsid w:val="00E06C8A"/>
    <w:rPr>
      <w:i/>
      <w:iCs/>
      <w:color w:val="2F5496" w:themeColor="accent1" w:themeShade="BF"/>
    </w:rPr>
  </w:style>
  <w:style w:type="paragraph" w:styleId="IntenseQuote">
    <w:name w:val="Intense Quote"/>
    <w:basedOn w:val="Normal"/>
    <w:next w:val="Normal"/>
    <w:link w:val="IntenseQuoteChar"/>
    <w:uiPriority w:val="30"/>
    <w:qFormat/>
    <w:rsid w:val="00E06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8A"/>
    <w:rPr>
      <w:i/>
      <w:iCs/>
      <w:color w:val="2F5496" w:themeColor="accent1" w:themeShade="BF"/>
    </w:rPr>
  </w:style>
  <w:style w:type="character" w:styleId="IntenseReference">
    <w:name w:val="Intense Reference"/>
    <w:basedOn w:val="DefaultParagraphFont"/>
    <w:uiPriority w:val="32"/>
    <w:qFormat/>
    <w:rsid w:val="00E06C8A"/>
    <w:rPr>
      <w:b/>
      <w:bCs/>
      <w:smallCaps/>
      <w:color w:val="2F5496" w:themeColor="accent1" w:themeShade="BF"/>
      <w:spacing w:val="5"/>
    </w:rPr>
  </w:style>
  <w:style w:type="character" w:styleId="CommentReference">
    <w:name w:val="annotation reference"/>
    <w:basedOn w:val="DefaultParagraphFont"/>
    <w:uiPriority w:val="99"/>
    <w:semiHidden/>
    <w:unhideWhenUsed/>
    <w:rsid w:val="0078084C"/>
    <w:rPr>
      <w:sz w:val="16"/>
      <w:szCs w:val="16"/>
    </w:rPr>
  </w:style>
  <w:style w:type="paragraph" w:styleId="CommentText">
    <w:name w:val="annotation text"/>
    <w:basedOn w:val="Normal"/>
    <w:link w:val="CommentTextChar"/>
    <w:uiPriority w:val="99"/>
    <w:semiHidden/>
    <w:unhideWhenUsed/>
    <w:rsid w:val="0078084C"/>
    <w:pPr>
      <w:spacing w:line="240" w:lineRule="auto"/>
    </w:pPr>
    <w:rPr>
      <w:sz w:val="20"/>
      <w:szCs w:val="20"/>
    </w:rPr>
  </w:style>
  <w:style w:type="character" w:customStyle="1" w:styleId="CommentTextChar">
    <w:name w:val="Comment Text Char"/>
    <w:basedOn w:val="DefaultParagraphFont"/>
    <w:link w:val="CommentText"/>
    <w:uiPriority w:val="99"/>
    <w:semiHidden/>
    <w:rsid w:val="0078084C"/>
    <w:rPr>
      <w:sz w:val="20"/>
      <w:szCs w:val="20"/>
    </w:rPr>
  </w:style>
  <w:style w:type="paragraph" w:styleId="CommentSubject">
    <w:name w:val="annotation subject"/>
    <w:basedOn w:val="CommentText"/>
    <w:next w:val="CommentText"/>
    <w:link w:val="CommentSubjectChar"/>
    <w:uiPriority w:val="99"/>
    <w:semiHidden/>
    <w:unhideWhenUsed/>
    <w:rsid w:val="0078084C"/>
    <w:rPr>
      <w:b/>
      <w:bCs/>
    </w:rPr>
  </w:style>
  <w:style w:type="character" w:customStyle="1" w:styleId="CommentSubjectChar">
    <w:name w:val="Comment Subject Char"/>
    <w:basedOn w:val="CommentTextChar"/>
    <w:link w:val="CommentSubject"/>
    <w:uiPriority w:val="99"/>
    <w:semiHidden/>
    <w:rsid w:val="0078084C"/>
    <w:rPr>
      <w:b/>
      <w:bCs/>
      <w:sz w:val="20"/>
      <w:szCs w:val="20"/>
    </w:rPr>
  </w:style>
  <w:style w:type="character" w:styleId="Hyperlink">
    <w:name w:val="Hyperlink"/>
    <w:basedOn w:val="DefaultParagraphFont"/>
    <w:uiPriority w:val="99"/>
    <w:unhideWhenUsed/>
    <w:rsid w:val="007151FC"/>
    <w:rPr>
      <w:color w:val="0563C1" w:themeColor="hyperlink"/>
      <w:u w:val="single"/>
    </w:rPr>
  </w:style>
  <w:style w:type="character" w:styleId="UnresolvedMention">
    <w:name w:val="Unresolved Mention"/>
    <w:basedOn w:val="DefaultParagraphFont"/>
    <w:uiPriority w:val="99"/>
    <w:semiHidden/>
    <w:unhideWhenUsed/>
    <w:rsid w:val="007151FC"/>
    <w:rPr>
      <w:color w:val="605E5C"/>
      <w:shd w:val="clear" w:color="auto" w:fill="E1DFDD"/>
    </w:rPr>
  </w:style>
  <w:style w:type="paragraph" w:customStyle="1" w:styleId="paragraph">
    <w:name w:val="paragraph"/>
    <w:basedOn w:val="Normal"/>
    <w:rsid w:val="006865A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8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ass.edu/living/residential-services/rsd" TargetMode="External"/><Relationship Id="rId5" Type="http://schemas.openxmlformats.org/officeDocument/2006/relationships/hyperlink" Target="https://www.umass.edu/living/your-residential-experience/what-to-b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12692</Characters>
  <Application>Microsoft Office Word</Application>
  <DocSecurity>0</DocSecurity>
  <Lines>253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MacKimmie</dc:creator>
  <cp:keywords/>
  <dc:description/>
  <cp:lastModifiedBy>Gull, Zachary</cp:lastModifiedBy>
  <cp:revision>2</cp:revision>
  <dcterms:created xsi:type="dcterms:W3CDTF">2026-02-17T14:40:00Z</dcterms:created>
  <dcterms:modified xsi:type="dcterms:W3CDTF">2026-02-17T14:40:00Z</dcterms:modified>
</cp:coreProperties>
</file>