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2AE7" w14:textId="77777777" w:rsidR="00E043C7" w:rsidRPr="00E7226F" w:rsidRDefault="00C026F2" w:rsidP="00082E4F">
      <w:pPr>
        <w:jc w:val="center"/>
        <w:rPr>
          <w:rFonts w:cstheme="minorHAnsi"/>
          <w:noProof/>
          <w:lang w:eastAsia="en-CA"/>
        </w:rPr>
      </w:pPr>
      <w:r>
        <w:rPr>
          <w:noProof/>
          <w:spacing w:val="-3"/>
        </w:rPr>
        <w:drawing>
          <wp:anchor distT="0" distB="0" distL="114300" distR="114300" simplePos="0" relativeHeight="251659264" behindDoc="0" locked="0" layoutInCell="1" allowOverlap="1" wp14:anchorId="53A8CDA1" wp14:editId="0DE58E15">
            <wp:simplePos x="0" y="0"/>
            <wp:positionH relativeFrom="margin">
              <wp:posOffset>447675</wp:posOffset>
            </wp:positionH>
            <wp:positionV relativeFrom="paragraph">
              <wp:posOffset>0</wp:posOffset>
            </wp:positionV>
            <wp:extent cx="1876425" cy="937895"/>
            <wp:effectExtent l="0" t="0" r="9525" b="0"/>
            <wp:wrapSquare wrapText="bothSides"/>
            <wp:docPr id="1" name="Picture 1" descr="mesa-az-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a-az-RGB-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199B0" w14:textId="77777777" w:rsidR="00E043C7" w:rsidRPr="00E7226F" w:rsidRDefault="00E043C7" w:rsidP="00082E4F">
      <w:pPr>
        <w:jc w:val="center"/>
        <w:rPr>
          <w:rFonts w:cstheme="minorHAnsi"/>
          <w:noProof/>
          <w:lang w:eastAsia="en-CA"/>
        </w:rPr>
      </w:pPr>
    </w:p>
    <w:p w14:paraId="6971D07F" w14:textId="77777777" w:rsidR="00D87CD8" w:rsidRPr="00CB1B9F" w:rsidRDefault="00D30A97" w:rsidP="00CB1B9F">
      <w:pPr>
        <w:jc w:val="center"/>
        <w:rPr>
          <w:rFonts w:cstheme="minorHAnsi"/>
          <w:color w:val="1F4E79" w:themeColor="accent5" w:themeShade="80"/>
          <w:spacing w:val="40"/>
          <w:sz w:val="48"/>
          <w:szCs w:val="48"/>
        </w:rPr>
      </w:pPr>
      <w:r w:rsidRPr="00CB1B9F">
        <w:rPr>
          <w:rFonts w:cstheme="minorHAnsi"/>
          <w:color w:val="1F4E79" w:themeColor="accent5" w:themeShade="80"/>
          <w:spacing w:val="40"/>
          <w:sz w:val="48"/>
          <w:szCs w:val="48"/>
        </w:rPr>
        <w:t>Notice of Solicitation</w:t>
      </w:r>
    </w:p>
    <w:p w14:paraId="4E5896FD" w14:textId="77777777" w:rsidR="00340EFC" w:rsidRPr="00E7226F" w:rsidRDefault="00340EFC" w:rsidP="00D30A97">
      <w:pPr>
        <w:rPr>
          <w:rFonts w:cstheme="minorHAnsi"/>
        </w:rPr>
      </w:pPr>
    </w:p>
    <w:p w14:paraId="37A5559B" w14:textId="77777777" w:rsidR="00340EFC" w:rsidRPr="00E7226F" w:rsidRDefault="00340EFC" w:rsidP="00340EFC">
      <w:pPr>
        <w:jc w:val="center"/>
        <w:rPr>
          <w:rFonts w:cstheme="minorHAnsi"/>
        </w:rPr>
      </w:pPr>
    </w:p>
    <w:p w14:paraId="5CD1F226" w14:textId="65B0DE91" w:rsidR="00340EFC" w:rsidRPr="00CB1B9F" w:rsidRDefault="00D30A97" w:rsidP="00340EFC">
      <w:pPr>
        <w:jc w:val="center"/>
        <w:rPr>
          <w:rFonts w:cstheme="minorHAnsi"/>
          <w:b/>
          <w:bCs/>
          <w:spacing w:val="20"/>
          <w:sz w:val="32"/>
          <w:szCs w:val="32"/>
        </w:rPr>
      </w:pPr>
      <w:r w:rsidRPr="00CB1B9F">
        <w:rPr>
          <w:rFonts w:cstheme="minorHAnsi"/>
          <w:b/>
          <w:bCs/>
          <w:spacing w:val="20"/>
          <w:sz w:val="32"/>
          <w:szCs w:val="32"/>
        </w:rPr>
        <w:t xml:space="preserve">Request for Proposals: </w:t>
      </w:r>
      <w:r w:rsidRPr="00CB1B9F">
        <w:rPr>
          <w:rFonts w:cstheme="minorHAnsi"/>
          <w:b/>
          <w:bCs/>
          <w:spacing w:val="20"/>
          <w:sz w:val="32"/>
          <w:szCs w:val="32"/>
        </w:rPr>
        <w:br/>
      </w:r>
      <w:r w:rsidR="001F0AC9" w:rsidRPr="001F0AC9">
        <w:rPr>
          <w:rFonts w:cstheme="minorHAnsi"/>
          <w:b/>
          <w:bCs/>
          <w:spacing w:val="20"/>
          <w:sz w:val="32"/>
          <w:szCs w:val="32"/>
        </w:rPr>
        <w:t>STRUCTURAL/EXTRICATION PERSONAL PROTECTIVE EQUIPMENT (PPE)</w:t>
      </w:r>
    </w:p>
    <w:p w14:paraId="7D4389A5" w14:textId="4E25D3CC" w:rsidR="00633F29" w:rsidRPr="00CB1B9F" w:rsidRDefault="00D30A97" w:rsidP="00340EFC">
      <w:pPr>
        <w:jc w:val="center"/>
        <w:rPr>
          <w:rFonts w:cstheme="minorHAnsi"/>
          <w:b/>
          <w:bCs/>
          <w:spacing w:val="20"/>
          <w:sz w:val="32"/>
          <w:szCs w:val="32"/>
        </w:rPr>
      </w:pPr>
      <w:r w:rsidRPr="00CB1B9F">
        <w:rPr>
          <w:rFonts w:cstheme="minorHAnsi"/>
          <w:b/>
          <w:bCs/>
          <w:spacing w:val="20"/>
          <w:sz w:val="32"/>
          <w:szCs w:val="32"/>
        </w:rPr>
        <w:t>Solicitation</w:t>
      </w:r>
      <w:r w:rsidR="00340EFC" w:rsidRPr="00CB1B9F">
        <w:rPr>
          <w:rFonts w:cstheme="minorHAnsi"/>
          <w:b/>
          <w:bCs/>
          <w:spacing w:val="20"/>
          <w:sz w:val="32"/>
          <w:szCs w:val="32"/>
        </w:rPr>
        <w:t xml:space="preserve"> Number: </w:t>
      </w:r>
      <w:r w:rsidR="001F0AC9">
        <w:rPr>
          <w:rFonts w:cstheme="minorHAnsi"/>
          <w:b/>
          <w:bCs/>
          <w:spacing w:val="20"/>
          <w:sz w:val="32"/>
          <w:szCs w:val="32"/>
        </w:rPr>
        <w:t>2026100</w:t>
      </w:r>
    </w:p>
    <w:p w14:paraId="23048A16" w14:textId="77777777" w:rsidR="006562B2" w:rsidRDefault="006562B2" w:rsidP="00340EFC">
      <w:pPr>
        <w:jc w:val="center"/>
        <w:rPr>
          <w:rFonts w:cstheme="minorHAnsi"/>
          <w:spacing w:val="20"/>
          <w:sz w:val="32"/>
          <w:szCs w:val="32"/>
        </w:rPr>
      </w:pPr>
    </w:p>
    <w:p w14:paraId="00322D50" w14:textId="1849539C" w:rsidR="006562B2" w:rsidRPr="00CB1B9F" w:rsidRDefault="006562B2" w:rsidP="00CB1B9F">
      <w:pPr>
        <w:rPr>
          <w:rFonts w:cstheme="minorHAnsi"/>
          <w:spacing w:val="20"/>
          <w:sz w:val="24"/>
          <w:szCs w:val="24"/>
        </w:rPr>
      </w:pPr>
      <w:r w:rsidRPr="00514C98">
        <w:rPr>
          <w:rFonts w:cstheme="minorHAnsi"/>
          <w:b/>
          <w:bCs/>
          <w:spacing w:val="20"/>
          <w:sz w:val="24"/>
          <w:szCs w:val="24"/>
        </w:rPr>
        <w:t>RFP Issue Date:</w:t>
      </w:r>
      <w:r w:rsidR="00CB1B9F" w:rsidRPr="00514C98">
        <w:rPr>
          <w:rFonts w:cstheme="minorHAnsi"/>
          <w:b/>
          <w:bCs/>
          <w:spacing w:val="20"/>
          <w:sz w:val="24"/>
          <w:szCs w:val="24"/>
        </w:rPr>
        <w:t xml:space="preserve"> </w:t>
      </w:r>
      <w:r w:rsidR="00CB1B9F">
        <w:rPr>
          <w:rFonts w:cstheme="minorHAnsi"/>
          <w:spacing w:val="20"/>
          <w:sz w:val="24"/>
          <w:szCs w:val="24"/>
        </w:rPr>
        <w:tab/>
      </w:r>
      <w:r w:rsidR="00CB1B9F">
        <w:rPr>
          <w:rFonts w:cstheme="minorHAnsi"/>
          <w:spacing w:val="20"/>
          <w:sz w:val="24"/>
          <w:szCs w:val="24"/>
        </w:rPr>
        <w:tab/>
      </w:r>
      <w:r w:rsidR="00514C98">
        <w:rPr>
          <w:rFonts w:cstheme="minorHAnsi"/>
          <w:spacing w:val="20"/>
          <w:sz w:val="24"/>
          <w:szCs w:val="24"/>
        </w:rPr>
        <w:tab/>
      </w:r>
      <w:r w:rsidR="001763C0">
        <w:rPr>
          <w:rFonts w:cstheme="minorHAnsi"/>
          <w:spacing w:val="20"/>
          <w:sz w:val="24"/>
          <w:szCs w:val="24"/>
        </w:rPr>
        <w:t>February 9, 2026</w:t>
      </w:r>
    </w:p>
    <w:p w14:paraId="2000F5D6" w14:textId="77777777" w:rsidR="00CB1B9F" w:rsidRDefault="00CB1B9F" w:rsidP="00CB1B9F">
      <w:pPr>
        <w:rPr>
          <w:rFonts w:cstheme="minorHAnsi"/>
          <w:spacing w:val="20"/>
          <w:sz w:val="24"/>
          <w:szCs w:val="24"/>
        </w:rPr>
      </w:pPr>
    </w:p>
    <w:p w14:paraId="5FE3C6D1" w14:textId="5A418BC4" w:rsidR="006A27CA" w:rsidRPr="00CB1B9F" w:rsidRDefault="006A27CA" w:rsidP="00CB1B9F">
      <w:pPr>
        <w:rPr>
          <w:rFonts w:cstheme="minorHAnsi"/>
          <w:spacing w:val="20"/>
          <w:sz w:val="24"/>
          <w:szCs w:val="24"/>
        </w:rPr>
      </w:pPr>
      <w:r w:rsidRPr="00514C98">
        <w:rPr>
          <w:rFonts w:cstheme="minorHAnsi"/>
          <w:b/>
          <w:bCs/>
          <w:spacing w:val="20"/>
          <w:sz w:val="24"/>
          <w:szCs w:val="24"/>
        </w:rPr>
        <w:t>RFP Due Date and Time:</w:t>
      </w:r>
      <w:r w:rsidR="00CB1B9F" w:rsidRPr="00514C98">
        <w:rPr>
          <w:rFonts w:cstheme="minorHAnsi"/>
          <w:b/>
          <w:bCs/>
          <w:spacing w:val="20"/>
          <w:sz w:val="24"/>
          <w:szCs w:val="24"/>
        </w:rPr>
        <w:tab/>
      </w:r>
      <w:r w:rsidR="00514C98">
        <w:rPr>
          <w:rFonts w:cstheme="minorHAnsi"/>
          <w:spacing w:val="20"/>
          <w:sz w:val="24"/>
          <w:szCs w:val="24"/>
        </w:rPr>
        <w:tab/>
      </w:r>
      <w:r w:rsidR="00AA4717">
        <w:rPr>
          <w:rFonts w:cstheme="minorHAnsi"/>
          <w:spacing w:val="20"/>
          <w:sz w:val="24"/>
          <w:szCs w:val="24"/>
        </w:rPr>
        <w:t xml:space="preserve">March 5, 2026 </w:t>
      </w:r>
      <w:r w:rsidR="009F3A86" w:rsidRPr="00CB1B9F">
        <w:rPr>
          <w:rFonts w:cstheme="minorHAnsi"/>
          <w:spacing w:val="20"/>
          <w:sz w:val="24"/>
          <w:szCs w:val="24"/>
        </w:rPr>
        <w:t>– 3:00 P.M. Local Arizona Time</w:t>
      </w:r>
    </w:p>
    <w:p w14:paraId="404F315E" w14:textId="77777777" w:rsidR="00CB1B9F" w:rsidRDefault="00CB1B9F" w:rsidP="00CB1B9F">
      <w:pPr>
        <w:rPr>
          <w:rFonts w:cstheme="minorHAnsi"/>
          <w:spacing w:val="20"/>
          <w:sz w:val="24"/>
          <w:szCs w:val="24"/>
        </w:rPr>
      </w:pPr>
    </w:p>
    <w:p w14:paraId="3925BD23" w14:textId="77777777" w:rsidR="00CB1B9F" w:rsidRDefault="00CB1B9F" w:rsidP="00CB1B9F">
      <w:pPr>
        <w:rPr>
          <w:rFonts w:cstheme="minorHAnsi"/>
          <w:spacing w:val="20"/>
          <w:sz w:val="24"/>
          <w:szCs w:val="24"/>
        </w:rPr>
      </w:pPr>
      <w:r w:rsidRPr="00514C98">
        <w:rPr>
          <w:rFonts w:cstheme="minorHAnsi"/>
          <w:b/>
          <w:bCs/>
          <w:spacing w:val="20"/>
          <w:sz w:val="24"/>
          <w:szCs w:val="24"/>
        </w:rPr>
        <w:t>Online Submittals:</w:t>
      </w:r>
      <w:r w:rsidRPr="00514C98">
        <w:rPr>
          <w:rFonts w:cstheme="minorHAnsi"/>
          <w:b/>
          <w:bCs/>
          <w:spacing w:val="20"/>
          <w:sz w:val="24"/>
          <w:szCs w:val="24"/>
        </w:rPr>
        <w:tab/>
      </w:r>
      <w:r>
        <w:rPr>
          <w:rFonts w:cstheme="minorHAnsi"/>
          <w:spacing w:val="20"/>
          <w:sz w:val="24"/>
          <w:szCs w:val="24"/>
        </w:rPr>
        <w:tab/>
        <w:t xml:space="preserve">City of Mesa Vendor Self </w:t>
      </w:r>
      <w:r w:rsidR="0002144B">
        <w:rPr>
          <w:rFonts w:cstheme="minorHAnsi"/>
          <w:spacing w:val="20"/>
          <w:sz w:val="24"/>
          <w:szCs w:val="24"/>
        </w:rPr>
        <w:t>Service (</w:t>
      </w:r>
      <w:r>
        <w:rPr>
          <w:rFonts w:cstheme="minorHAnsi"/>
          <w:spacing w:val="20"/>
          <w:sz w:val="24"/>
          <w:szCs w:val="24"/>
        </w:rPr>
        <w:t>VSS)</w:t>
      </w:r>
      <w:r w:rsidR="00514C98">
        <w:rPr>
          <w:rFonts w:cstheme="minorHAnsi"/>
          <w:spacing w:val="20"/>
          <w:sz w:val="24"/>
          <w:szCs w:val="24"/>
        </w:rPr>
        <w:t xml:space="preserve"> –</w:t>
      </w:r>
      <w:hyperlink r:id="rId9" w:history="1">
        <w:r w:rsidR="00514C98" w:rsidRPr="006D01C6">
          <w:rPr>
            <w:rStyle w:val="Hyperlink"/>
          </w:rPr>
          <w:t>https://vendor.mesaaz.gov/</w:t>
        </w:r>
      </w:hyperlink>
    </w:p>
    <w:p w14:paraId="77D5C752" w14:textId="77777777" w:rsidR="00CB1B9F" w:rsidRPr="00AA4717" w:rsidRDefault="00CB1B9F" w:rsidP="00CB1B9F">
      <w:pPr>
        <w:rPr>
          <w:rFonts w:cstheme="minorHAnsi"/>
          <w:spacing w:val="20"/>
          <w:sz w:val="20"/>
          <w:szCs w:val="20"/>
        </w:rPr>
      </w:pPr>
      <w:r>
        <w:rPr>
          <w:rFonts w:cstheme="minorHAnsi"/>
          <w:spacing w:val="20"/>
          <w:sz w:val="24"/>
          <w:szCs w:val="24"/>
        </w:rPr>
        <w:tab/>
      </w:r>
      <w:r>
        <w:rPr>
          <w:rFonts w:cstheme="minorHAnsi"/>
          <w:spacing w:val="20"/>
          <w:sz w:val="24"/>
          <w:szCs w:val="24"/>
        </w:rPr>
        <w:tab/>
      </w:r>
      <w:r>
        <w:rPr>
          <w:rFonts w:cstheme="minorHAnsi"/>
          <w:spacing w:val="20"/>
          <w:sz w:val="24"/>
          <w:szCs w:val="24"/>
        </w:rPr>
        <w:tab/>
      </w:r>
      <w:r>
        <w:rPr>
          <w:rFonts w:cstheme="minorHAnsi"/>
          <w:spacing w:val="20"/>
          <w:sz w:val="24"/>
          <w:szCs w:val="24"/>
        </w:rPr>
        <w:tab/>
      </w:r>
      <w:r w:rsidR="00514C98">
        <w:rPr>
          <w:rFonts w:cstheme="minorHAnsi"/>
          <w:spacing w:val="20"/>
          <w:sz w:val="24"/>
          <w:szCs w:val="24"/>
        </w:rPr>
        <w:tab/>
      </w:r>
      <w:r w:rsidRPr="00CB1B9F">
        <w:rPr>
          <w:rFonts w:cstheme="minorHAnsi"/>
          <w:spacing w:val="20"/>
          <w:sz w:val="20"/>
          <w:szCs w:val="20"/>
        </w:rPr>
        <w:t xml:space="preserve">See </w:t>
      </w:r>
      <w:r w:rsidRPr="00AA4717">
        <w:rPr>
          <w:rFonts w:cstheme="minorHAnsi"/>
          <w:spacing w:val="20"/>
          <w:sz w:val="20"/>
          <w:szCs w:val="20"/>
        </w:rPr>
        <w:t>enclosed submittal instructions</w:t>
      </w:r>
    </w:p>
    <w:p w14:paraId="5F4C8C4C" w14:textId="77777777" w:rsidR="00514C98" w:rsidRPr="00AA4717" w:rsidRDefault="00514C98" w:rsidP="00CB1B9F">
      <w:pPr>
        <w:rPr>
          <w:rFonts w:cstheme="minorHAnsi"/>
          <w:spacing w:val="20"/>
          <w:sz w:val="24"/>
          <w:szCs w:val="24"/>
        </w:rPr>
      </w:pPr>
    </w:p>
    <w:p w14:paraId="16AF3506" w14:textId="220DDD96" w:rsidR="00CB1B9F" w:rsidRPr="00AA4717" w:rsidRDefault="00514C98" w:rsidP="00CB1B9F">
      <w:pPr>
        <w:rPr>
          <w:rFonts w:cstheme="minorHAnsi"/>
          <w:spacing w:val="20"/>
          <w:sz w:val="24"/>
          <w:szCs w:val="24"/>
        </w:rPr>
      </w:pPr>
      <w:r w:rsidRPr="00AA4717">
        <w:rPr>
          <w:rFonts w:cstheme="minorHAnsi"/>
          <w:b/>
          <w:bCs/>
          <w:spacing w:val="20"/>
          <w:sz w:val="24"/>
          <w:szCs w:val="24"/>
        </w:rPr>
        <w:t>Last Day for Questions</w:t>
      </w:r>
      <w:r w:rsidR="00CB1B9F" w:rsidRPr="00AA4717">
        <w:rPr>
          <w:rFonts w:cstheme="minorHAnsi"/>
          <w:b/>
          <w:bCs/>
          <w:spacing w:val="20"/>
          <w:sz w:val="24"/>
          <w:szCs w:val="24"/>
        </w:rPr>
        <w:t>:</w:t>
      </w:r>
      <w:r w:rsidR="00CB1B9F" w:rsidRPr="00AA4717">
        <w:rPr>
          <w:rFonts w:cstheme="minorHAnsi"/>
          <w:spacing w:val="20"/>
          <w:sz w:val="24"/>
          <w:szCs w:val="24"/>
        </w:rPr>
        <w:tab/>
      </w:r>
      <w:r w:rsidRPr="00AA4717">
        <w:rPr>
          <w:rFonts w:cstheme="minorHAnsi"/>
          <w:spacing w:val="20"/>
          <w:sz w:val="24"/>
          <w:szCs w:val="24"/>
        </w:rPr>
        <w:tab/>
      </w:r>
      <w:r w:rsidR="00AA4717" w:rsidRPr="00AA4717">
        <w:rPr>
          <w:rFonts w:cstheme="minorHAnsi"/>
          <w:spacing w:val="20"/>
          <w:sz w:val="24"/>
          <w:szCs w:val="24"/>
        </w:rPr>
        <w:t xml:space="preserve">February 23, 2026 </w:t>
      </w:r>
      <w:r w:rsidR="00CB1B9F" w:rsidRPr="00AA4717">
        <w:rPr>
          <w:rFonts w:cstheme="minorHAnsi"/>
          <w:spacing w:val="20"/>
          <w:sz w:val="24"/>
          <w:szCs w:val="24"/>
        </w:rPr>
        <w:t xml:space="preserve">– </w:t>
      </w:r>
      <w:r w:rsidR="00AA4717" w:rsidRPr="00AA4717">
        <w:rPr>
          <w:rFonts w:cstheme="minorHAnsi"/>
          <w:spacing w:val="20"/>
          <w:sz w:val="24"/>
          <w:szCs w:val="24"/>
        </w:rPr>
        <w:t>12</w:t>
      </w:r>
      <w:r w:rsidR="00CB1B9F" w:rsidRPr="00AA4717">
        <w:rPr>
          <w:rFonts w:cstheme="minorHAnsi"/>
          <w:spacing w:val="20"/>
          <w:sz w:val="24"/>
          <w:szCs w:val="24"/>
        </w:rPr>
        <w:t>:00 P.M. Local Arizona Time</w:t>
      </w:r>
    </w:p>
    <w:p w14:paraId="5A91F2DB" w14:textId="77777777" w:rsidR="009F3A86" w:rsidRPr="00AA4717" w:rsidRDefault="009F3A86" w:rsidP="009F3A86">
      <w:pPr>
        <w:pStyle w:val="BodyText3"/>
        <w:spacing w:after="120" w:line="240" w:lineRule="auto"/>
        <w:rPr>
          <w:rFonts w:asciiTheme="minorHAnsi" w:hAnsiTheme="minorHAnsi" w:cstheme="minorHAnsi"/>
          <w:szCs w:val="22"/>
        </w:rPr>
      </w:pPr>
    </w:p>
    <w:p w14:paraId="2C1EA6EF" w14:textId="59FCBCEC" w:rsidR="00514C98" w:rsidRPr="00CB1B9F" w:rsidRDefault="00514C98" w:rsidP="00514C98">
      <w:pPr>
        <w:rPr>
          <w:rFonts w:cstheme="minorHAnsi"/>
          <w:spacing w:val="20"/>
          <w:sz w:val="24"/>
          <w:szCs w:val="24"/>
        </w:rPr>
      </w:pPr>
      <w:r w:rsidRPr="00AA4717">
        <w:rPr>
          <w:rFonts w:cstheme="minorHAnsi"/>
          <w:b/>
          <w:bCs/>
          <w:spacing w:val="20"/>
          <w:sz w:val="24"/>
          <w:szCs w:val="24"/>
        </w:rPr>
        <w:t>Pre-Proposal Conference:</w:t>
      </w:r>
      <w:r w:rsidRPr="00AA4717">
        <w:rPr>
          <w:rFonts w:cstheme="minorHAnsi"/>
          <w:spacing w:val="20"/>
          <w:sz w:val="24"/>
          <w:szCs w:val="24"/>
        </w:rPr>
        <w:tab/>
      </w:r>
      <w:r w:rsidR="00AA4717" w:rsidRPr="00AA4717">
        <w:rPr>
          <w:rFonts w:cstheme="minorHAnsi"/>
          <w:spacing w:val="20"/>
          <w:sz w:val="24"/>
          <w:szCs w:val="24"/>
        </w:rPr>
        <w:t>February 17, 2026</w:t>
      </w:r>
      <w:r w:rsidRPr="00AA4717">
        <w:rPr>
          <w:rFonts w:cstheme="minorHAnsi"/>
          <w:spacing w:val="20"/>
          <w:sz w:val="24"/>
          <w:szCs w:val="24"/>
        </w:rPr>
        <w:t xml:space="preserve"> – </w:t>
      </w:r>
      <w:r w:rsidR="00AA4717" w:rsidRPr="00AA4717">
        <w:rPr>
          <w:rFonts w:cstheme="minorHAnsi"/>
          <w:spacing w:val="20"/>
          <w:sz w:val="24"/>
          <w:szCs w:val="24"/>
        </w:rPr>
        <w:t>2</w:t>
      </w:r>
      <w:r w:rsidRPr="00AA4717">
        <w:rPr>
          <w:rFonts w:cstheme="minorHAnsi"/>
          <w:spacing w:val="20"/>
          <w:sz w:val="24"/>
          <w:szCs w:val="24"/>
        </w:rPr>
        <w:t>:00 P.M. Local Arizona Time</w:t>
      </w:r>
    </w:p>
    <w:p w14:paraId="2EF6DD77" w14:textId="77777777" w:rsidR="00514C98" w:rsidRDefault="00514C98" w:rsidP="009F3A86">
      <w:pPr>
        <w:pStyle w:val="BodyText3"/>
        <w:spacing w:after="120" w:line="240" w:lineRule="auto"/>
        <w:rPr>
          <w:rFonts w:asciiTheme="minorHAnsi" w:hAnsiTheme="minorHAnsi" w:cstheme="minorHAnsi"/>
          <w:szCs w:val="22"/>
        </w:rPr>
      </w:pPr>
    </w:p>
    <w:p w14:paraId="4F9AF260" w14:textId="77777777" w:rsidR="009F3A86" w:rsidRPr="009F3A86" w:rsidRDefault="009F3A86" w:rsidP="009F3A86">
      <w:pPr>
        <w:pStyle w:val="BodyText3"/>
        <w:spacing w:after="120" w:line="240" w:lineRule="auto"/>
        <w:rPr>
          <w:rFonts w:asciiTheme="minorHAnsi" w:hAnsiTheme="minorHAnsi" w:cstheme="minorHAnsi"/>
          <w:szCs w:val="22"/>
        </w:rPr>
      </w:pPr>
      <w:r w:rsidRPr="009F3A86">
        <w:rPr>
          <w:rFonts w:asciiTheme="minorHAnsi" w:hAnsiTheme="minorHAnsi" w:cstheme="minorHAnsi"/>
          <w:szCs w:val="22"/>
        </w:rPr>
        <w:t xml:space="preserve">Notice is hereby given that sealed proposals will be received by the Procurement Services Division, City of Mesa, until the date and time cited above. Responses received by the correct date and time will be opened publicly and read aloud by the Procurement Services Procurement Administrator (or designated representative). </w:t>
      </w:r>
    </w:p>
    <w:p w14:paraId="0651260B" w14:textId="5FCDBB18" w:rsidR="009F3A86" w:rsidRPr="009F3A86" w:rsidRDefault="009F3A86" w:rsidP="009F3A86">
      <w:pPr>
        <w:widowControl w:val="0"/>
        <w:spacing w:after="120"/>
        <w:jc w:val="both"/>
        <w:rPr>
          <w:rFonts w:cstheme="minorHAnsi"/>
        </w:rPr>
      </w:pPr>
      <w:r w:rsidRPr="009F3A86">
        <w:rPr>
          <w:rFonts w:cstheme="minorHAnsi"/>
          <w:b/>
          <w:bCs/>
          <w:color w:val="000000"/>
        </w:rPr>
        <w:t xml:space="preserve">To join the response reading at 4:00 P.M. local Arizona time on the due date via Microsoft Teams, please use the following link: </w:t>
      </w:r>
      <w:hyperlink r:id="rId10" w:tgtFrame="_blank" w:history="1">
        <w:r w:rsidR="00AA4717" w:rsidRPr="00AA4717">
          <w:rPr>
            <w:rStyle w:val="Hyperlink"/>
            <w:rFonts w:cstheme="minorHAnsi"/>
            <w:b/>
            <w:bCs/>
          </w:rPr>
          <w:t>2026100 Response Reading | Meeting-Join | Microsoft Teams</w:t>
        </w:r>
      </w:hyperlink>
    </w:p>
    <w:p w14:paraId="722D2D50" w14:textId="6FA077E3" w:rsidR="00514C98" w:rsidRDefault="009F3A86" w:rsidP="00514C98">
      <w:pPr>
        <w:jc w:val="both"/>
        <w:rPr>
          <w:rFonts w:cstheme="minorHAnsi"/>
          <w:b/>
        </w:rPr>
      </w:pPr>
      <w:r w:rsidRPr="009F3A86">
        <w:rPr>
          <w:rFonts w:cstheme="minorHAnsi"/>
          <w:b/>
        </w:rPr>
        <w:t>Teleconference Number: 480-535-7460; Conference I</w:t>
      </w:r>
      <w:r w:rsidRPr="0043661A">
        <w:rPr>
          <w:rFonts w:cstheme="minorHAnsi"/>
          <w:b/>
        </w:rPr>
        <w:t xml:space="preserve">D: </w:t>
      </w:r>
      <w:bookmarkStart w:id="0" w:name="_Hlk187051234"/>
      <w:r w:rsidR="00AA4717" w:rsidRPr="00AA4717">
        <w:rPr>
          <w:rFonts w:cstheme="minorHAnsi"/>
          <w:b/>
        </w:rPr>
        <w:t>941 670 441#</w:t>
      </w:r>
    </w:p>
    <w:p w14:paraId="4A30548B" w14:textId="77777777" w:rsidR="00514C98" w:rsidRDefault="00514C98" w:rsidP="00514C98">
      <w:pPr>
        <w:jc w:val="both"/>
        <w:rPr>
          <w:rFonts w:cstheme="minorHAnsi"/>
          <w:b/>
        </w:rPr>
      </w:pPr>
    </w:p>
    <w:p w14:paraId="3B28235A" w14:textId="77777777" w:rsidR="00514C98" w:rsidRPr="00514C98" w:rsidRDefault="00514C98" w:rsidP="00514C98">
      <w:pPr>
        <w:jc w:val="both"/>
        <w:rPr>
          <w:rFonts w:cstheme="minorHAnsi"/>
          <w:b/>
          <w:highlight w:val="yellow"/>
        </w:rPr>
      </w:pPr>
      <w:r w:rsidRPr="00514C98">
        <w:t xml:space="preserve">Questions concerning this Solicitation should be submitted in writing through the City of Mesa’s Procurement Services Website Vendor Self Service portal at </w:t>
      </w:r>
      <w:hyperlink r:id="rId11" w:history="1">
        <w:r w:rsidRPr="00514C98">
          <w:rPr>
            <w:rStyle w:val="Hyperlink"/>
          </w:rPr>
          <w:t>https://vendor.mesaaz.gov/</w:t>
        </w:r>
      </w:hyperlink>
      <w:r w:rsidRPr="00514C98">
        <w:rPr>
          <w:rFonts w:ascii="Calibri" w:hAnsi="Calibri"/>
        </w:rPr>
        <w:t xml:space="preserve"> </w:t>
      </w:r>
      <w:r w:rsidRPr="00514C98">
        <w:t>or by email to the following Procurement contacts or their designees:</w:t>
      </w:r>
    </w:p>
    <w:bookmarkEnd w:id="0"/>
    <w:p w14:paraId="0DE0F8C8" w14:textId="77777777" w:rsidR="00514C98" w:rsidRPr="00514C98" w:rsidRDefault="00514C98" w:rsidP="00514C98">
      <w:pPr>
        <w:pStyle w:val="Header"/>
        <w:tabs>
          <w:tab w:val="left" w:pos="5040"/>
          <w:tab w:val="left" w:pos="6300"/>
        </w:tabs>
        <w:rPr>
          <w:b/>
        </w:rPr>
      </w:pPr>
    </w:p>
    <w:p w14:paraId="0D784343" w14:textId="77777777" w:rsidR="00B7056A" w:rsidRPr="000B1959" w:rsidRDefault="00B7056A" w:rsidP="00B7056A">
      <w:pPr>
        <w:pStyle w:val="Header"/>
        <w:tabs>
          <w:tab w:val="left" w:pos="5040"/>
          <w:tab w:val="left" w:pos="6300"/>
        </w:tabs>
        <w:rPr>
          <w:b/>
        </w:rPr>
      </w:pPr>
      <w:r>
        <w:rPr>
          <w:b/>
        </w:rPr>
        <w:t>Michael Gale, CPPB</w:t>
      </w:r>
      <w:r w:rsidRPr="000B1959">
        <w:rPr>
          <w:b/>
        </w:rPr>
        <w:tab/>
      </w:r>
      <w:r w:rsidRPr="000B1959">
        <w:rPr>
          <w:b/>
        </w:rPr>
        <w:tab/>
      </w:r>
      <w:r>
        <w:rPr>
          <w:b/>
        </w:rPr>
        <w:t>Ashia Villegas</w:t>
      </w:r>
    </w:p>
    <w:p w14:paraId="59B9181C" w14:textId="77777777" w:rsidR="00B7056A" w:rsidRPr="000B1959" w:rsidRDefault="00B7056A" w:rsidP="00B7056A">
      <w:pPr>
        <w:pStyle w:val="Header"/>
        <w:tabs>
          <w:tab w:val="left" w:pos="5040"/>
          <w:tab w:val="left" w:pos="6300"/>
        </w:tabs>
      </w:pPr>
      <w:r w:rsidRPr="000B1959">
        <w:t>Procurement Officer</w:t>
      </w:r>
      <w:r>
        <w:t xml:space="preserve"> II</w:t>
      </w:r>
      <w:r w:rsidRPr="000B1959">
        <w:tab/>
      </w:r>
      <w:r w:rsidRPr="000B1959">
        <w:tab/>
        <w:t>Procurement Specialist</w:t>
      </w:r>
    </w:p>
    <w:p w14:paraId="2CDEE1E9" w14:textId="77777777" w:rsidR="00B7056A" w:rsidRPr="000B1959" w:rsidRDefault="00B7056A" w:rsidP="00B7056A">
      <w:pPr>
        <w:tabs>
          <w:tab w:val="left" w:pos="5040"/>
          <w:tab w:val="left" w:pos="6300"/>
        </w:tabs>
      </w:pPr>
      <w:r w:rsidRPr="000B1959">
        <w:t>Phone: 480-644-</w:t>
      </w:r>
      <w:r>
        <w:t>6426</w:t>
      </w:r>
      <w:r w:rsidRPr="000B1959">
        <w:tab/>
        <w:t>Phone: 480-644-</w:t>
      </w:r>
      <w:r>
        <w:t>2545</w:t>
      </w:r>
    </w:p>
    <w:p w14:paraId="7D8D6528" w14:textId="77777777" w:rsidR="00B7056A" w:rsidRPr="00514C98" w:rsidRDefault="00B7056A" w:rsidP="00B7056A">
      <w:pPr>
        <w:tabs>
          <w:tab w:val="left" w:pos="5040"/>
          <w:tab w:val="left" w:pos="6300"/>
        </w:tabs>
      </w:pPr>
      <w:hyperlink r:id="rId12" w:history="1">
        <w:r w:rsidRPr="00866D2C">
          <w:rPr>
            <w:rStyle w:val="Hyperlink"/>
          </w:rPr>
          <w:t>Michael.Gale@MesaAZ.gov</w:t>
        </w:r>
      </w:hyperlink>
      <w:r w:rsidRPr="000B1959">
        <w:t xml:space="preserve"> </w:t>
      </w:r>
      <w:r w:rsidRPr="000B1959">
        <w:tab/>
      </w:r>
      <w:hyperlink r:id="rId13" w:history="1">
        <w:r w:rsidRPr="00866D2C">
          <w:rPr>
            <w:rStyle w:val="Hyperlink"/>
          </w:rPr>
          <w:t>Ashia.Villegas@MesaAZ.gov</w:t>
        </w:r>
      </w:hyperlink>
    </w:p>
    <w:p w14:paraId="221DB3E8" w14:textId="77777777" w:rsidR="009F3A86" w:rsidRDefault="009F3A86" w:rsidP="002C78CA">
      <w:pPr>
        <w:spacing w:after="120"/>
        <w:jc w:val="both"/>
        <w:rPr>
          <w:b/>
        </w:rPr>
      </w:pPr>
    </w:p>
    <w:p w14:paraId="688B7F94" w14:textId="77777777" w:rsidR="002C78CA" w:rsidRPr="002C78CA" w:rsidRDefault="002C78CA" w:rsidP="002C78CA">
      <w:pPr>
        <w:spacing w:after="120"/>
        <w:jc w:val="both"/>
        <w:rPr>
          <w:rFonts w:ascii="Calibri" w:hAnsi="Calibri"/>
        </w:rPr>
      </w:pPr>
      <w:r w:rsidRPr="002C78CA">
        <w:rPr>
          <w:b/>
        </w:rPr>
        <w:t>NOTE:</w:t>
      </w:r>
      <w:r w:rsidRPr="002C78CA">
        <w:rPr>
          <w:b/>
        </w:rPr>
        <w:tab/>
      </w:r>
      <w:r w:rsidRPr="002C78CA">
        <w:t xml:space="preserve">THE CITY OF MESA PUBLISHES ITS SOLICITATIONS, ATTACHMENTS, AND ADDENDA ONLINE AND THEY ARE AVAILABLE FOR VIEWING AND/OR DOWNLOADING AT THE FOLLOWING INTERNET ADDRESS: </w:t>
      </w:r>
      <w:hyperlink r:id="rId14" w:history="1">
        <w:r w:rsidRPr="002C78CA">
          <w:rPr>
            <w:rStyle w:val="Hyperlink"/>
          </w:rPr>
          <w:t>https://vendor.mesaaz.gov/</w:t>
        </w:r>
      </w:hyperlink>
    </w:p>
    <w:p w14:paraId="4AAA48BA" w14:textId="77777777" w:rsidR="00DF193A" w:rsidRDefault="002C78CA" w:rsidP="00DF193A">
      <w:pPr>
        <w:spacing w:after="120"/>
        <w:jc w:val="both"/>
        <w:rPr>
          <w:rFonts w:ascii="Calibri" w:hAnsi="Calibri"/>
        </w:rPr>
      </w:pPr>
      <w:r w:rsidRPr="002C78CA">
        <w:t xml:space="preserve">Current contracts and related information are available for viewing and/or downloading at: </w:t>
      </w:r>
      <w:hyperlink r:id="rId15" w:history="1">
        <w:r w:rsidRPr="002C78CA">
          <w:rPr>
            <w:rStyle w:val="Hyperlink"/>
          </w:rPr>
          <w:t>http://apps.mesaaz.gov/purchasingcontracts/Search</w:t>
        </w:r>
      </w:hyperlink>
    </w:p>
    <w:p w14:paraId="01B4D9FF" w14:textId="77777777" w:rsidR="002C78CA" w:rsidRPr="00DF193A" w:rsidRDefault="002C78CA" w:rsidP="00DF193A">
      <w:pPr>
        <w:spacing w:after="120"/>
        <w:jc w:val="both"/>
        <w:rPr>
          <w:rFonts w:ascii="Calibri" w:hAnsi="Calibri"/>
        </w:rPr>
      </w:pPr>
      <w:r w:rsidRPr="002C78CA">
        <w:rPr>
          <w:b/>
          <w:color w:val="FF0000"/>
        </w:rPr>
        <w:t>A</w:t>
      </w:r>
      <w:r w:rsidRPr="002C78CA">
        <w:rPr>
          <w:rFonts w:cs="Arial"/>
          <w:b/>
          <w:color w:val="FF0000"/>
        </w:rPr>
        <w:t xml:space="preserve">ll vendors wishing to conduct business with the City are required to register and maintain all information used for the notification of Solicitation opportunities and issuance of payment in the Vendor Self Service (VSS) system. To register and view additional vendor information, go to </w:t>
      </w:r>
      <w:hyperlink r:id="rId16" w:history="1">
        <w:r w:rsidRPr="002C78CA">
          <w:rPr>
            <w:rStyle w:val="Hyperlink"/>
          </w:rPr>
          <w:t>https://vendor.mesaaz.gov/</w:t>
        </w:r>
      </w:hyperlink>
    </w:p>
    <w:p w14:paraId="121BB79F" w14:textId="77777777" w:rsidR="00DF193A" w:rsidRDefault="00DF193A" w:rsidP="00E7226F">
      <w:pPr>
        <w:jc w:val="center"/>
        <w:rPr>
          <w:rFonts w:cstheme="minorHAnsi"/>
          <w:b/>
          <w:color w:val="404040" w:themeColor="text1" w:themeTint="BF"/>
          <w:spacing w:val="20"/>
        </w:rPr>
        <w:sectPr w:rsidR="00DF193A" w:rsidSect="00BF6B7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pgNumType w:start="1"/>
          <w:cols w:space="720"/>
          <w:titlePg/>
          <w:docGrid w:linePitch="360"/>
        </w:sectPr>
      </w:pPr>
    </w:p>
    <w:p w14:paraId="4C601A24" w14:textId="77777777" w:rsidR="00D93A44" w:rsidRDefault="00D93A44" w:rsidP="00E7226F">
      <w:pPr>
        <w:jc w:val="center"/>
        <w:rPr>
          <w:rFonts w:cstheme="minorHAnsi"/>
          <w:b/>
          <w:color w:val="404040" w:themeColor="text1" w:themeTint="BF"/>
          <w:spacing w:val="20"/>
        </w:rPr>
      </w:pPr>
    </w:p>
    <w:p w14:paraId="1DD7BD95" w14:textId="77777777" w:rsidR="00D93A44" w:rsidRDefault="00D93A44" w:rsidP="00E7226F">
      <w:pPr>
        <w:jc w:val="center"/>
        <w:rPr>
          <w:rFonts w:cstheme="minorHAnsi"/>
          <w:b/>
          <w:color w:val="404040" w:themeColor="text1" w:themeTint="BF"/>
          <w:spacing w:val="20"/>
        </w:rPr>
      </w:pPr>
    </w:p>
    <w:p w14:paraId="7890C32F" w14:textId="77777777" w:rsidR="00E7226F" w:rsidRPr="00FD27F6" w:rsidRDefault="00FE0A9B" w:rsidP="00E7226F">
      <w:pPr>
        <w:jc w:val="center"/>
        <w:rPr>
          <w:rFonts w:cstheme="minorHAnsi"/>
          <w:b/>
          <w:color w:val="404040" w:themeColor="text1" w:themeTint="BF"/>
          <w:spacing w:val="20"/>
        </w:rPr>
      </w:pPr>
      <w:r>
        <w:rPr>
          <w:rFonts w:cstheme="minorHAnsi"/>
          <w:b/>
          <w:bCs/>
          <w:color w:val="1F4E79" w:themeColor="accent5" w:themeShade="80"/>
          <w:spacing w:val="20"/>
        </w:rPr>
        <w:t>TABLE OF CONTENTS</w:t>
      </w:r>
    </w:p>
    <w:p w14:paraId="649CDBE8" w14:textId="77777777" w:rsidR="00FD27F6" w:rsidRPr="00FD27F6" w:rsidRDefault="00FD27F6" w:rsidP="00FD27F6">
      <w:pPr>
        <w:pStyle w:val="CommentText"/>
        <w:tabs>
          <w:tab w:val="left" w:pos="7020"/>
        </w:tabs>
        <w:spacing w:line="480" w:lineRule="auto"/>
        <w:rPr>
          <w:b/>
          <w:sz w:val="22"/>
          <w:szCs w:val="22"/>
          <w:u w:val="single"/>
        </w:rPr>
      </w:pPr>
      <w:r w:rsidRPr="00FD27F6">
        <w:rPr>
          <w:b/>
          <w:sz w:val="22"/>
          <w:szCs w:val="22"/>
        </w:rPr>
        <w:tab/>
      </w:r>
      <w:r w:rsidRPr="00FD27F6">
        <w:rPr>
          <w:b/>
          <w:sz w:val="22"/>
          <w:szCs w:val="22"/>
        </w:rPr>
        <w:tab/>
      </w:r>
      <w:r>
        <w:rPr>
          <w:b/>
          <w:sz w:val="22"/>
          <w:szCs w:val="22"/>
        </w:rPr>
        <w:tab/>
      </w:r>
      <w:r w:rsidRPr="001F0AC9">
        <w:rPr>
          <w:b/>
          <w:sz w:val="22"/>
          <w:szCs w:val="22"/>
          <w:u w:val="single"/>
        </w:rPr>
        <w:t>PAGE</w:t>
      </w:r>
    </w:p>
    <w:p w14:paraId="70AD3A9B" w14:textId="77777777" w:rsidR="00FD27F6" w:rsidRPr="00FD27F6" w:rsidRDefault="00FD27F6" w:rsidP="00FD27F6">
      <w:pPr>
        <w:spacing w:after="200" w:line="276" w:lineRule="auto"/>
        <w:rPr>
          <w:b/>
        </w:rPr>
      </w:pPr>
    </w:p>
    <w:p w14:paraId="40AE38A8" w14:textId="77777777" w:rsidR="00FD27F6" w:rsidRPr="00FD27F6" w:rsidRDefault="00FD27F6" w:rsidP="00FD27F6">
      <w:pPr>
        <w:pStyle w:val="CommentText"/>
        <w:tabs>
          <w:tab w:val="center" w:leader="dot" w:pos="7920"/>
        </w:tabs>
        <w:spacing w:line="480" w:lineRule="auto"/>
        <w:rPr>
          <w:sz w:val="22"/>
          <w:szCs w:val="22"/>
        </w:rPr>
      </w:pPr>
      <w:r w:rsidRPr="00FD27F6">
        <w:rPr>
          <w:b/>
          <w:sz w:val="22"/>
          <w:szCs w:val="22"/>
        </w:rPr>
        <w:t>NOTICE</w:t>
      </w:r>
      <w:r w:rsidRPr="00FD27F6">
        <w:rPr>
          <w:sz w:val="22"/>
          <w:szCs w:val="22"/>
        </w:rPr>
        <w:tab/>
        <w:t>1</w:t>
      </w:r>
    </w:p>
    <w:p w14:paraId="76C051AE" w14:textId="77777777" w:rsidR="00FD27F6" w:rsidRPr="00FD27F6" w:rsidRDefault="00FD27F6" w:rsidP="00FD27F6">
      <w:pPr>
        <w:pStyle w:val="CommentText"/>
        <w:tabs>
          <w:tab w:val="center" w:leader="dot" w:pos="7920"/>
        </w:tabs>
        <w:spacing w:line="480" w:lineRule="auto"/>
        <w:rPr>
          <w:sz w:val="22"/>
          <w:szCs w:val="22"/>
        </w:rPr>
      </w:pPr>
      <w:r w:rsidRPr="00FD27F6">
        <w:rPr>
          <w:b/>
          <w:sz w:val="22"/>
          <w:szCs w:val="22"/>
        </w:rPr>
        <w:t>TABLE OF CONTENTS</w:t>
      </w:r>
      <w:r w:rsidRPr="00FD27F6">
        <w:rPr>
          <w:bCs/>
          <w:sz w:val="22"/>
          <w:szCs w:val="22"/>
        </w:rPr>
        <w:tab/>
      </w:r>
      <w:r w:rsidR="007E5C5A">
        <w:rPr>
          <w:sz w:val="22"/>
          <w:szCs w:val="22"/>
        </w:rPr>
        <w:t>2</w:t>
      </w:r>
    </w:p>
    <w:p w14:paraId="4B0A7972" w14:textId="77777777" w:rsidR="00FD27F6" w:rsidRPr="00FD27F6" w:rsidRDefault="00FD27F6" w:rsidP="00FD27F6">
      <w:pPr>
        <w:pStyle w:val="CommentText"/>
        <w:tabs>
          <w:tab w:val="center" w:leader="dot" w:pos="7380"/>
        </w:tabs>
        <w:spacing w:line="480" w:lineRule="auto"/>
        <w:rPr>
          <w:b/>
          <w:sz w:val="22"/>
          <w:szCs w:val="22"/>
        </w:rPr>
      </w:pPr>
      <w:r w:rsidRPr="00FD27F6">
        <w:rPr>
          <w:b/>
          <w:sz w:val="22"/>
          <w:szCs w:val="22"/>
        </w:rPr>
        <w:t>SECTIONS:</w:t>
      </w:r>
    </w:p>
    <w:p w14:paraId="6BE1E05B" w14:textId="77777777" w:rsidR="00FD27F6" w:rsidRPr="00FD27F6" w:rsidRDefault="00FD27F6" w:rsidP="00FD27F6">
      <w:pPr>
        <w:pStyle w:val="CommentText"/>
        <w:tabs>
          <w:tab w:val="center" w:leader="dot" w:pos="7920"/>
        </w:tabs>
        <w:spacing w:line="480" w:lineRule="auto"/>
        <w:ind w:left="720"/>
        <w:rPr>
          <w:sz w:val="22"/>
          <w:szCs w:val="22"/>
        </w:rPr>
      </w:pPr>
      <w:r>
        <w:rPr>
          <w:sz w:val="22"/>
          <w:szCs w:val="22"/>
        </w:rPr>
        <w:t xml:space="preserve">SECTION 1: ADMINISTRATIVE REQUIREMENTS / </w:t>
      </w:r>
      <w:r w:rsidRPr="00FD27F6">
        <w:rPr>
          <w:sz w:val="22"/>
          <w:szCs w:val="22"/>
        </w:rPr>
        <w:t>INSTRUCTIONS</w:t>
      </w:r>
      <w:r w:rsidRPr="00FD27F6">
        <w:rPr>
          <w:sz w:val="22"/>
          <w:szCs w:val="22"/>
        </w:rPr>
        <w:tab/>
      </w:r>
      <w:r w:rsidR="007E5C5A">
        <w:rPr>
          <w:sz w:val="22"/>
          <w:szCs w:val="22"/>
        </w:rPr>
        <w:t>3</w:t>
      </w:r>
    </w:p>
    <w:p w14:paraId="5368EA02" w14:textId="77777777" w:rsidR="00FD27F6" w:rsidRDefault="00FD27F6" w:rsidP="00FD27F6">
      <w:pPr>
        <w:pStyle w:val="CommentText"/>
        <w:tabs>
          <w:tab w:val="center" w:leader="dot" w:pos="7920"/>
        </w:tabs>
        <w:spacing w:line="480" w:lineRule="auto"/>
        <w:ind w:left="720"/>
        <w:rPr>
          <w:sz w:val="22"/>
          <w:szCs w:val="22"/>
        </w:rPr>
      </w:pPr>
      <w:r>
        <w:rPr>
          <w:sz w:val="22"/>
          <w:szCs w:val="22"/>
        </w:rPr>
        <w:t xml:space="preserve">SECTION 2: </w:t>
      </w:r>
      <w:r w:rsidRPr="00FD27F6">
        <w:rPr>
          <w:sz w:val="22"/>
          <w:szCs w:val="22"/>
        </w:rPr>
        <w:t>SCOPE OF WORK</w:t>
      </w:r>
      <w:r w:rsidRPr="00FD27F6">
        <w:rPr>
          <w:sz w:val="22"/>
          <w:szCs w:val="22"/>
        </w:rPr>
        <w:tab/>
      </w:r>
      <w:r>
        <w:rPr>
          <w:sz w:val="22"/>
          <w:szCs w:val="22"/>
        </w:rPr>
        <w:t>XX</w:t>
      </w:r>
    </w:p>
    <w:p w14:paraId="7AE63EBE" w14:textId="77777777" w:rsidR="00FD27F6" w:rsidRDefault="00FD27F6" w:rsidP="00FD27F6">
      <w:pPr>
        <w:pStyle w:val="CommentText"/>
        <w:tabs>
          <w:tab w:val="center" w:leader="dot" w:pos="7920"/>
        </w:tabs>
        <w:spacing w:line="480" w:lineRule="auto"/>
        <w:ind w:left="720"/>
        <w:rPr>
          <w:sz w:val="22"/>
          <w:szCs w:val="22"/>
        </w:rPr>
      </w:pPr>
      <w:r>
        <w:rPr>
          <w:sz w:val="22"/>
          <w:szCs w:val="22"/>
        </w:rPr>
        <w:t>SECTION 3: FORMAT AND SUBMITTAL REQUIREMENTS</w:t>
      </w:r>
      <w:r>
        <w:rPr>
          <w:sz w:val="22"/>
          <w:szCs w:val="22"/>
        </w:rPr>
        <w:tab/>
        <w:t>XX</w:t>
      </w:r>
    </w:p>
    <w:p w14:paraId="6E01EE11" w14:textId="77777777" w:rsidR="006F12B6" w:rsidRDefault="006F12B6" w:rsidP="006F12B6">
      <w:pPr>
        <w:pStyle w:val="CommentText"/>
        <w:tabs>
          <w:tab w:val="center" w:leader="dot" w:pos="7920"/>
        </w:tabs>
        <w:spacing w:line="480" w:lineRule="auto"/>
        <w:ind w:left="720"/>
        <w:rPr>
          <w:sz w:val="22"/>
          <w:szCs w:val="22"/>
        </w:rPr>
      </w:pPr>
      <w:r>
        <w:rPr>
          <w:sz w:val="22"/>
          <w:szCs w:val="22"/>
        </w:rPr>
        <w:t>SECTION 4: EVALUATION CRITERIA AND PROCEDURES</w:t>
      </w:r>
      <w:r>
        <w:rPr>
          <w:sz w:val="22"/>
          <w:szCs w:val="22"/>
        </w:rPr>
        <w:tab/>
        <w:t>XX</w:t>
      </w:r>
    </w:p>
    <w:p w14:paraId="5B16E382" w14:textId="77777777" w:rsidR="00FD27F6" w:rsidRDefault="00FD27F6" w:rsidP="00FD27F6">
      <w:pPr>
        <w:pStyle w:val="CommentText"/>
        <w:tabs>
          <w:tab w:val="center" w:leader="dot" w:pos="7920"/>
        </w:tabs>
        <w:spacing w:line="480" w:lineRule="auto"/>
        <w:ind w:left="720"/>
        <w:rPr>
          <w:sz w:val="22"/>
          <w:szCs w:val="22"/>
        </w:rPr>
      </w:pPr>
      <w:r>
        <w:rPr>
          <w:sz w:val="22"/>
          <w:szCs w:val="22"/>
        </w:rPr>
        <w:t xml:space="preserve">SECTION </w:t>
      </w:r>
      <w:r w:rsidR="006F12B6">
        <w:rPr>
          <w:sz w:val="22"/>
          <w:szCs w:val="22"/>
        </w:rPr>
        <w:t>5</w:t>
      </w:r>
      <w:r>
        <w:rPr>
          <w:sz w:val="22"/>
          <w:szCs w:val="22"/>
        </w:rPr>
        <w:t xml:space="preserve">: </w:t>
      </w:r>
      <w:r w:rsidR="006F12B6">
        <w:rPr>
          <w:sz w:val="22"/>
          <w:szCs w:val="22"/>
        </w:rPr>
        <w:t>PROPOSAL</w:t>
      </w:r>
      <w:r>
        <w:rPr>
          <w:sz w:val="22"/>
          <w:szCs w:val="22"/>
        </w:rPr>
        <w:t xml:space="preserve"> </w:t>
      </w:r>
      <w:r w:rsidR="006F12B6">
        <w:rPr>
          <w:sz w:val="22"/>
          <w:szCs w:val="22"/>
        </w:rPr>
        <w:t>ATTACHMENTS</w:t>
      </w:r>
      <w:r>
        <w:rPr>
          <w:sz w:val="22"/>
          <w:szCs w:val="22"/>
        </w:rPr>
        <w:tab/>
        <w:t>XX</w:t>
      </w:r>
    </w:p>
    <w:p w14:paraId="1822CA45" w14:textId="77777777" w:rsidR="00FD27F6" w:rsidRPr="00FD27F6" w:rsidRDefault="00FD27F6" w:rsidP="00FD27F6">
      <w:pPr>
        <w:pStyle w:val="CommentText"/>
        <w:tabs>
          <w:tab w:val="center" w:leader="dot" w:pos="7380"/>
        </w:tabs>
        <w:spacing w:line="480" w:lineRule="auto"/>
        <w:rPr>
          <w:b/>
          <w:sz w:val="22"/>
          <w:szCs w:val="22"/>
        </w:rPr>
      </w:pPr>
      <w:r w:rsidRPr="00FD27F6">
        <w:rPr>
          <w:b/>
          <w:sz w:val="22"/>
          <w:szCs w:val="22"/>
        </w:rPr>
        <w:t>ATTACHMENTS:</w:t>
      </w:r>
    </w:p>
    <w:p w14:paraId="09B67CF5" w14:textId="5D93D1BE" w:rsidR="00FD27F6" w:rsidRPr="00FD27F6" w:rsidRDefault="00FD27F6" w:rsidP="00FD27F6">
      <w:pPr>
        <w:pStyle w:val="CommentText"/>
        <w:tabs>
          <w:tab w:val="center" w:leader="dot" w:pos="7920"/>
        </w:tabs>
        <w:spacing w:line="480" w:lineRule="auto"/>
        <w:ind w:left="720"/>
        <w:rPr>
          <w:sz w:val="22"/>
          <w:szCs w:val="22"/>
        </w:rPr>
      </w:pPr>
      <w:r w:rsidRPr="00FD27F6">
        <w:rPr>
          <w:sz w:val="22"/>
          <w:szCs w:val="22"/>
        </w:rPr>
        <w:t>ATTACHMENT A – PRICING</w:t>
      </w:r>
    </w:p>
    <w:p w14:paraId="38E465D9" w14:textId="3B163CD2" w:rsidR="00FD27F6" w:rsidRPr="005F2254" w:rsidRDefault="00FD27F6" w:rsidP="00FD27F6">
      <w:pPr>
        <w:pStyle w:val="CommentText"/>
        <w:tabs>
          <w:tab w:val="center" w:leader="dot" w:pos="7920"/>
        </w:tabs>
        <w:spacing w:line="480" w:lineRule="auto"/>
        <w:ind w:left="720"/>
        <w:rPr>
          <w:sz w:val="22"/>
          <w:szCs w:val="22"/>
        </w:rPr>
      </w:pPr>
      <w:r w:rsidRPr="005F2254">
        <w:rPr>
          <w:sz w:val="22"/>
          <w:szCs w:val="22"/>
        </w:rPr>
        <w:t>ATTACHMENT B – REQUIRED RESPONSE FORMS</w:t>
      </w:r>
    </w:p>
    <w:p w14:paraId="2D23FB11" w14:textId="48183207" w:rsidR="00FD27F6" w:rsidRPr="005F2254" w:rsidRDefault="00FD27F6" w:rsidP="00FD27F6">
      <w:pPr>
        <w:pStyle w:val="CommentText"/>
        <w:tabs>
          <w:tab w:val="center" w:leader="dot" w:pos="7920"/>
        </w:tabs>
        <w:spacing w:line="480" w:lineRule="auto"/>
        <w:ind w:left="720"/>
        <w:rPr>
          <w:sz w:val="22"/>
          <w:szCs w:val="22"/>
        </w:rPr>
      </w:pPr>
      <w:r w:rsidRPr="005F2254">
        <w:rPr>
          <w:sz w:val="22"/>
          <w:szCs w:val="22"/>
        </w:rPr>
        <w:t>ATTACHMENT C – RESPONDENT QUESTIONNAIRE</w:t>
      </w:r>
    </w:p>
    <w:p w14:paraId="49CBF3B8" w14:textId="77777777" w:rsidR="00FD27F6" w:rsidRPr="005F2254" w:rsidRDefault="00CC13C3" w:rsidP="00FD27F6">
      <w:pPr>
        <w:pStyle w:val="CommentText"/>
        <w:tabs>
          <w:tab w:val="center" w:leader="dot" w:pos="7380"/>
        </w:tabs>
        <w:spacing w:line="480" w:lineRule="auto"/>
        <w:rPr>
          <w:b/>
          <w:sz w:val="22"/>
          <w:szCs w:val="22"/>
        </w:rPr>
      </w:pPr>
      <w:r w:rsidRPr="005F2254">
        <w:rPr>
          <w:b/>
          <w:sz w:val="22"/>
          <w:szCs w:val="22"/>
        </w:rPr>
        <w:t xml:space="preserve">SECTION 6 – </w:t>
      </w:r>
      <w:r w:rsidR="00FD27F6" w:rsidRPr="005F2254">
        <w:rPr>
          <w:b/>
          <w:sz w:val="22"/>
          <w:szCs w:val="22"/>
        </w:rPr>
        <w:t>EXHIBITS:</w:t>
      </w:r>
    </w:p>
    <w:p w14:paraId="26D1E55C" w14:textId="0BF1E337" w:rsidR="001F0AC9" w:rsidRPr="00FD27F6" w:rsidRDefault="00FD27F6" w:rsidP="009343BE">
      <w:pPr>
        <w:pStyle w:val="CommentText"/>
        <w:tabs>
          <w:tab w:val="center" w:leader="dot" w:pos="7920"/>
        </w:tabs>
        <w:spacing w:line="480" w:lineRule="auto"/>
        <w:ind w:left="720"/>
        <w:rPr>
          <w:sz w:val="22"/>
          <w:szCs w:val="22"/>
        </w:rPr>
      </w:pPr>
      <w:r w:rsidRPr="005F2254">
        <w:rPr>
          <w:sz w:val="22"/>
          <w:szCs w:val="22"/>
        </w:rPr>
        <w:t>EXHIBIT 1 – DRAFT AGREEMENT</w:t>
      </w:r>
      <w:r w:rsidRPr="005F2254">
        <w:rPr>
          <w:sz w:val="22"/>
          <w:szCs w:val="22"/>
        </w:rPr>
        <w:tab/>
        <w:t>XX</w:t>
      </w:r>
    </w:p>
    <w:p w14:paraId="723118DD" w14:textId="77777777" w:rsidR="00FD27F6" w:rsidRPr="00375D63" w:rsidRDefault="00FD27F6" w:rsidP="00FD27F6">
      <w:pPr>
        <w:tabs>
          <w:tab w:val="left" w:pos="720"/>
        </w:tabs>
        <w:ind w:left="720" w:hanging="720"/>
        <w:rPr>
          <w:b/>
          <w:sz w:val="20"/>
        </w:rPr>
        <w:sectPr w:rsidR="00FD27F6" w:rsidRPr="00375D63" w:rsidSect="00B36FED">
          <w:headerReference w:type="default" r:id="rId23"/>
          <w:pgSz w:w="12240" w:h="15840" w:code="1"/>
          <w:pgMar w:top="360" w:right="1440" w:bottom="1440" w:left="1440" w:header="720" w:footer="720" w:gutter="0"/>
          <w:cols w:space="720"/>
          <w:noEndnote/>
          <w:docGrid w:linePitch="299"/>
        </w:sectPr>
      </w:pPr>
    </w:p>
    <w:p w14:paraId="6093BC90" w14:textId="77777777" w:rsidR="00633F29" w:rsidRPr="00E7226F" w:rsidRDefault="00633F29" w:rsidP="00E043C7">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SECTION 1</w:t>
      </w:r>
    </w:p>
    <w:p w14:paraId="1EB5B7E8" w14:textId="77777777" w:rsidR="00633F29" w:rsidRPr="00E7226F" w:rsidRDefault="00633F29" w:rsidP="00633F29">
      <w:pPr>
        <w:jc w:val="right"/>
        <w:rPr>
          <w:rFonts w:cstheme="minorHAnsi"/>
          <w:color w:val="1F4E79" w:themeColor="accent5" w:themeShade="80"/>
          <w:spacing w:val="30"/>
          <w:sz w:val="32"/>
          <w:szCs w:val="32"/>
        </w:rPr>
      </w:pPr>
      <w:r w:rsidRPr="00E7226F">
        <w:rPr>
          <w:rFonts w:cstheme="minorHAnsi"/>
          <w:color w:val="1F4E79" w:themeColor="accent5" w:themeShade="80"/>
          <w:spacing w:val="30"/>
          <w:sz w:val="32"/>
          <w:szCs w:val="32"/>
        </w:rPr>
        <w:t>ADMINISTRATIVE OVERVIEW</w:t>
      </w:r>
      <w:r w:rsidR="00DF193A">
        <w:rPr>
          <w:rFonts w:cstheme="minorHAnsi"/>
          <w:color w:val="1F4E79" w:themeColor="accent5" w:themeShade="80"/>
          <w:spacing w:val="30"/>
          <w:sz w:val="32"/>
          <w:szCs w:val="32"/>
        </w:rPr>
        <w:t>/</w:t>
      </w:r>
      <w:r w:rsidR="00DF193A" w:rsidRPr="007E5C5A">
        <w:rPr>
          <w:rFonts w:cstheme="minorHAnsi"/>
          <w:color w:val="1F4E79" w:themeColor="accent5" w:themeShade="80"/>
          <w:spacing w:val="30"/>
          <w:sz w:val="32"/>
          <w:szCs w:val="32"/>
        </w:rPr>
        <w:t>INSTRUCTIONS</w:t>
      </w:r>
    </w:p>
    <w:p w14:paraId="3C5CFFB8" w14:textId="77777777" w:rsidR="00633F29" w:rsidRPr="00E7226F" w:rsidRDefault="00633F29" w:rsidP="00633F29">
      <w:pPr>
        <w:rPr>
          <w:rFonts w:cstheme="minorHAnsi"/>
        </w:rPr>
      </w:pPr>
    </w:p>
    <w:p w14:paraId="56CB17C6" w14:textId="77777777" w:rsidR="00633F29" w:rsidRPr="00E7226F" w:rsidRDefault="00633F29" w:rsidP="004C3431">
      <w:pPr>
        <w:pStyle w:val="ListParagraph"/>
        <w:numPr>
          <w:ilvl w:val="0"/>
          <w:numId w:val="1"/>
        </w:numPr>
        <w:jc w:val="both"/>
        <w:rPr>
          <w:rFonts w:cstheme="minorHAnsi"/>
          <w:b/>
          <w:bCs/>
          <w:color w:val="1F4E79" w:themeColor="accent5" w:themeShade="80"/>
          <w:spacing w:val="20"/>
        </w:rPr>
      </w:pPr>
      <w:r w:rsidRPr="00E7226F">
        <w:rPr>
          <w:rFonts w:cstheme="minorHAnsi"/>
          <w:b/>
          <w:bCs/>
          <w:color w:val="1F4E79" w:themeColor="accent5" w:themeShade="80"/>
          <w:spacing w:val="20"/>
        </w:rPr>
        <w:t xml:space="preserve">OVERVIEW </w:t>
      </w:r>
    </w:p>
    <w:p w14:paraId="485BF047" w14:textId="64D8B262" w:rsidR="00CB1AF9" w:rsidRPr="002B7E3A" w:rsidRDefault="00CB1AF9" w:rsidP="004C3431">
      <w:pPr>
        <w:ind w:left="720"/>
        <w:jc w:val="both"/>
        <w:rPr>
          <w:rFonts w:cstheme="minorHAnsi"/>
        </w:rPr>
      </w:pPr>
      <w:r w:rsidRPr="002B7E3A">
        <w:rPr>
          <w:rFonts w:cstheme="minorHAnsi"/>
        </w:rPr>
        <w:t xml:space="preserve">The </w:t>
      </w:r>
      <w:r w:rsidR="00996604" w:rsidRPr="002B7E3A">
        <w:rPr>
          <w:rFonts w:cstheme="minorHAnsi"/>
        </w:rPr>
        <w:t xml:space="preserve">City of Mesa </w:t>
      </w:r>
      <w:r w:rsidRPr="002B7E3A">
        <w:rPr>
          <w:rFonts w:cstheme="minorHAnsi"/>
        </w:rPr>
        <w:t>(</w:t>
      </w:r>
      <w:r w:rsidR="00991648" w:rsidRPr="002B7E3A">
        <w:rPr>
          <w:rFonts w:cstheme="minorHAnsi"/>
        </w:rPr>
        <w:t xml:space="preserve">hereinafter </w:t>
      </w:r>
      <w:r w:rsidRPr="002B7E3A">
        <w:rPr>
          <w:rFonts w:cstheme="minorHAnsi"/>
        </w:rPr>
        <w:t>“</w:t>
      </w:r>
      <w:r w:rsidR="00C62A43" w:rsidRPr="002B7E3A">
        <w:rPr>
          <w:rFonts w:cstheme="minorHAnsi"/>
        </w:rPr>
        <w:t>City</w:t>
      </w:r>
      <w:r w:rsidRPr="002B7E3A">
        <w:rPr>
          <w:rFonts w:cstheme="minorHAnsi"/>
        </w:rPr>
        <w:t xml:space="preserve">”) has issued this Request for Proposal (“RFP”) to </w:t>
      </w:r>
      <w:r w:rsidR="004C3431" w:rsidRPr="002B7E3A">
        <w:rPr>
          <w:rFonts w:cstheme="minorHAnsi"/>
        </w:rPr>
        <w:t>solicit</w:t>
      </w:r>
      <w:r w:rsidRPr="002B7E3A">
        <w:rPr>
          <w:rFonts w:cstheme="minorHAnsi"/>
        </w:rPr>
        <w:t xml:space="preserve"> proposals from </w:t>
      </w:r>
      <w:r w:rsidR="004C3431" w:rsidRPr="002B7E3A">
        <w:rPr>
          <w:rFonts w:cstheme="minorHAnsi"/>
        </w:rPr>
        <w:t xml:space="preserve">qualified and experienced </w:t>
      </w:r>
      <w:r w:rsidR="00E043C7" w:rsidRPr="002B7E3A">
        <w:rPr>
          <w:rFonts w:cstheme="minorHAnsi"/>
        </w:rPr>
        <w:t xml:space="preserve">firms </w:t>
      </w:r>
      <w:r w:rsidRPr="002B7E3A">
        <w:rPr>
          <w:rFonts w:cstheme="minorHAnsi"/>
        </w:rPr>
        <w:t>(</w:t>
      </w:r>
      <w:r w:rsidR="00991648" w:rsidRPr="002B7E3A">
        <w:rPr>
          <w:rFonts w:cstheme="minorHAnsi"/>
        </w:rPr>
        <w:t xml:space="preserve">hereinafter </w:t>
      </w:r>
      <w:r w:rsidRPr="002B7E3A">
        <w:rPr>
          <w:rFonts w:cstheme="minorHAnsi"/>
        </w:rPr>
        <w:t>“</w:t>
      </w:r>
      <w:r w:rsidR="003C4A17" w:rsidRPr="002B7E3A">
        <w:rPr>
          <w:rFonts w:cstheme="minorHAnsi"/>
        </w:rPr>
        <w:t>Respondent</w:t>
      </w:r>
      <w:r w:rsidRPr="002B7E3A">
        <w:rPr>
          <w:rFonts w:cstheme="minorHAnsi"/>
        </w:rPr>
        <w:t xml:space="preserve">”) that can provide </w:t>
      </w:r>
      <w:r w:rsidR="002B7E3A" w:rsidRPr="002B7E3A">
        <w:rPr>
          <w:rFonts w:cs="Arial"/>
        </w:rPr>
        <w:t>structural/extrication personal protective equipment (PPE).</w:t>
      </w:r>
      <w:r w:rsidR="00537A43">
        <w:rPr>
          <w:rFonts w:cs="Arial"/>
        </w:rPr>
        <w:t xml:space="preserve"> </w:t>
      </w:r>
    </w:p>
    <w:p w14:paraId="0A1DBC79" w14:textId="77777777" w:rsidR="003B12C8" w:rsidRDefault="003B12C8" w:rsidP="004C3431">
      <w:pPr>
        <w:ind w:left="720"/>
        <w:jc w:val="both"/>
        <w:rPr>
          <w:rFonts w:cstheme="minorHAnsi"/>
        </w:rPr>
      </w:pPr>
    </w:p>
    <w:p w14:paraId="31D417EB" w14:textId="04526D16" w:rsidR="003B12C8" w:rsidRPr="003B12C8" w:rsidRDefault="003B12C8" w:rsidP="003B12C8">
      <w:pPr>
        <w:pStyle w:val="BodyText3"/>
        <w:spacing w:after="120" w:line="240" w:lineRule="auto"/>
        <w:ind w:left="720"/>
        <w:rPr>
          <w:rFonts w:asciiTheme="minorHAnsi" w:hAnsiTheme="minorHAnsi" w:cstheme="minorHAnsi"/>
          <w:szCs w:val="22"/>
        </w:rPr>
      </w:pPr>
      <w:r w:rsidRPr="003B12C8">
        <w:rPr>
          <w:rFonts w:asciiTheme="minorHAnsi" w:hAnsiTheme="minorHAnsi" w:cstheme="minorHAnsi"/>
          <w:szCs w:val="22"/>
        </w:rPr>
        <w:t>Please read the entire Solicitation package and submit the</w:t>
      </w:r>
      <w:r w:rsidR="000610E7">
        <w:rPr>
          <w:rFonts w:asciiTheme="minorHAnsi" w:hAnsiTheme="minorHAnsi" w:cstheme="minorHAnsi"/>
          <w:szCs w:val="22"/>
        </w:rPr>
        <w:t xml:space="preserve"> proposal</w:t>
      </w:r>
      <w:r w:rsidRPr="003B12C8">
        <w:rPr>
          <w:rFonts w:asciiTheme="minorHAnsi" w:hAnsiTheme="minorHAnsi" w:cstheme="minorHAnsi"/>
          <w:szCs w:val="22"/>
        </w:rPr>
        <w:t xml:space="preserve"> in accordance with the instructions.</w:t>
      </w:r>
      <w:r w:rsidR="00537A43">
        <w:rPr>
          <w:rFonts w:asciiTheme="minorHAnsi" w:hAnsiTheme="minorHAnsi" w:cstheme="minorHAnsi"/>
          <w:szCs w:val="22"/>
        </w:rPr>
        <w:t xml:space="preserve"> </w:t>
      </w:r>
      <w:r w:rsidRPr="003B12C8">
        <w:rPr>
          <w:rFonts w:asciiTheme="minorHAnsi" w:hAnsiTheme="minorHAnsi" w:cstheme="minorHAnsi"/>
          <w:szCs w:val="22"/>
        </w:rPr>
        <w:t xml:space="preserve">This document (less this invitation and the instructions) and any required response documents, attachments, and submissions will constitute the </w:t>
      </w:r>
      <w:r w:rsidR="000610E7">
        <w:rPr>
          <w:rFonts w:asciiTheme="minorHAnsi" w:hAnsiTheme="minorHAnsi" w:cstheme="minorHAnsi"/>
          <w:szCs w:val="22"/>
        </w:rPr>
        <w:t>proposal</w:t>
      </w:r>
      <w:r w:rsidRPr="003B12C8">
        <w:rPr>
          <w:rFonts w:asciiTheme="minorHAnsi" w:hAnsiTheme="minorHAnsi" w:cstheme="minorHAnsi"/>
          <w:szCs w:val="22"/>
        </w:rPr>
        <w:t xml:space="preserve">. </w:t>
      </w:r>
    </w:p>
    <w:p w14:paraId="30A6616C" w14:textId="77777777" w:rsidR="00534227" w:rsidRDefault="003B12C8" w:rsidP="00534227">
      <w:pPr>
        <w:pStyle w:val="BodyText3"/>
        <w:spacing w:after="120" w:line="240" w:lineRule="auto"/>
        <w:ind w:left="720"/>
        <w:rPr>
          <w:rFonts w:asciiTheme="minorHAnsi" w:hAnsiTheme="minorHAnsi" w:cstheme="minorHAnsi"/>
          <w:szCs w:val="22"/>
        </w:rPr>
      </w:pPr>
      <w:r w:rsidRPr="003B12C8">
        <w:rPr>
          <w:rFonts w:asciiTheme="minorHAnsi" w:hAnsiTheme="minorHAnsi" w:cstheme="minorHAnsi"/>
          <w:szCs w:val="22"/>
        </w:rPr>
        <w:t>Responses must be in the actual possession of the Procurement Services Division Office and submitted electronically, on or before the exact date and time indicated. Late submittals shall not be considered under any circumstances.</w:t>
      </w:r>
    </w:p>
    <w:p w14:paraId="79F437E9" w14:textId="77777777" w:rsidR="00534227" w:rsidRDefault="00534227" w:rsidP="00534227">
      <w:pPr>
        <w:pStyle w:val="Heading2"/>
      </w:pPr>
    </w:p>
    <w:p w14:paraId="2911D105" w14:textId="77777777" w:rsidR="00096C37" w:rsidRPr="00534227" w:rsidRDefault="00096C37" w:rsidP="00534227">
      <w:pPr>
        <w:pStyle w:val="ListParagraph"/>
        <w:numPr>
          <w:ilvl w:val="0"/>
          <w:numId w:val="1"/>
        </w:numPr>
        <w:jc w:val="both"/>
        <w:rPr>
          <w:rFonts w:cstheme="minorHAnsi"/>
        </w:rPr>
      </w:pPr>
      <w:bookmarkStart w:id="1" w:name="_Hlk190354374"/>
      <w:r w:rsidRPr="00534227">
        <w:rPr>
          <w:rFonts w:cstheme="minorHAnsi"/>
          <w:b/>
          <w:bCs/>
          <w:color w:val="1F4E79" w:themeColor="accent5" w:themeShade="80"/>
          <w:spacing w:val="20"/>
        </w:rPr>
        <w:t xml:space="preserve">INSTRUCTIONS </w:t>
      </w:r>
      <w:bookmarkEnd w:id="1"/>
      <w:r w:rsidRPr="00534227">
        <w:rPr>
          <w:rFonts w:cstheme="minorHAnsi"/>
          <w:b/>
          <w:bCs/>
          <w:color w:val="1F4E79" w:themeColor="accent5" w:themeShade="80"/>
          <w:spacing w:val="20"/>
        </w:rPr>
        <w:t xml:space="preserve">FOR PREPARING AND SUBMITTING RESPONSE </w:t>
      </w:r>
    </w:p>
    <w:p w14:paraId="2B8C6B88" w14:textId="612A0E93" w:rsidR="00096C37" w:rsidRPr="00096C37" w:rsidRDefault="00096C37" w:rsidP="00096C37">
      <w:pPr>
        <w:pStyle w:val="ListParagraph"/>
        <w:jc w:val="both"/>
      </w:pPr>
      <w:r w:rsidRPr="00096C37">
        <w:t>Respondents must submit their responses electronically.</w:t>
      </w:r>
      <w:r w:rsidR="00537A43">
        <w:t xml:space="preserve"> </w:t>
      </w:r>
      <w:r w:rsidRPr="00096C37">
        <w:t xml:space="preserve">Any </w:t>
      </w:r>
      <w:r w:rsidR="003C4A17">
        <w:t>Respondent</w:t>
      </w:r>
      <w:r w:rsidRPr="00096C37">
        <w:t xml:space="preserve"> needing assistance or guidance using the online Vendor Self Service (VSS) portal may contact the Procurement Officer/Supervisor. Do not wait until the last day to submit a response. Start early so we can fix any issues before trying to submit a response. ALL RESPONDENTS ARE ENCOURAGED TO REVIEW INSTRUCTIONS FOR HOW TO RESPOND TO A SOLICITATION available under Download Vendor Forms in the online VSS portal. Respondents shall provide their Responses in accordance with the following form and content requirements:</w:t>
      </w:r>
    </w:p>
    <w:p w14:paraId="45061B85" w14:textId="77777777" w:rsidR="00096C37" w:rsidRPr="00096C37" w:rsidRDefault="00096C37" w:rsidP="00096C37">
      <w:pPr>
        <w:widowControl w:val="0"/>
        <w:tabs>
          <w:tab w:val="left" w:pos="720"/>
          <w:tab w:val="left" w:pos="4824"/>
        </w:tabs>
        <w:ind w:left="720"/>
        <w:contextualSpacing/>
        <w:jc w:val="both"/>
      </w:pPr>
    </w:p>
    <w:p w14:paraId="165A925D" w14:textId="70AA6758" w:rsidR="00096C37" w:rsidRPr="00096C37" w:rsidRDefault="00096C37" w:rsidP="001F0AC9">
      <w:pPr>
        <w:widowControl w:val="0"/>
        <w:numPr>
          <w:ilvl w:val="2"/>
          <w:numId w:val="7"/>
        </w:numPr>
        <w:tabs>
          <w:tab w:val="num" w:pos="1440"/>
          <w:tab w:val="left" w:pos="4824"/>
          <w:tab w:val="left" w:pos="6210"/>
        </w:tabs>
        <w:spacing w:after="120"/>
        <w:ind w:left="1440"/>
        <w:jc w:val="both"/>
        <w:rPr>
          <w:rFonts w:cs="Arial"/>
        </w:rPr>
      </w:pPr>
      <w:r w:rsidRPr="00096C37">
        <w:rPr>
          <w:rFonts w:cs="Arial"/>
        </w:rPr>
        <w:t xml:space="preserve">Responses shall be submitted through the City of Mesa’s Procurement Services Website at </w:t>
      </w:r>
      <w:hyperlink r:id="rId24" w:history="1">
        <w:r w:rsidRPr="00096C37">
          <w:rPr>
            <w:rStyle w:val="Hyperlink"/>
            <w:rFonts w:cs="Arial"/>
          </w:rPr>
          <w:t>https://vendor.mesaaz.gov</w:t>
        </w:r>
      </w:hyperlink>
      <w:r w:rsidRPr="00096C37">
        <w:rPr>
          <w:rFonts w:cs="Arial"/>
        </w:rPr>
        <w:t xml:space="preserve"> under the appropriate Solicitation opportunity.</w:t>
      </w:r>
      <w:r w:rsidR="00537A43">
        <w:rPr>
          <w:rFonts w:cs="Arial"/>
        </w:rPr>
        <w:t xml:space="preserve"> </w:t>
      </w:r>
      <w:r w:rsidRPr="00096C37">
        <w:rPr>
          <w:rFonts w:cs="Arial"/>
        </w:rPr>
        <w:t>Submissions submitted elsewhere or under the wrong Solicitation will not be considered.</w:t>
      </w:r>
    </w:p>
    <w:p w14:paraId="2BADB37B" w14:textId="6F316AE8" w:rsidR="00096C37" w:rsidRPr="00096C37" w:rsidRDefault="00096C37" w:rsidP="001F0AC9">
      <w:pPr>
        <w:widowControl w:val="0"/>
        <w:numPr>
          <w:ilvl w:val="2"/>
          <w:numId w:val="7"/>
        </w:numPr>
        <w:tabs>
          <w:tab w:val="num" w:pos="1440"/>
          <w:tab w:val="left" w:pos="4824"/>
          <w:tab w:val="left" w:pos="6210"/>
        </w:tabs>
        <w:spacing w:after="120"/>
        <w:ind w:left="1440"/>
        <w:jc w:val="both"/>
        <w:rPr>
          <w:rFonts w:cs="Arial"/>
        </w:rPr>
      </w:pPr>
      <w:r w:rsidRPr="00096C37">
        <w:rPr>
          <w:rFonts w:cs="Arial"/>
        </w:rPr>
        <w:t>Responses must be signed by an authorized representative of Respondent with the authority to bind Respondent to make such commitments to the City set forth in the Response.</w:t>
      </w:r>
      <w:r w:rsidR="00537A43">
        <w:rPr>
          <w:rFonts w:cs="Arial"/>
        </w:rPr>
        <w:t xml:space="preserve"> </w:t>
      </w:r>
    </w:p>
    <w:p w14:paraId="41CB4A47" w14:textId="70C27ED3" w:rsidR="00096C37" w:rsidRPr="00096C37" w:rsidRDefault="00096C37" w:rsidP="001F0AC9">
      <w:pPr>
        <w:widowControl w:val="0"/>
        <w:numPr>
          <w:ilvl w:val="2"/>
          <w:numId w:val="7"/>
        </w:numPr>
        <w:tabs>
          <w:tab w:val="num" w:pos="1440"/>
          <w:tab w:val="left" w:pos="4824"/>
          <w:tab w:val="left" w:pos="6210"/>
        </w:tabs>
        <w:spacing w:before="120"/>
        <w:ind w:left="1440"/>
        <w:contextualSpacing/>
        <w:jc w:val="both"/>
        <w:rPr>
          <w:rFonts w:cs="Arial"/>
          <w:b/>
          <w:i/>
        </w:rPr>
      </w:pPr>
      <w:r w:rsidRPr="00096C37">
        <w:rPr>
          <w:rFonts w:cs="Arial"/>
        </w:rPr>
        <w:t>Responses should be specific to the Solicitation and present details on all requested information in a concise manner.</w:t>
      </w:r>
      <w:r w:rsidR="00537A43">
        <w:rPr>
          <w:rFonts w:cs="Arial"/>
        </w:rPr>
        <w:t xml:space="preserve"> </w:t>
      </w:r>
    </w:p>
    <w:p w14:paraId="2EED6268" w14:textId="77777777" w:rsidR="007A30C7" w:rsidRPr="00E7226F" w:rsidRDefault="007A30C7" w:rsidP="00633F29">
      <w:pPr>
        <w:rPr>
          <w:rFonts w:cstheme="minorHAnsi"/>
        </w:rPr>
      </w:pPr>
    </w:p>
    <w:p w14:paraId="63E4F6BD" w14:textId="77777777" w:rsidR="00633F29" w:rsidRPr="00E7226F" w:rsidRDefault="00E043C7" w:rsidP="00633F29">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t>PROCUREMENT</w:t>
      </w:r>
      <w:r w:rsidR="00633F29" w:rsidRPr="00E7226F">
        <w:rPr>
          <w:rFonts w:cstheme="minorHAnsi"/>
          <w:b/>
          <w:bCs/>
          <w:color w:val="1F4E79" w:themeColor="accent5" w:themeShade="80"/>
          <w:spacing w:val="20"/>
        </w:rPr>
        <w:t xml:space="preserve"> CONTACT </w:t>
      </w:r>
    </w:p>
    <w:p w14:paraId="61DA8B06" w14:textId="5C2A8865" w:rsidR="00BF4392" w:rsidRPr="005F3E78" w:rsidRDefault="00E043C7" w:rsidP="005F3E78">
      <w:pPr>
        <w:ind w:left="720"/>
        <w:jc w:val="both"/>
        <w:rPr>
          <w:rFonts w:cstheme="minorHAnsi"/>
        </w:rPr>
      </w:pPr>
      <w:r w:rsidRPr="00E7226F">
        <w:rPr>
          <w:rFonts w:cstheme="minorHAnsi"/>
        </w:rPr>
        <w:t>The individual</w:t>
      </w:r>
      <w:r w:rsidR="004C0CD6">
        <w:rPr>
          <w:rFonts w:cstheme="minorHAnsi"/>
        </w:rPr>
        <w:t>(s)</w:t>
      </w:r>
      <w:r w:rsidRPr="00E7226F">
        <w:rPr>
          <w:rFonts w:cstheme="minorHAnsi"/>
        </w:rPr>
        <w:t xml:space="preserve"> listed </w:t>
      </w:r>
      <w:r w:rsidR="005F3E78">
        <w:rPr>
          <w:rFonts w:cstheme="minorHAnsi"/>
        </w:rPr>
        <w:t>on Page 1, Notice</w:t>
      </w:r>
      <w:r w:rsidRPr="00E7226F">
        <w:rPr>
          <w:rFonts w:cstheme="minorHAnsi"/>
        </w:rPr>
        <w:t xml:space="preserve"> (referred to as the “Procurement Contact”) is responsible for the conduct of this procurement.</w:t>
      </w:r>
      <w:r w:rsidR="00537A43">
        <w:rPr>
          <w:rFonts w:cstheme="minorHAnsi"/>
        </w:rPr>
        <w:t xml:space="preserve"> </w:t>
      </w:r>
      <w:r w:rsidRPr="00E7226F">
        <w:rPr>
          <w:rFonts w:cstheme="minorHAnsi"/>
        </w:rPr>
        <w:t>Th</w:t>
      </w:r>
      <w:r w:rsidR="005F3E78">
        <w:rPr>
          <w:rFonts w:cstheme="minorHAnsi"/>
        </w:rPr>
        <w:t>e</w:t>
      </w:r>
      <w:r w:rsidRPr="00E7226F">
        <w:rPr>
          <w:rFonts w:cstheme="minorHAnsi"/>
        </w:rPr>
        <w:t xml:space="preserve"> individual</w:t>
      </w:r>
      <w:r w:rsidR="005F3E78">
        <w:rPr>
          <w:rFonts w:cstheme="minorHAnsi"/>
        </w:rPr>
        <w:t>(s)</w:t>
      </w:r>
      <w:r w:rsidRPr="00E7226F">
        <w:rPr>
          <w:rFonts w:cstheme="minorHAnsi"/>
        </w:rPr>
        <w:t xml:space="preserve"> </w:t>
      </w:r>
      <w:r w:rsidR="002B447D">
        <w:rPr>
          <w:rFonts w:cstheme="minorHAnsi"/>
        </w:rPr>
        <w:t>is</w:t>
      </w:r>
      <w:r w:rsidR="002B447D" w:rsidRPr="00E7226F">
        <w:rPr>
          <w:rFonts w:cstheme="minorHAnsi"/>
        </w:rPr>
        <w:t xml:space="preserve"> </w:t>
      </w:r>
      <w:r w:rsidRPr="00E7226F">
        <w:rPr>
          <w:rFonts w:cstheme="minorHAnsi"/>
        </w:rPr>
        <w:t xml:space="preserve">the </w:t>
      </w:r>
      <w:r w:rsidR="00991648">
        <w:rPr>
          <w:rFonts w:cstheme="minorHAnsi"/>
        </w:rPr>
        <w:t xml:space="preserve">only </w:t>
      </w:r>
      <w:r w:rsidR="002B447D">
        <w:rPr>
          <w:rFonts w:cstheme="minorHAnsi"/>
        </w:rPr>
        <w:t>person</w:t>
      </w:r>
      <w:r w:rsidR="002B447D" w:rsidRPr="00E7226F">
        <w:rPr>
          <w:rFonts w:cstheme="minorHAnsi"/>
        </w:rPr>
        <w:t xml:space="preserve"> </w:t>
      </w:r>
      <w:r w:rsidRPr="00E7226F">
        <w:rPr>
          <w:rFonts w:cstheme="minorHAnsi"/>
        </w:rPr>
        <w:t xml:space="preserve">who </w:t>
      </w:r>
      <w:r w:rsidR="002B447D">
        <w:rPr>
          <w:rFonts w:cstheme="minorHAnsi"/>
        </w:rPr>
        <w:t>is</w:t>
      </w:r>
      <w:r w:rsidRPr="00E7226F">
        <w:rPr>
          <w:rFonts w:cstheme="minorHAnsi"/>
        </w:rPr>
        <w:t xml:space="preserve"> authorized to speak or act on behalf of the </w:t>
      </w:r>
      <w:r w:rsidR="00C62A43">
        <w:rPr>
          <w:rFonts w:cstheme="minorHAnsi"/>
        </w:rPr>
        <w:t>City</w:t>
      </w:r>
      <w:r w:rsidRPr="00E7226F">
        <w:rPr>
          <w:rFonts w:cstheme="minorHAnsi"/>
        </w:rPr>
        <w:t xml:space="preserve"> with respect to this RFP. Throughout this RFP process, </w:t>
      </w:r>
      <w:r w:rsidR="003C4A17">
        <w:rPr>
          <w:rFonts w:cstheme="minorHAnsi"/>
        </w:rPr>
        <w:t>Respondent</w:t>
      </w:r>
      <w:r w:rsidR="005F3E78">
        <w:rPr>
          <w:rFonts w:cstheme="minorHAnsi"/>
        </w:rPr>
        <w:t>s</w:t>
      </w:r>
      <w:r w:rsidRPr="00E7226F">
        <w:rPr>
          <w:rFonts w:cstheme="minorHAnsi"/>
        </w:rPr>
        <w:t xml:space="preserve"> shall NOT contact or communicate with any </w:t>
      </w:r>
      <w:r w:rsidR="005F3E78">
        <w:rPr>
          <w:rFonts w:cstheme="minorHAnsi"/>
        </w:rPr>
        <w:t xml:space="preserve">other </w:t>
      </w:r>
      <w:r w:rsidR="00C62A43">
        <w:rPr>
          <w:rFonts w:cstheme="minorHAnsi"/>
        </w:rPr>
        <w:t>City</w:t>
      </w:r>
      <w:r w:rsidRPr="00E7226F">
        <w:rPr>
          <w:rFonts w:cstheme="minorHAnsi"/>
        </w:rPr>
        <w:t xml:space="preserve"> employees regarding this procurement.</w:t>
      </w:r>
      <w:r w:rsidR="00537A43">
        <w:rPr>
          <w:rFonts w:cstheme="minorHAnsi"/>
        </w:rPr>
        <w:t xml:space="preserve"> </w:t>
      </w:r>
      <w:r w:rsidRPr="00E7226F">
        <w:rPr>
          <w:rFonts w:cstheme="minorHAnsi"/>
        </w:rPr>
        <w:t xml:space="preserve">Any violation of these requirements by a </w:t>
      </w:r>
      <w:r w:rsidR="005F3E78">
        <w:rPr>
          <w:rFonts w:cstheme="minorHAnsi"/>
        </w:rPr>
        <w:t>Respondent</w:t>
      </w:r>
      <w:r w:rsidRPr="00E7226F">
        <w:rPr>
          <w:rFonts w:cstheme="minorHAnsi"/>
        </w:rPr>
        <w:t xml:space="preserve"> may constitute grounds for immediate disqualification from this procurement.</w:t>
      </w:r>
    </w:p>
    <w:p w14:paraId="18144145" w14:textId="77777777" w:rsidR="00C51D6F" w:rsidRPr="00E7226F" w:rsidRDefault="00C51D6F" w:rsidP="00587ECC">
      <w:pPr>
        <w:ind w:left="720"/>
        <w:rPr>
          <w:rFonts w:cstheme="minorHAnsi"/>
        </w:rPr>
      </w:pPr>
    </w:p>
    <w:p w14:paraId="5C18B09B" w14:textId="77777777" w:rsidR="006F12B6" w:rsidRDefault="006F12B6">
      <w:pPr>
        <w:rPr>
          <w:rFonts w:cstheme="minorHAnsi"/>
          <w:b/>
          <w:bCs/>
          <w:color w:val="1F4E79" w:themeColor="accent5" w:themeShade="80"/>
          <w:spacing w:val="20"/>
        </w:rPr>
      </w:pPr>
    </w:p>
    <w:p w14:paraId="3A3C2185" w14:textId="77777777" w:rsidR="00D70A6C" w:rsidRDefault="00D70A6C">
      <w:pPr>
        <w:rPr>
          <w:rFonts w:cstheme="minorHAnsi"/>
          <w:b/>
          <w:bCs/>
          <w:color w:val="1F4E79" w:themeColor="accent5" w:themeShade="80"/>
          <w:spacing w:val="20"/>
        </w:rPr>
      </w:pPr>
      <w:r>
        <w:rPr>
          <w:rFonts w:cstheme="minorHAnsi"/>
          <w:b/>
          <w:bCs/>
          <w:color w:val="1F4E79" w:themeColor="accent5" w:themeShade="80"/>
          <w:spacing w:val="20"/>
        </w:rPr>
        <w:br w:type="page"/>
      </w:r>
    </w:p>
    <w:p w14:paraId="2FDEC4C8" w14:textId="77777777" w:rsidR="00633F29" w:rsidRPr="00E7226F" w:rsidRDefault="00633F29" w:rsidP="00633F29">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lastRenderedPageBreak/>
        <w:t xml:space="preserve">PROCUREMENT SCHEDULE </w:t>
      </w:r>
    </w:p>
    <w:p w14:paraId="103001DA" w14:textId="4C56EC60" w:rsidR="00A23F91" w:rsidRPr="00E7226F" w:rsidRDefault="00A23F91" w:rsidP="00A23F91">
      <w:pPr>
        <w:ind w:left="720"/>
        <w:jc w:val="both"/>
        <w:rPr>
          <w:rFonts w:cstheme="minorHAnsi"/>
        </w:rPr>
      </w:pPr>
      <w:r w:rsidRPr="00E7226F">
        <w:rPr>
          <w:rFonts w:cstheme="minorHAnsi"/>
        </w:rPr>
        <w:t xml:space="preserve">The </w:t>
      </w:r>
      <w:r w:rsidR="00C62A43">
        <w:rPr>
          <w:rFonts w:cstheme="minorHAnsi"/>
        </w:rPr>
        <w:t>City</w:t>
      </w:r>
      <w:r w:rsidRPr="00996604">
        <w:rPr>
          <w:rFonts w:cstheme="minorHAnsi"/>
        </w:rPr>
        <w:t xml:space="preserve"> will make every effort to adhere to the schedule below.</w:t>
      </w:r>
      <w:r w:rsidR="00537A43">
        <w:rPr>
          <w:rFonts w:cstheme="minorHAnsi"/>
        </w:rPr>
        <w:t xml:space="preserve"> </w:t>
      </w:r>
      <w:r w:rsidRPr="00996604">
        <w:rPr>
          <w:rFonts w:cstheme="minorHAnsi"/>
        </w:rPr>
        <w:t xml:space="preserve">All times are </w:t>
      </w:r>
      <w:r w:rsidR="00C2336A">
        <w:rPr>
          <w:rFonts w:cstheme="minorHAnsi"/>
        </w:rPr>
        <w:t xml:space="preserve">local </w:t>
      </w:r>
      <w:r w:rsidR="00996604" w:rsidRPr="00996604">
        <w:rPr>
          <w:rFonts w:cstheme="minorHAnsi"/>
        </w:rPr>
        <w:t xml:space="preserve">Arizona </w:t>
      </w:r>
      <w:r w:rsidR="00E043C7" w:rsidRPr="00996604">
        <w:rPr>
          <w:rFonts w:cstheme="minorHAnsi"/>
        </w:rPr>
        <w:t>time</w:t>
      </w:r>
      <w:r w:rsidRPr="00996604">
        <w:rPr>
          <w:rFonts w:cstheme="minorHAnsi"/>
        </w:rPr>
        <w:t>.</w:t>
      </w:r>
      <w:r w:rsidR="00537A43">
        <w:rPr>
          <w:rFonts w:cstheme="minorHAnsi"/>
        </w:rPr>
        <w:t xml:space="preserve"> </w:t>
      </w:r>
      <w:r w:rsidR="00991648">
        <w:rPr>
          <w:rFonts w:cstheme="minorHAnsi"/>
        </w:rPr>
        <w:t xml:space="preserve">Note: </w:t>
      </w:r>
      <w:r w:rsidRPr="00E7226F">
        <w:rPr>
          <w:rFonts w:cstheme="minorHAnsi"/>
        </w:rPr>
        <w:t>Th</w:t>
      </w:r>
      <w:r w:rsidR="00991648">
        <w:rPr>
          <w:rFonts w:cstheme="minorHAnsi"/>
        </w:rPr>
        <w:t xml:space="preserve">is </w:t>
      </w:r>
      <w:r w:rsidRPr="00E7226F">
        <w:rPr>
          <w:rFonts w:cstheme="minorHAnsi"/>
        </w:rPr>
        <w:t xml:space="preserve">schedule </w:t>
      </w:r>
      <w:r w:rsidR="00991648">
        <w:rPr>
          <w:rFonts w:cstheme="minorHAnsi"/>
        </w:rPr>
        <w:t xml:space="preserve">is subject to change </w:t>
      </w:r>
      <w:r w:rsidRPr="00E7226F">
        <w:rPr>
          <w:rFonts w:cstheme="minorHAnsi"/>
        </w:rPr>
        <w:t xml:space="preserve">by the </w:t>
      </w:r>
      <w:r w:rsidR="00C62A43">
        <w:rPr>
          <w:rFonts w:cstheme="minorHAnsi"/>
        </w:rPr>
        <w:t>City</w:t>
      </w:r>
      <w:r w:rsidRPr="00E7226F">
        <w:rPr>
          <w:rFonts w:cstheme="minorHAnsi"/>
        </w:rPr>
        <w:t xml:space="preserve"> at any time.</w:t>
      </w:r>
      <w:r w:rsidR="00537A43">
        <w:rPr>
          <w:rFonts w:cstheme="minorHAnsi"/>
        </w:rPr>
        <w:t xml:space="preserve"> </w:t>
      </w:r>
    </w:p>
    <w:p w14:paraId="1CC3CFD4" w14:textId="77777777" w:rsidR="00A23F91" w:rsidRPr="00E7226F" w:rsidRDefault="00A23F91" w:rsidP="00A23F91">
      <w:pPr>
        <w:ind w:left="720"/>
        <w:jc w:val="both"/>
        <w:rPr>
          <w:rFonts w:cstheme="minorHAnsi"/>
        </w:rPr>
      </w:pPr>
    </w:p>
    <w:tbl>
      <w:tblPr>
        <w:tblStyle w:val="TableGrid"/>
        <w:tblW w:w="0" w:type="auto"/>
        <w:tblInd w:w="630" w:type="dxa"/>
        <w:tblLook w:val="04A0" w:firstRow="1" w:lastRow="0" w:firstColumn="1" w:lastColumn="0" w:noHBand="0" w:noVBand="1"/>
      </w:tblPr>
      <w:tblGrid>
        <w:gridCol w:w="6014"/>
        <w:gridCol w:w="2716"/>
      </w:tblGrid>
      <w:tr w:rsidR="00A23F91" w:rsidRPr="00E7226F" w14:paraId="06928C82" w14:textId="77777777" w:rsidTr="00B51E64">
        <w:trPr>
          <w:trHeight w:val="360"/>
        </w:trPr>
        <w:tc>
          <w:tcPr>
            <w:tcW w:w="6014" w:type="dxa"/>
            <w:tcBorders>
              <w:top w:val="nil"/>
              <w:left w:val="nil"/>
              <w:bottom w:val="single" w:sz="4" w:space="0" w:color="auto"/>
              <w:right w:val="nil"/>
            </w:tcBorders>
            <w:vAlign w:val="center"/>
          </w:tcPr>
          <w:p w14:paraId="1F08C45F" w14:textId="77777777" w:rsidR="00A23F91" w:rsidRPr="00E7226F" w:rsidRDefault="00A23F91" w:rsidP="00A23F91">
            <w:pPr>
              <w:jc w:val="center"/>
              <w:rPr>
                <w:rFonts w:cstheme="minorHAnsi"/>
                <w:b/>
                <w:bCs/>
              </w:rPr>
            </w:pPr>
            <w:r w:rsidRPr="00E7226F">
              <w:rPr>
                <w:rFonts w:cstheme="minorHAnsi"/>
                <w:b/>
                <w:bCs/>
              </w:rPr>
              <w:t>ACTIVITY</w:t>
            </w:r>
          </w:p>
        </w:tc>
        <w:tc>
          <w:tcPr>
            <w:tcW w:w="2716" w:type="dxa"/>
            <w:tcBorders>
              <w:top w:val="nil"/>
              <w:left w:val="nil"/>
              <w:bottom w:val="single" w:sz="4" w:space="0" w:color="auto"/>
              <w:right w:val="nil"/>
            </w:tcBorders>
            <w:vAlign w:val="center"/>
          </w:tcPr>
          <w:p w14:paraId="2E622783" w14:textId="77777777" w:rsidR="00A23F91" w:rsidRPr="00E7226F" w:rsidRDefault="00A23F91" w:rsidP="00A23F91">
            <w:pPr>
              <w:jc w:val="center"/>
              <w:rPr>
                <w:rFonts w:cstheme="minorHAnsi"/>
                <w:b/>
                <w:bCs/>
              </w:rPr>
            </w:pPr>
            <w:r w:rsidRPr="00E7226F">
              <w:rPr>
                <w:rFonts w:cstheme="minorHAnsi"/>
                <w:b/>
                <w:bCs/>
              </w:rPr>
              <w:t>DATE &amp; TIME</w:t>
            </w:r>
          </w:p>
        </w:tc>
      </w:tr>
      <w:tr w:rsidR="00A23F91" w:rsidRPr="00E7226F" w14:paraId="68960597" w14:textId="77777777" w:rsidTr="00B51E64">
        <w:trPr>
          <w:trHeight w:val="360"/>
        </w:trPr>
        <w:tc>
          <w:tcPr>
            <w:tcW w:w="6014" w:type="dxa"/>
            <w:tcBorders>
              <w:top w:val="single" w:sz="4" w:space="0" w:color="auto"/>
            </w:tcBorders>
            <w:vAlign w:val="center"/>
          </w:tcPr>
          <w:p w14:paraId="3F250861" w14:textId="77777777" w:rsidR="00A23F91" w:rsidRPr="00BB37D9" w:rsidRDefault="008E59FE" w:rsidP="00A23F91">
            <w:pPr>
              <w:jc w:val="both"/>
              <w:rPr>
                <w:rFonts w:cstheme="minorHAnsi"/>
              </w:rPr>
            </w:pPr>
            <w:r w:rsidRPr="00BB37D9">
              <w:rPr>
                <w:rFonts w:cstheme="minorHAnsi"/>
              </w:rPr>
              <w:t>Solicitation</w:t>
            </w:r>
            <w:r w:rsidR="00A23F91" w:rsidRPr="00BB37D9">
              <w:rPr>
                <w:rFonts w:cstheme="minorHAnsi"/>
              </w:rPr>
              <w:t xml:space="preserve"> Issued</w:t>
            </w:r>
          </w:p>
        </w:tc>
        <w:tc>
          <w:tcPr>
            <w:tcW w:w="2716" w:type="dxa"/>
            <w:tcBorders>
              <w:top w:val="single" w:sz="4" w:space="0" w:color="auto"/>
            </w:tcBorders>
            <w:vAlign w:val="center"/>
          </w:tcPr>
          <w:p w14:paraId="0ABF5113" w14:textId="2F0A6BFC" w:rsidR="00A23F91" w:rsidRPr="00BB37D9" w:rsidRDefault="00BB37D9" w:rsidP="00B6728D">
            <w:pPr>
              <w:jc w:val="center"/>
              <w:rPr>
                <w:rFonts w:cstheme="minorHAnsi"/>
              </w:rPr>
            </w:pPr>
            <w:r w:rsidRPr="00BB37D9">
              <w:rPr>
                <w:rFonts w:cstheme="minorHAnsi"/>
              </w:rPr>
              <w:t>February 9, 2026</w:t>
            </w:r>
          </w:p>
        </w:tc>
      </w:tr>
      <w:tr w:rsidR="00A86E70" w:rsidRPr="00E7226F" w14:paraId="3C78F38C" w14:textId="77777777" w:rsidTr="00B51E64">
        <w:trPr>
          <w:trHeight w:val="360"/>
        </w:trPr>
        <w:tc>
          <w:tcPr>
            <w:tcW w:w="6014" w:type="dxa"/>
            <w:vAlign w:val="center"/>
          </w:tcPr>
          <w:p w14:paraId="5E615AD4" w14:textId="0862F780" w:rsidR="00A86E70" w:rsidRPr="00BB37D9" w:rsidRDefault="00A86E70" w:rsidP="00C64F1D">
            <w:pPr>
              <w:jc w:val="both"/>
              <w:rPr>
                <w:rFonts w:cstheme="minorHAnsi"/>
              </w:rPr>
            </w:pPr>
            <w:r w:rsidRPr="00BB37D9">
              <w:rPr>
                <w:rFonts w:cstheme="minorHAnsi"/>
              </w:rPr>
              <w:t>Pre-Proposal Meeting</w:t>
            </w:r>
          </w:p>
        </w:tc>
        <w:tc>
          <w:tcPr>
            <w:tcW w:w="2716" w:type="dxa"/>
            <w:vAlign w:val="center"/>
          </w:tcPr>
          <w:p w14:paraId="57E66336" w14:textId="5A2EEBAA" w:rsidR="00A86E70" w:rsidRPr="00BB37D9" w:rsidRDefault="00BB37D9" w:rsidP="00C64F1D">
            <w:pPr>
              <w:jc w:val="center"/>
              <w:rPr>
                <w:rFonts w:cstheme="minorHAnsi"/>
              </w:rPr>
            </w:pPr>
            <w:r>
              <w:rPr>
                <w:rFonts w:cstheme="minorHAnsi"/>
              </w:rPr>
              <w:t>February 17, 2026</w:t>
            </w:r>
          </w:p>
        </w:tc>
      </w:tr>
      <w:tr w:rsidR="00A23F91" w:rsidRPr="00E7226F" w14:paraId="794BC266" w14:textId="77777777" w:rsidTr="00B51E64">
        <w:trPr>
          <w:trHeight w:val="360"/>
        </w:trPr>
        <w:tc>
          <w:tcPr>
            <w:tcW w:w="6014" w:type="dxa"/>
            <w:vAlign w:val="center"/>
          </w:tcPr>
          <w:p w14:paraId="3AADABD4" w14:textId="77777777" w:rsidR="00A23F91" w:rsidRPr="00BB37D9" w:rsidRDefault="00A23F91" w:rsidP="00A23F91">
            <w:pPr>
              <w:jc w:val="both"/>
              <w:rPr>
                <w:rFonts w:cstheme="minorHAnsi"/>
              </w:rPr>
            </w:pPr>
            <w:r w:rsidRPr="00BB37D9">
              <w:rPr>
                <w:rFonts w:cstheme="minorHAnsi"/>
              </w:rPr>
              <w:t xml:space="preserve">Deadline for Submitting Questions (by </w:t>
            </w:r>
            <w:r w:rsidR="005F3E78" w:rsidRPr="00BB37D9">
              <w:rPr>
                <w:rFonts w:cstheme="minorHAnsi"/>
              </w:rPr>
              <w:t>Respondent</w:t>
            </w:r>
            <w:r w:rsidRPr="00BB37D9">
              <w:rPr>
                <w:rFonts w:cstheme="minorHAnsi"/>
              </w:rPr>
              <w:t>)</w:t>
            </w:r>
          </w:p>
        </w:tc>
        <w:tc>
          <w:tcPr>
            <w:tcW w:w="2716" w:type="dxa"/>
            <w:vAlign w:val="center"/>
          </w:tcPr>
          <w:p w14:paraId="33A5C38D" w14:textId="51C7B661" w:rsidR="00A23F91" w:rsidRPr="00BB37D9" w:rsidRDefault="00BB37D9" w:rsidP="00B6728D">
            <w:pPr>
              <w:jc w:val="center"/>
              <w:rPr>
                <w:rFonts w:cstheme="minorHAnsi"/>
              </w:rPr>
            </w:pPr>
            <w:r>
              <w:rPr>
                <w:rFonts w:cstheme="minorHAnsi"/>
              </w:rPr>
              <w:t>February 23, 2026</w:t>
            </w:r>
          </w:p>
        </w:tc>
      </w:tr>
      <w:tr w:rsidR="00A23F91" w:rsidRPr="00E7226F" w14:paraId="22AA3B68" w14:textId="77777777" w:rsidTr="00B51E64">
        <w:trPr>
          <w:trHeight w:val="360"/>
        </w:trPr>
        <w:tc>
          <w:tcPr>
            <w:tcW w:w="6014" w:type="dxa"/>
            <w:vAlign w:val="center"/>
          </w:tcPr>
          <w:p w14:paraId="6A6DBC83" w14:textId="77777777" w:rsidR="00A23F91" w:rsidRPr="00BB37D9" w:rsidRDefault="008E59FE" w:rsidP="00A23F91">
            <w:pPr>
              <w:jc w:val="both"/>
              <w:rPr>
                <w:rFonts w:cstheme="minorHAnsi"/>
                <w:b/>
                <w:bCs/>
              </w:rPr>
            </w:pPr>
            <w:r w:rsidRPr="00BB37D9">
              <w:rPr>
                <w:rFonts w:cstheme="minorHAnsi"/>
                <w:b/>
                <w:bCs/>
              </w:rPr>
              <w:t>Solicitation</w:t>
            </w:r>
            <w:r w:rsidR="00B6728D" w:rsidRPr="00BB37D9">
              <w:rPr>
                <w:rFonts w:cstheme="minorHAnsi"/>
                <w:b/>
                <w:bCs/>
              </w:rPr>
              <w:t xml:space="preserve"> </w:t>
            </w:r>
            <w:r w:rsidR="002B447D" w:rsidRPr="00BB37D9">
              <w:rPr>
                <w:rFonts w:cstheme="minorHAnsi"/>
                <w:b/>
                <w:bCs/>
              </w:rPr>
              <w:t xml:space="preserve">Response </w:t>
            </w:r>
            <w:r w:rsidR="00B6728D" w:rsidRPr="00BB37D9">
              <w:rPr>
                <w:rFonts w:cstheme="minorHAnsi"/>
                <w:b/>
                <w:bCs/>
              </w:rPr>
              <w:t xml:space="preserve">Due Date </w:t>
            </w:r>
          </w:p>
        </w:tc>
        <w:tc>
          <w:tcPr>
            <w:tcW w:w="2716" w:type="dxa"/>
            <w:vAlign w:val="center"/>
          </w:tcPr>
          <w:p w14:paraId="0EE5D85E" w14:textId="4CE79B48" w:rsidR="00A23F91" w:rsidRPr="00BB37D9" w:rsidRDefault="00BB37D9" w:rsidP="00B6728D">
            <w:pPr>
              <w:jc w:val="center"/>
              <w:rPr>
                <w:rFonts w:cstheme="minorHAnsi"/>
                <w:b/>
                <w:bCs/>
              </w:rPr>
            </w:pPr>
            <w:r>
              <w:rPr>
                <w:rFonts w:cstheme="minorHAnsi"/>
                <w:b/>
                <w:bCs/>
              </w:rPr>
              <w:t>March 5, 2026</w:t>
            </w:r>
          </w:p>
        </w:tc>
      </w:tr>
      <w:tr w:rsidR="00A23F91" w:rsidRPr="00E7226F" w14:paraId="1AC3C475" w14:textId="77777777" w:rsidTr="00B51E64">
        <w:trPr>
          <w:trHeight w:val="360"/>
        </w:trPr>
        <w:tc>
          <w:tcPr>
            <w:tcW w:w="6014" w:type="dxa"/>
            <w:vAlign w:val="center"/>
          </w:tcPr>
          <w:p w14:paraId="4B9B2E70" w14:textId="77777777" w:rsidR="00A23F91" w:rsidRPr="00BB37D9" w:rsidRDefault="00A23F91" w:rsidP="00A23F91">
            <w:pPr>
              <w:jc w:val="both"/>
              <w:rPr>
                <w:rFonts w:cstheme="minorHAnsi"/>
              </w:rPr>
            </w:pPr>
            <w:r w:rsidRPr="00BB37D9">
              <w:rPr>
                <w:rFonts w:cstheme="minorHAnsi"/>
              </w:rPr>
              <w:t>Anticipated Intent to Award</w:t>
            </w:r>
          </w:p>
        </w:tc>
        <w:tc>
          <w:tcPr>
            <w:tcW w:w="2716" w:type="dxa"/>
            <w:vAlign w:val="center"/>
          </w:tcPr>
          <w:p w14:paraId="1B5158AE" w14:textId="39ED52CC" w:rsidR="00A23F91" w:rsidRPr="00BB37D9" w:rsidRDefault="00BB37D9" w:rsidP="00B6728D">
            <w:pPr>
              <w:jc w:val="center"/>
              <w:rPr>
                <w:rFonts w:cstheme="minorHAnsi"/>
              </w:rPr>
            </w:pPr>
            <w:r>
              <w:rPr>
                <w:rFonts w:cstheme="minorHAnsi"/>
              </w:rPr>
              <w:t>April 8, 2026</w:t>
            </w:r>
          </w:p>
        </w:tc>
      </w:tr>
      <w:tr w:rsidR="005F3E78" w:rsidRPr="00E7226F" w14:paraId="31FD94A7" w14:textId="77777777" w:rsidTr="00B51E64">
        <w:trPr>
          <w:trHeight w:val="360"/>
        </w:trPr>
        <w:tc>
          <w:tcPr>
            <w:tcW w:w="6014" w:type="dxa"/>
            <w:vAlign w:val="center"/>
          </w:tcPr>
          <w:p w14:paraId="63548DA6" w14:textId="77777777" w:rsidR="005F3E78" w:rsidRPr="00BB37D9" w:rsidRDefault="005F3E78" w:rsidP="00A23F91">
            <w:pPr>
              <w:jc w:val="both"/>
              <w:rPr>
                <w:rFonts w:cstheme="minorHAnsi"/>
              </w:rPr>
            </w:pPr>
            <w:r w:rsidRPr="00BB37D9">
              <w:rPr>
                <w:rFonts w:cstheme="minorHAnsi"/>
              </w:rPr>
              <w:t>Anticipated Start Date of Contract</w:t>
            </w:r>
          </w:p>
        </w:tc>
        <w:tc>
          <w:tcPr>
            <w:tcW w:w="2716" w:type="dxa"/>
            <w:vAlign w:val="center"/>
          </w:tcPr>
          <w:p w14:paraId="3DCB0EA5" w14:textId="3D21D775" w:rsidR="005F3E78" w:rsidRPr="00BB37D9" w:rsidRDefault="00BB37D9" w:rsidP="00B6728D">
            <w:pPr>
              <w:jc w:val="center"/>
              <w:rPr>
                <w:rFonts w:cstheme="minorHAnsi"/>
              </w:rPr>
            </w:pPr>
            <w:r>
              <w:rPr>
                <w:rFonts w:cstheme="minorHAnsi"/>
              </w:rPr>
              <w:t>April 20, 2026</w:t>
            </w:r>
          </w:p>
        </w:tc>
      </w:tr>
    </w:tbl>
    <w:p w14:paraId="683C93CC" w14:textId="77777777" w:rsidR="00633F29" w:rsidRPr="00E7226F" w:rsidRDefault="00633F29" w:rsidP="00633F29">
      <w:pPr>
        <w:rPr>
          <w:rFonts w:cstheme="minorHAnsi"/>
        </w:rPr>
      </w:pPr>
    </w:p>
    <w:p w14:paraId="76FEDDBC" w14:textId="5AD14F3B" w:rsidR="003417D8" w:rsidRPr="00E7226F" w:rsidRDefault="003417D8" w:rsidP="003417D8">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t xml:space="preserve">PRE-PROPOSAL MEETING </w:t>
      </w:r>
    </w:p>
    <w:p w14:paraId="2A8D7354" w14:textId="2DDDE842" w:rsidR="003417D8" w:rsidRPr="00E7226F" w:rsidRDefault="003417D8" w:rsidP="003417D8">
      <w:pPr>
        <w:ind w:left="720"/>
        <w:jc w:val="both"/>
        <w:rPr>
          <w:rFonts w:cstheme="minorHAnsi"/>
        </w:rPr>
      </w:pPr>
      <w:r w:rsidRPr="00E7226F">
        <w:rPr>
          <w:rFonts w:cstheme="minorHAnsi"/>
        </w:rPr>
        <w:t>A pre-proposal meeting will be conducted to provide an overview of the RFP process, and essential information regarding the proposals required in this procurement.</w:t>
      </w:r>
      <w:r w:rsidR="00537A43">
        <w:rPr>
          <w:rFonts w:cstheme="minorHAnsi"/>
        </w:rPr>
        <w:t xml:space="preserve"> </w:t>
      </w:r>
      <w:r w:rsidRPr="00E7226F">
        <w:rPr>
          <w:rFonts w:cstheme="minorHAnsi"/>
        </w:rPr>
        <w:t xml:space="preserve">This meeting is NOT mandatory, but the </w:t>
      </w:r>
      <w:r w:rsidR="00C62A43">
        <w:rPr>
          <w:rFonts w:cstheme="minorHAnsi"/>
        </w:rPr>
        <w:t>City</w:t>
      </w:r>
      <w:r w:rsidRPr="00E7226F">
        <w:rPr>
          <w:rFonts w:cstheme="minorHAnsi"/>
        </w:rPr>
        <w:t xml:space="preserve"> encourages </w:t>
      </w:r>
      <w:r w:rsidR="003C4A17">
        <w:rPr>
          <w:rFonts w:cstheme="minorHAnsi"/>
        </w:rPr>
        <w:t>Respondents</w:t>
      </w:r>
      <w:r w:rsidRPr="00E7226F">
        <w:rPr>
          <w:rFonts w:cstheme="minorHAnsi"/>
        </w:rPr>
        <w:t xml:space="preserve"> to attend to gain a better understanding of the </w:t>
      </w:r>
      <w:r w:rsidR="00991648">
        <w:rPr>
          <w:rFonts w:cstheme="minorHAnsi"/>
        </w:rPr>
        <w:t xml:space="preserve">scope, the evaluation </w:t>
      </w:r>
      <w:r w:rsidRPr="00E7226F">
        <w:rPr>
          <w:rFonts w:cstheme="minorHAnsi"/>
        </w:rPr>
        <w:t>approach</w:t>
      </w:r>
      <w:r w:rsidR="00991648">
        <w:rPr>
          <w:rFonts w:cstheme="minorHAnsi"/>
        </w:rPr>
        <w:t xml:space="preserve">, and submittal documents. </w:t>
      </w:r>
    </w:p>
    <w:p w14:paraId="0F8E2513" w14:textId="77777777" w:rsidR="003417D8" w:rsidRPr="00E7226F" w:rsidRDefault="003417D8" w:rsidP="003417D8">
      <w:pPr>
        <w:jc w:val="both"/>
        <w:rPr>
          <w:rFonts w:cstheme="minorHAnsi"/>
        </w:rPr>
      </w:pPr>
    </w:p>
    <w:p w14:paraId="04244501" w14:textId="77777777" w:rsidR="003417D8" w:rsidRPr="00BB37D9" w:rsidRDefault="003417D8" w:rsidP="003417D8">
      <w:pPr>
        <w:ind w:left="720"/>
        <w:jc w:val="both"/>
        <w:rPr>
          <w:rFonts w:cstheme="minorHAnsi"/>
        </w:rPr>
      </w:pPr>
      <w:r w:rsidRPr="00BB37D9">
        <w:rPr>
          <w:rFonts w:cstheme="minorHAnsi"/>
        </w:rPr>
        <w:t>The meeting will be presented and hosted virtually online</w:t>
      </w:r>
      <w:r w:rsidR="00663736" w:rsidRPr="00BB37D9">
        <w:rPr>
          <w:rFonts w:cstheme="minorHAnsi"/>
        </w:rPr>
        <w:t xml:space="preserve"> </w:t>
      </w:r>
      <w:r w:rsidRPr="00BB37D9">
        <w:rPr>
          <w:rFonts w:cstheme="minorHAnsi"/>
        </w:rPr>
        <w:t xml:space="preserve">(link is listed below). </w:t>
      </w:r>
    </w:p>
    <w:p w14:paraId="7E77F6E6" w14:textId="77777777" w:rsidR="003417D8" w:rsidRPr="00BB37D9" w:rsidRDefault="003417D8" w:rsidP="003417D8">
      <w:pPr>
        <w:jc w:val="both"/>
        <w:rPr>
          <w:rFonts w:cstheme="minorHAnsi"/>
        </w:rPr>
      </w:pPr>
    </w:p>
    <w:p w14:paraId="5B47D6F4" w14:textId="3626B3CB" w:rsidR="00A86E70" w:rsidRPr="00BB37D9" w:rsidRDefault="00A86E70" w:rsidP="00A86E70">
      <w:pPr>
        <w:ind w:left="720"/>
        <w:jc w:val="both"/>
        <w:rPr>
          <w:rFonts w:cstheme="minorHAnsi"/>
        </w:rPr>
      </w:pPr>
      <w:r w:rsidRPr="00BB37D9">
        <w:rPr>
          <w:rFonts w:cstheme="minorHAnsi"/>
          <w:b/>
          <w:bCs/>
        </w:rPr>
        <w:t>Link:</w:t>
      </w:r>
      <w:r w:rsidRPr="00BB37D9">
        <w:rPr>
          <w:rFonts w:cstheme="minorHAnsi"/>
        </w:rPr>
        <w:t xml:space="preserve"> </w:t>
      </w:r>
      <w:hyperlink r:id="rId25" w:tgtFrame="_blank" w:history="1">
        <w:r w:rsidR="00BB37D9" w:rsidRPr="00BB37D9">
          <w:rPr>
            <w:rStyle w:val="Hyperlink"/>
            <w:rFonts w:cstheme="minorHAnsi"/>
          </w:rPr>
          <w:t>2026100 Pre-Proposal Conference | Meeting-Join | Microsoft Teams</w:t>
        </w:r>
      </w:hyperlink>
    </w:p>
    <w:p w14:paraId="6E0E4327" w14:textId="187C596F" w:rsidR="00A5653E" w:rsidRPr="00BB37D9" w:rsidRDefault="00A86E70" w:rsidP="00A86E70">
      <w:pPr>
        <w:ind w:left="720"/>
        <w:jc w:val="both"/>
        <w:rPr>
          <w:rFonts w:cstheme="minorHAnsi"/>
        </w:rPr>
      </w:pPr>
      <w:r w:rsidRPr="00BB37D9">
        <w:rPr>
          <w:rFonts w:cstheme="minorHAnsi"/>
          <w:b/>
          <w:bCs/>
        </w:rPr>
        <w:t>Dial-In Number:</w:t>
      </w:r>
      <w:r w:rsidRPr="00BB37D9">
        <w:rPr>
          <w:rFonts w:cstheme="minorHAnsi"/>
        </w:rPr>
        <w:t xml:space="preserve"> </w:t>
      </w:r>
      <w:r w:rsidR="00BB37D9" w:rsidRPr="00BB37D9">
        <w:rPr>
          <w:rFonts w:cstheme="minorHAnsi"/>
        </w:rPr>
        <w:t>480-535-7460</w:t>
      </w:r>
    </w:p>
    <w:p w14:paraId="34331A51" w14:textId="75D26837" w:rsidR="00991648" w:rsidRDefault="00991648" w:rsidP="00A86E70">
      <w:pPr>
        <w:ind w:left="720"/>
        <w:jc w:val="both"/>
        <w:rPr>
          <w:rFonts w:cstheme="minorHAnsi"/>
        </w:rPr>
      </w:pPr>
      <w:r w:rsidRPr="00BB37D9">
        <w:rPr>
          <w:rFonts w:cstheme="minorHAnsi"/>
          <w:b/>
          <w:bCs/>
        </w:rPr>
        <w:t>Meeting ID:</w:t>
      </w:r>
      <w:r w:rsidRPr="00BB37D9">
        <w:rPr>
          <w:rFonts w:cstheme="minorHAnsi"/>
        </w:rPr>
        <w:t xml:space="preserve"> </w:t>
      </w:r>
      <w:r w:rsidR="00BB37D9" w:rsidRPr="00BB37D9">
        <w:rPr>
          <w:rFonts w:cstheme="minorHAnsi"/>
        </w:rPr>
        <w:t>101 620 434#</w:t>
      </w:r>
    </w:p>
    <w:p w14:paraId="278565AD" w14:textId="77777777" w:rsidR="00A5653E" w:rsidRPr="00E7226F" w:rsidRDefault="00A5653E" w:rsidP="00633F29">
      <w:pPr>
        <w:rPr>
          <w:rFonts w:cstheme="minorHAnsi"/>
        </w:rPr>
      </w:pPr>
    </w:p>
    <w:p w14:paraId="6040AE5C" w14:textId="77777777" w:rsidR="00633F29" w:rsidRPr="00E7226F" w:rsidRDefault="00633F29" w:rsidP="00633F29">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t>QUESTIONS</w:t>
      </w:r>
      <w:r w:rsidR="0084684D">
        <w:rPr>
          <w:rFonts w:cstheme="minorHAnsi"/>
          <w:b/>
          <w:bCs/>
          <w:color w:val="1F4E79" w:themeColor="accent5" w:themeShade="80"/>
          <w:spacing w:val="20"/>
        </w:rPr>
        <w:t xml:space="preserve"> AND </w:t>
      </w:r>
      <w:r w:rsidR="00A5653E" w:rsidRPr="00E7226F">
        <w:rPr>
          <w:rFonts w:cstheme="minorHAnsi"/>
          <w:b/>
          <w:bCs/>
          <w:color w:val="1F4E79" w:themeColor="accent5" w:themeShade="80"/>
          <w:spacing w:val="20"/>
        </w:rPr>
        <w:t xml:space="preserve">COMMUNICATION </w:t>
      </w:r>
    </w:p>
    <w:p w14:paraId="2C6DF343" w14:textId="49DC0385" w:rsidR="0013101A" w:rsidRPr="00E7226F" w:rsidRDefault="003C4A17" w:rsidP="00802913">
      <w:pPr>
        <w:ind w:left="720"/>
        <w:jc w:val="both"/>
        <w:rPr>
          <w:rFonts w:cstheme="minorHAnsi"/>
        </w:rPr>
      </w:pPr>
      <w:r>
        <w:rPr>
          <w:rFonts w:cstheme="minorHAnsi"/>
        </w:rPr>
        <w:t>Respondents</w:t>
      </w:r>
      <w:r w:rsidR="00633F29" w:rsidRPr="00E7226F">
        <w:rPr>
          <w:rFonts w:cstheme="minorHAnsi"/>
        </w:rPr>
        <w:t xml:space="preserve"> are expected to promptly review this RFP document, including all </w:t>
      </w:r>
      <w:r w:rsidR="00B6728D" w:rsidRPr="00E7226F">
        <w:rPr>
          <w:rFonts w:cstheme="minorHAnsi"/>
        </w:rPr>
        <w:t xml:space="preserve">exhibits, </w:t>
      </w:r>
      <w:r w:rsidR="00633F29" w:rsidRPr="00E7226F">
        <w:rPr>
          <w:rFonts w:cstheme="minorHAnsi"/>
        </w:rPr>
        <w:t>appendices, attachments</w:t>
      </w:r>
      <w:r w:rsidR="00B6728D" w:rsidRPr="00E7226F">
        <w:rPr>
          <w:rFonts w:cstheme="minorHAnsi"/>
        </w:rPr>
        <w:t>, submittals,</w:t>
      </w:r>
      <w:r w:rsidR="00633F29" w:rsidRPr="00E7226F">
        <w:rPr>
          <w:rFonts w:cstheme="minorHAnsi"/>
        </w:rPr>
        <w:t xml:space="preserve"> and any addenda</w:t>
      </w:r>
      <w:r w:rsidR="00B6728D" w:rsidRPr="00E7226F">
        <w:rPr>
          <w:rFonts w:cstheme="minorHAnsi"/>
        </w:rPr>
        <w:t>.</w:t>
      </w:r>
      <w:r w:rsidR="00537A43">
        <w:rPr>
          <w:rFonts w:cstheme="minorHAnsi"/>
        </w:rPr>
        <w:t xml:space="preserve"> </w:t>
      </w:r>
      <w:r w:rsidR="00802913" w:rsidRPr="00E7226F">
        <w:rPr>
          <w:rFonts w:cstheme="minorHAnsi"/>
        </w:rPr>
        <w:t xml:space="preserve">If a </w:t>
      </w:r>
      <w:r w:rsidR="0043661A">
        <w:rPr>
          <w:rFonts w:cstheme="minorHAnsi"/>
        </w:rPr>
        <w:t>Respondent</w:t>
      </w:r>
      <w:r w:rsidR="00802913" w:rsidRPr="00E7226F">
        <w:rPr>
          <w:rFonts w:cstheme="minorHAnsi"/>
        </w:rPr>
        <w:t xml:space="preserve"> finds discrepancies, errors, </w:t>
      </w:r>
      <w:r w:rsidR="00824725">
        <w:rPr>
          <w:rFonts w:cstheme="minorHAnsi"/>
        </w:rPr>
        <w:t xml:space="preserve">or </w:t>
      </w:r>
      <w:r w:rsidR="00802913" w:rsidRPr="00E7226F">
        <w:rPr>
          <w:rFonts w:cstheme="minorHAnsi"/>
        </w:rPr>
        <w:t xml:space="preserve">omissions, or should there be any doubt as to the true meaning of anything in the RFP, the </w:t>
      </w:r>
      <w:r w:rsidR="0043661A">
        <w:rPr>
          <w:rFonts w:cstheme="minorHAnsi"/>
        </w:rPr>
        <w:t>Respondent</w:t>
      </w:r>
      <w:r w:rsidR="00802913" w:rsidRPr="00E7226F">
        <w:rPr>
          <w:rFonts w:cstheme="minorHAnsi"/>
        </w:rPr>
        <w:t xml:space="preserve"> shall submit a question to clarify this information.</w:t>
      </w:r>
      <w:r w:rsidR="00537A43">
        <w:rPr>
          <w:rFonts w:cstheme="minorHAnsi"/>
        </w:rPr>
        <w:t xml:space="preserve"> </w:t>
      </w:r>
      <w:r w:rsidR="00802913" w:rsidRPr="00E7226F">
        <w:rPr>
          <w:rFonts w:cstheme="minorHAnsi"/>
        </w:rPr>
        <w:t xml:space="preserve">The </w:t>
      </w:r>
      <w:r w:rsidR="00C62A43">
        <w:rPr>
          <w:rFonts w:cstheme="minorHAnsi"/>
        </w:rPr>
        <w:t>City</w:t>
      </w:r>
      <w:r w:rsidR="00802913" w:rsidRPr="00E7226F">
        <w:rPr>
          <w:rFonts w:cstheme="minorHAnsi"/>
        </w:rPr>
        <w:t xml:space="preserve"> shall not be responsible for any misunderstanding on the part of the </w:t>
      </w:r>
      <w:r w:rsidR="0043661A">
        <w:rPr>
          <w:rFonts w:cstheme="minorHAnsi"/>
        </w:rPr>
        <w:t>Respondent</w:t>
      </w:r>
      <w:r w:rsidR="00802913" w:rsidRPr="00E7226F">
        <w:rPr>
          <w:rFonts w:cstheme="minorHAnsi"/>
        </w:rPr>
        <w:t xml:space="preserve"> concerning this RFP. </w:t>
      </w:r>
    </w:p>
    <w:p w14:paraId="111A2424" w14:textId="77777777" w:rsidR="0013101A" w:rsidRPr="00E7226F" w:rsidRDefault="0013101A" w:rsidP="00802913">
      <w:pPr>
        <w:ind w:left="720"/>
        <w:jc w:val="both"/>
        <w:rPr>
          <w:rFonts w:cstheme="minorHAnsi"/>
        </w:rPr>
      </w:pPr>
    </w:p>
    <w:p w14:paraId="32E9218A" w14:textId="0E32BC26" w:rsidR="0073191A" w:rsidRDefault="0073191A" w:rsidP="0073191A">
      <w:pPr>
        <w:ind w:left="720"/>
        <w:jc w:val="both"/>
        <w:rPr>
          <w:rFonts w:cstheme="minorHAnsi"/>
        </w:rPr>
      </w:pPr>
      <w:r w:rsidRPr="00346C9F">
        <w:rPr>
          <w:rFonts w:cstheme="minorHAnsi"/>
        </w:rPr>
        <w:t xml:space="preserve">All questions or clarifications shall be submitted </w:t>
      </w:r>
      <w:r w:rsidR="009F3A86">
        <w:rPr>
          <w:rFonts w:cstheme="minorHAnsi"/>
        </w:rPr>
        <w:t>in writing through the City of Mesa’s Procurement Services Vendor Self Service portal at</w:t>
      </w:r>
      <w:r w:rsidRPr="00346C9F">
        <w:rPr>
          <w:rFonts w:cstheme="minorHAnsi"/>
        </w:rPr>
        <w:t xml:space="preserve"> </w:t>
      </w:r>
      <w:hyperlink r:id="rId26" w:history="1">
        <w:r w:rsidR="00346C9F" w:rsidRPr="006B3142">
          <w:rPr>
            <w:rStyle w:val="Hyperlink"/>
            <w:rFonts w:cstheme="minorHAnsi"/>
          </w:rPr>
          <w:t>https://vendor.mesaaz.gov/</w:t>
        </w:r>
      </w:hyperlink>
      <w:r w:rsidRPr="00346C9F">
        <w:rPr>
          <w:rFonts w:cstheme="minorHAnsi"/>
        </w:rPr>
        <w:t>.</w:t>
      </w:r>
      <w:r w:rsidR="00537A43">
        <w:rPr>
          <w:rFonts w:cstheme="minorHAnsi"/>
        </w:rPr>
        <w:t xml:space="preserve"> </w:t>
      </w:r>
      <w:r w:rsidRPr="00346C9F">
        <w:rPr>
          <w:rFonts w:cstheme="minorHAnsi"/>
        </w:rPr>
        <w:t>Questions or clarifications shall be submitted no later than the date and time set out in Section 1.</w:t>
      </w:r>
      <w:r w:rsidR="00824725">
        <w:rPr>
          <w:rFonts w:cstheme="minorHAnsi"/>
        </w:rPr>
        <w:t>4</w:t>
      </w:r>
      <w:r w:rsidRPr="00346C9F">
        <w:rPr>
          <w:rFonts w:cstheme="minorHAnsi"/>
        </w:rPr>
        <w:t>.</w:t>
      </w:r>
      <w:r w:rsidRPr="00096C37">
        <w:rPr>
          <w:rFonts w:cstheme="minorHAnsi"/>
        </w:rPr>
        <w:t xml:space="preserve"> </w:t>
      </w:r>
      <w:r w:rsidR="00346C9F" w:rsidRPr="00096C37">
        <w:rPr>
          <w:rFonts w:cstheme="minorHAnsi"/>
        </w:rPr>
        <w:t xml:space="preserve">Questions received less than seven </w:t>
      </w:r>
      <w:r w:rsidR="00346C9F" w:rsidRPr="00346C9F">
        <w:rPr>
          <w:rFonts w:cstheme="minorHAnsi"/>
        </w:rPr>
        <w:t>(7) calendar days before the due date may be answered at the discretion of the City.</w:t>
      </w:r>
      <w:r w:rsidR="00537A43">
        <w:rPr>
          <w:rFonts w:cstheme="minorHAnsi"/>
        </w:rPr>
        <w:t xml:space="preserve"> </w:t>
      </w:r>
      <w:r w:rsidRPr="00346C9F">
        <w:rPr>
          <w:rFonts w:cstheme="minorHAnsi"/>
        </w:rPr>
        <w:t xml:space="preserve">The question(s) submitted </w:t>
      </w:r>
      <w:r w:rsidR="00346C9F">
        <w:rPr>
          <w:rFonts w:cstheme="minorHAnsi"/>
        </w:rPr>
        <w:t xml:space="preserve">should </w:t>
      </w:r>
      <w:r w:rsidRPr="00346C9F">
        <w:rPr>
          <w:rFonts w:cstheme="minorHAnsi"/>
        </w:rPr>
        <w:t>specify the RFP section, page number, and topic to be clarified.</w:t>
      </w:r>
      <w:r w:rsidR="00537A43">
        <w:rPr>
          <w:rFonts w:cstheme="minorHAnsi"/>
        </w:rPr>
        <w:t xml:space="preserve"> </w:t>
      </w:r>
    </w:p>
    <w:p w14:paraId="34B88845" w14:textId="77777777" w:rsidR="003B12C8" w:rsidRDefault="003B12C8" w:rsidP="0073191A">
      <w:pPr>
        <w:ind w:left="720"/>
        <w:jc w:val="both"/>
        <w:rPr>
          <w:rFonts w:cstheme="minorHAnsi"/>
        </w:rPr>
      </w:pPr>
    </w:p>
    <w:p w14:paraId="26509071" w14:textId="77777777" w:rsidR="0084684D" w:rsidRPr="00E7226F" w:rsidRDefault="00346C9F" w:rsidP="0084684D">
      <w:pPr>
        <w:pStyle w:val="ListParagraph"/>
        <w:numPr>
          <w:ilvl w:val="0"/>
          <w:numId w:val="1"/>
        </w:numPr>
        <w:rPr>
          <w:rFonts w:cstheme="minorHAnsi"/>
          <w:b/>
          <w:bCs/>
          <w:color w:val="1F4E79" w:themeColor="accent5" w:themeShade="80"/>
          <w:spacing w:val="20"/>
        </w:rPr>
      </w:pPr>
      <w:r w:rsidRPr="00E7226F">
        <w:rPr>
          <w:rFonts w:cstheme="minorHAnsi"/>
          <w:b/>
          <w:bCs/>
          <w:color w:val="1F4E79" w:themeColor="accent5" w:themeShade="80"/>
          <w:spacing w:val="20"/>
        </w:rPr>
        <w:t>A</w:t>
      </w:r>
      <w:r>
        <w:rPr>
          <w:rFonts w:cstheme="minorHAnsi"/>
          <w:b/>
          <w:bCs/>
          <w:color w:val="1F4E79" w:themeColor="accent5" w:themeShade="80"/>
          <w:spacing w:val="20"/>
        </w:rPr>
        <w:t xml:space="preserve">MENDMENTS </w:t>
      </w:r>
    </w:p>
    <w:p w14:paraId="7BC1FC90" w14:textId="1740EF15" w:rsidR="0084684D" w:rsidRPr="00346C9F" w:rsidRDefault="0084684D" w:rsidP="0084684D">
      <w:pPr>
        <w:ind w:left="720"/>
        <w:jc w:val="both"/>
        <w:rPr>
          <w:rFonts w:cstheme="minorHAnsi"/>
        </w:rPr>
      </w:pPr>
      <w:r w:rsidRPr="00E7226F">
        <w:rPr>
          <w:rFonts w:cstheme="minorHAnsi"/>
        </w:rPr>
        <w:t xml:space="preserve">The Procurement Contact may issue </w:t>
      </w:r>
      <w:r w:rsidR="00346C9F">
        <w:rPr>
          <w:rFonts w:cstheme="minorHAnsi"/>
        </w:rPr>
        <w:t xml:space="preserve">addenda or amendments to </w:t>
      </w:r>
      <w:r w:rsidRPr="00E7226F">
        <w:rPr>
          <w:rFonts w:cstheme="minorHAnsi"/>
        </w:rPr>
        <w:t xml:space="preserve">this RFP, respond to </w:t>
      </w:r>
      <w:r w:rsidR="00824725">
        <w:rPr>
          <w:rFonts w:cstheme="minorHAnsi"/>
        </w:rPr>
        <w:t>Respondents</w:t>
      </w:r>
      <w:r w:rsidR="004626E6">
        <w:rPr>
          <w:rFonts w:cstheme="minorHAnsi"/>
        </w:rPr>
        <w:t>’</w:t>
      </w:r>
      <w:r w:rsidRPr="00E7226F">
        <w:rPr>
          <w:rFonts w:cstheme="minorHAnsi"/>
        </w:rPr>
        <w:t xml:space="preserve"> questions, or provide clarification to information stated within this RFP.</w:t>
      </w:r>
      <w:r w:rsidR="00537A43">
        <w:rPr>
          <w:rFonts w:cstheme="minorHAnsi"/>
        </w:rPr>
        <w:t xml:space="preserve"> </w:t>
      </w:r>
      <w:r w:rsidRPr="00E7226F">
        <w:rPr>
          <w:rFonts w:cstheme="minorHAnsi"/>
        </w:rPr>
        <w:t xml:space="preserve">All </w:t>
      </w:r>
      <w:r w:rsidR="00346C9F">
        <w:rPr>
          <w:rFonts w:cstheme="minorHAnsi"/>
        </w:rPr>
        <w:t xml:space="preserve">amendments </w:t>
      </w:r>
      <w:r w:rsidRPr="00E7226F">
        <w:rPr>
          <w:rFonts w:cstheme="minorHAnsi"/>
        </w:rPr>
        <w:t xml:space="preserve">will </w:t>
      </w:r>
      <w:r w:rsidRPr="00346C9F">
        <w:rPr>
          <w:rFonts w:cstheme="minorHAnsi"/>
        </w:rPr>
        <w:t xml:space="preserve">become part of this RFP and will be deemed to have been considered by the </w:t>
      </w:r>
      <w:r w:rsidR="0043661A">
        <w:rPr>
          <w:rFonts w:cstheme="minorHAnsi"/>
        </w:rPr>
        <w:t>Respondent</w:t>
      </w:r>
      <w:r w:rsidRPr="00346C9F">
        <w:rPr>
          <w:rFonts w:cstheme="minorHAnsi"/>
        </w:rPr>
        <w:t xml:space="preserve"> in its Proposal.</w:t>
      </w:r>
      <w:r w:rsidR="00537A43">
        <w:rPr>
          <w:rFonts w:cstheme="minorHAnsi"/>
        </w:rPr>
        <w:t xml:space="preserve"> </w:t>
      </w:r>
      <w:r w:rsidRPr="00346C9F">
        <w:rPr>
          <w:rFonts w:cstheme="minorHAnsi"/>
        </w:rPr>
        <w:t xml:space="preserve"> </w:t>
      </w:r>
      <w:r w:rsidR="003C4A17">
        <w:rPr>
          <w:rFonts w:cstheme="minorHAnsi"/>
        </w:rPr>
        <w:t>Respondent</w:t>
      </w:r>
      <w:r w:rsidR="0043661A">
        <w:rPr>
          <w:rFonts w:cstheme="minorHAnsi"/>
        </w:rPr>
        <w:t>s</w:t>
      </w:r>
      <w:r w:rsidRPr="00346C9F">
        <w:rPr>
          <w:rFonts w:cstheme="minorHAnsi"/>
        </w:rPr>
        <w:t xml:space="preserve"> shall not rely upon any statements made by any person, other than statements issued through an </w:t>
      </w:r>
      <w:r w:rsidR="00346C9F" w:rsidRPr="00346C9F">
        <w:rPr>
          <w:rFonts w:cstheme="minorHAnsi"/>
        </w:rPr>
        <w:t>amendment</w:t>
      </w:r>
      <w:r w:rsidRPr="00346C9F">
        <w:rPr>
          <w:rFonts w:cstheme="minorHAnsi"/>
        </w:rPr>
        <w:t>.</w:t>
      </w:r>
      <w:r w:rsidR="00537A43">
        <w:rPr>
          <w:rFonts w:cstheme="minorHAnsi"/>
        </w:rPr>
        <w:t xml:space="preserve"> </w:t>
      </w:r>
      <w:r w:rsidRPr="00346C9F">
        <w:rPr>
          <w:rFonts w:cstheme="minorHAnsi"/>
        </w:rPr>
        <w:t xml:space="preserve"> It is the responsibility of the </w:t>
      </w:r>
      <w:r w:rsidR="0043661A">
        <w:rPr>
          <w:rFonts w:cstheme="minorHAnsi"/>
        </w:rPr>
        <w:t>Respondent</w:t>
      </w:r>
      <w:r w:rsidRPr="00346C9F">
        <w:rPr>
          <w:rFonts w:cstheme="minorHAnsi"/>
        </w:rPr>
        <w:t xml:space="preserve"> to ensure all </w:t>
      </w:r>
      <w:r w:rsidR="00346C9F" w:rsidRPr="00346C9F">
        <w:rPr>
          <w:rFonts w:cstheme="minorHAnsi"/>
        </w:rPr>
        <w:t xml:space="preserve">amendments </w:t>
      </w:r>
      <w:r w:rsidR="00C51D6F">
        <w:rPr>
          <w:rFonts w:cstheme="minorHAnsi"/>
        </w:rPr>
        <w:t>are</w:t>
      </w:r>
      <w:r w:rsidRPr="00346C9F">
        <w:rPr>
          <w:rFonts w:cstheme="minorHAnsi"/>
        </w:rPr>
        <w:t xml:space="preserve"> received</w:t>
      </w:r>
      <w:r w:rsidR="00124BA9" w:rsidRPr="00346C9F">
        <w:rPr>
          <w:rFonts w:cstheme="minorHAnsi"/>
        </w:rPr>
        <w:t xml:space="preserve"> and considered in the proposal</w:t>
      </w:r>
      <w:r w:rsidRPr="00346C9F">
        <w:rPr>
          <w:rFonts w:cstheme="minorHAnsi"/>
        </w:rPr>
        <w:t>.</w:t>
      </w:r>
      <w:r w:rsidR="00537A43">
        <w:rPr>
          <w:rFonts w:cstheme="minorHAnsi"/>
        </w:rPr>
        <w:t xml:space="preserve"> </w:t>
      </w:r>
    </w:p>
    <w:p w14:paraId="5C032562" w14:textId="77777777" w:rsidR="0084684D" w:rsidRPr="00346C9F" w:rsidRDefault="0084684D" w:rsidP="0084684D">
      <w:pPr>
        <w:ind w:left="720"/>
        <w:jc w:val="both"/>
        <w:rPr>
          <w:rFonts w:cstheme="minorHAnsi"/>
        </w:rPr>
      </w:pPr>
    </w:p>
    <w:p w14:paraId="7FBE1137" w14:textId="512C1D55" w:rsidR="00C855DB" w:rsidRPr="00824725" w:rsidRDefault="0084684D" w:rsidP="00C855DB">
      <w:pPr>
        <w:widowControl w:val="0"/>
        <w:tabs>
          <w:tab w:val="left" w:pos="720"/>
          <w:tab w:val="left" w:pos="4824"/>
        </w:tabs>
        <w:ind w:left="720"/>
        <w:jc w:val="both"/>
        <w:rPr>
          <w:b/>
        </w:rPr>
      </w:pPr>
      <w:r w:rsidRPr="00824725">
        <w:rPr>
          <w:rFonts w:cstheme="minorHAnsi"/>
        </w:rPr>
        <w:t>A</w:t>
      </w:r>
      <w:r w:rsidR="00346C9F" w:rsidRPr="00824725">
        <w:rPr>
          <w:rFonts w:cstheme="minorHAnsi"/>
        </w:rPr>
        <w:t xml:space="preserve">mendments </w:t>
      </w:r>
      <w:r w:rsidRPr="00824725">
        <w:rPr>
          <w:rFonts w:cstheme="minorHAnsi"/>
        </w:rPr>
        <w:t xml:space="preserve">will be posted online at </w:t>
      </w:r>
      <w:r w:rsidR="00346C9F" w:rsidRPr="00824725">
        <w:rPr>
          <w:rFonts w:cstheme="minorHAnsi"/>
        </w:rPr>
        <w:t>the City’s Procurement Services Website or the Self-Service portal.</w:t>
      </w:r>
      <w:r w:rsidR="00537A43">
        <w:rPr>
          <w:rFonts w:cstheme="minorHAnsi"/>
        </w:rPr>
        <w:t xml:space="preserve"> </w:t>
      </w:r>
      <w:r w:rsidR="00C855DB" w:rsidRPr="00824725">
        <w:t>Contractors are cautioned to check the Procurement Services Website or the Self-Service portal for addenda before submitting their Response.</w:t>
      </w:r>
      <w:r w:rsidR="00537A43">
        <w:t xml:space="preserve"> </w:t>
      </w:r>
      <w:r w:rsidR="00C855DB" w:rsidRPr="00824725">
        <w:t>The City will not be held responsible if a vendor fails to receive any addenda issued.</w:t>
      </w:r>
      <w:r w:rsidR="00537A43">
        <w:t xml:space="preserve"> </w:t>
      </w:r>
      <w:r w:rsidR="00C855DB" w:rsidRPr="00824725">
        <w:rPr>
          <w:i/>
          <w:u w:val="single"/>
        </w:rPr>
        <w:t xml:space="preserve">The City shall not be responsible for any oral changes to these specifications made by any employees or officer of the City and </w:t>
      </w:r>
      <w:r w:rsidR="0002144B">
        <w:rPr>
          <w:i/>
          <w:u w:val="single"/>
        </w:rPr>
        <w:t>Respondents</w:t>
      </w:r>
      <w:r w:rsidR="00C855DB" w:rsidRPr="00824725">
        <w:rPr>
          <w:i/>
          <w:u w:val="single"/>
        </w:rPr>
        <w:t xml:space="preserve"> are cautioned not to rely on any such changes.</w:t>
      </w:r>
      <w:r w:rsidR="00824725" w:rsidRPr="00824725">
        <w:rPr>
          <w:i/>
          <w:u w:val="single"/>
        </w:rPr>
        <w:t xml:space="preserve"> </w:t>
      </w:r>
      <w:r w:rsidR="00824725" w:rsidRPr="00824725">
        <w:rPr>
          <w:rFonts w:cstheme="minorHAnsi"/>
          <w:u w:val="single"/>
        </w:rPr>
        <w:t>Verbal clarifications shall not be binding.</w:t>
      </w:r>
      <w:r w:rsidR="00537A43">
        <w:rPr>
          <w:u w:val="single"/>
        </w:rPr>
        <w:t xml:space="preserve"> </w:t>
      </w:r>
      <w:r w:rsidR="00C855DB" w:rsidRPr="00824725">
        <w:t>Failure to acknowledge receipt of an addendum may result in disqualification of a Response.</w:t>
      </w:r>
    </w:p>
    <w:p w14:paraId="39A76B69" w14:textId="77777777" w:rsidR="0084684D" w:rsidRPr="00E7226F" w:rsidRDefault="0084684D" w:rsidP="0084684D">
      <w:pPr>
        <w:ind w:left="720"/>
        <w:jc w:val="both"/>
        <w:rPr>
          <w:rFonts w:cstheme="minorHAnsi"/>
        </w:rPr>
      </w:pPr>
    </w:p>
    <w:p w14:paraId="66D05B82" w14:textId="77777777" w:rsidR="006228F8" w:rsidRDefault="00C55E1A" w:rsidP="006228F8">
      <w:pPr>
        <w:pStyle w:val="ListParagraph"/>
        <w:numPr>
          <w:ilvl w:val="0"/>
          <w:numId w:val="1"/>
        </w:numPr>
        <w:rPr>
          <w:rFonts w:cstheme="minorHAnsi"/>
          <w:b/>
          <w:bCs/>
          <w:color w:val="1F4E79" w:themeColor="accent5" w:themeShade="80"/>
          <w:spacing w:val="20"/>
        </w:rPr>
      </w:pPr>
      <w:r>
        <w:rPr>
          <w:rFonts w:cstheme="minorHAnsi"/>
          <w:b/>
          <w:bCs/>
          <w:color w:val="1F4E79" w:themeColor="accent5" w:themeShade="80"/>
          <w:spacing w:val="20"/>
        </w:rPr>
        <w:t>DISCLOSURES</w:t>
      </w:r>
    </w:p>
    <w:p w14:paraId="62536530" w14:textId="77777777" w:rsidR="006228F8" w:rsidRPr="006228F8" w:rsidRDefault="00C55E1A" w:rsidP="00E23F32">
      <w:pPr>
        <w:rPr>
          <w:rFonts w:cstheme="minorHAnsi"/>
          <w:b/>
          <w:bCs/>
          <w:spacing w:val="20"/>
        </w:rPr>
      </w:pPr>
      <w:r w:rsidRPr="006228F8">
        <w:rPr>
          <w:rFonts w:cstheme="minorHAnsi"/>
          <w:b/>
          <w:bCs/>
          <w:color w:val="1F4E79" w:themeColor="accent5" w:themeShade="80"/>
          <w:spacing w:val="20"/>
        </w:rPr>
        <w:t xml:space="preserve"> </w:t>
      </w:r>
    </w:p>
    <w:p w14:paraId="345DCFE9" w14:textId="335B7E22" w:rsidR="003B360A" w:rsidRPr="00C10781" w:rsidRDefault="003B360A" w:rsidP="003B360A">
      <w:pPr>
        <w:pStyle w:val="ListParagraph"/>
        <w:numPr>
          <w:ilvl w:val="1"/>
          <w:numId w:val="1"/>
        </w:numPr>
        <w:ind w:left="1080"/>
        <w:jc w:val="both"/>
        <w:rPr>
          <w:b/>
        </w:rPr>
      </w:pPr>
      <w:r w:rsidRPr="00C10781">
        <w:rPr>
          <w:b/>
        </w:rPr>
        <w:t>RESPONSE FIRM TIME:</w:t>
      </w:r>
      <w:r w:rsidRPr="00C10781">
        <w:t xml:space="preserve"> Responses shall remain firm and unaltered after opening for </w:t>
      </w:r>
      <w:r w:rsidR="002A529B" w:rsidRPr="00C10781">
        <w:rPr>
          <w:b/>
          <w:bCs/>
        </w:rPr>
        <w:t>one hundred</w:t>
      </w:r>
      <w:r w:rsidR="00365924" w:rsidRPr="00C10781">
        <w:rPr>
          <w:b/>
          <w:bCs/>
        </w:rPr>
        <w:t xml:space="preserve"> </w:t>
      </w:r>
      <w:r w:rsidR="002A529B" w:rsidRPr="00C10781">
        <w:rPr>
          <w:b/>
          <w:bCs/>
        </w:rPr>
        <w:t>eighty (</w:t>
      </w:r>
      <w:r w:rsidRPr="00C10781">
        <w:rPr>
          <w:b/>
          <w:u w:val="single"/>
        </w:rPr>
        <w:t>180</w:t>
      </w:r>
      <w:r w:rsidR="002A529B" w:rsidRPr="00C10781">
        <w:rPr>
          <w:b/>
          <w:u w:val="single"/>
        </w:rPr>
        <w:t>)</w:t>
      </w:r>
      <w:r w:rsidRPr="00C10781">
        <w:t xml:space="preserve"> Days unless the time is extended or amended as agreed upon by Respondent and the City.</w:t>
      </w:r>
      <w:r w:rsidR="00537A43">
        <w:t xml:space="preserve"> </w:t>
      </w:r>
      <w:r w:rsidRPr="00C10781">
        <w:t>Examples of where an extension or amendment may be necessary include but are not limited to: (i) contract negotiations with selected Respondent; (ii) submission of a Best and Final Offer by Respondent; (iii) City needing additional time to review responses. The City may accept the Response, subject to successful contract negotiations, at any time during this period.</w:t>
      </w:r>
    </w:p>
    <w:p w14:paraId="0DFDDF96" w14:textId="77777777" w:rsidR="003B360A" w:rsidRPr="003B360A" w:rsidRDefault="003B360A" w:rsidP="003B360A">
      <w:pPr>
        <w:pStyle w:val="ListParagraph"/>
        <w:ind w:left="1080"/>
        <w:jc w:val="both"/>
        <w:rPr>
          <w:rFonts w:cstheme="minorHAnsi"/>
          <w:b/>
          <w:bCs/>
          <w:spacing w:val="20"/>
        </w:rPr>
      </w:pPr>
    </w:p>
    <w:p w14:paraId="5F772AF9" w14:textId="77777777" w:rsidR="006228F8" w:rsidRPr="006228F8" w:rsidRDefault="006228F8" w:rsidP="006228F8">
      <w:pPr>
        <w:pStyle w:val="ListParagraph"/>
        <w:numPr>
          <w:ilvl w:val="1"/>
          <w:numId w:val="1"/>
        </w:numPr>
        <w:ind w:left="1080"/>
        <w:jc w:val="both"/>
        <w:rPr>
          <w:rFonts w:cstheme="minorHAnsi"/>
          <w:b/>
          <w:bCs/>
          <w:spacing w:val="20"/>
        </w:rPr>
      </w:pPr>
      <w:r w:rsidRPr="00534227">
        <w:rPr>
          <w:b/>
        </w:rPr>
        <w:t xml:space="preserve">LOBBYING </w:t>
      </w:r>
      <w:r w:rsidRPr="00534227">
        <w:rPr>
          <w:rFonts w:cs="Arial"/>
          <w:b/>
        </w:rPr>
        <w:t>PROHIBITION:</w:t>
      </w:r>
      <w:r w:rsidRPr="006228F8">
        <w:rPr>
          <w:rFonts w:cs="Arial"/>
        </w:rPr>
        <w:t xml:space="preserve"> Any communication regarding this Solicitation for the purpose of influencing the process or the award, between any person or affiliates seeking an award from this Solicitation and the City including, but not limited to, City Council, City employees, and consultants hired to assist the City in the Solicitation, is prohibited.</w:t>
      </w:r>
    </w:p>
    <w:p w14:paraId="79B8761C" w14:textId="77777777" w:rsidR="006228F8" w:rsidRPr="006228F8" w:rsidRDefault="006228F8" w:rsidP="006228F8">
      <w:pPr>
        <w:jc w:val="both"/>
        <w:rPr>
          <w:rFonts w:cstheme="minorHAnsi"/>
          <w:b/>
          <w:bCs/>
          <w:spacing w:val="20"/>
        </w:rPr>
      </w:pPr>
    </w:p>
    <w:p w14:paraId="34980057" w14:textId="7927DB13" w:rsidR="006228F8" w:rsidRPr="006228F8" w:rsidRDefault="006228F8" w:rsidP="006228F8">
      <w:pPr>
        <w:autoSpaceDE w:val="0"/>
        <w:autoSpaceDN w:val="0"/>
        <w:adjustRightInd w:val="0"/>
        <w:spacing w:after="120"/>
        <w:ind w:left="1080"/>
        <w:jc w:val="both"/>
        <w:rPr>
          <w:rFonts w:cs="Arial"/>
          <w:color w:val="231F20"/>
        </w:rPr>
      </w:pPr>
      <w:r w:rsidRPr="006228F8">
        <w:rPr>
          <w:rFonts w:cs="Arial"/>
          <w:color w:val="231F20"/>
        </w:rPr>
        <w:t>This prohibition is imposed from the time of the first public notice of the Solicitation until the City cancels the Solicitation, rejects all Responses, awards a contract, or otherwise takes action that ends the Solicitation process.</w:t>
      </w:r>
      <w:r w:rsidR="00537A43">
        <w:rPr>
          <w:rFonts w:cs="Arial"/>
          <w:color w:val="231F20"/>
        </w:rPr>
        <w:t xml:space="preserve"> </w:t>
      </w:r>
      <w:r w:rsidRPr="006228F8">
        <w:rPr>
          <w:rFonts w:cs="Arial"/>
          <w:color w:val="231F20"/>
        </w:rPr>
        <w:t>This section shall not prohibit public comment at any City Council meeting, study session, or City Council committee meeting.</w:t>
      </w:r>
    </w:p>
    <w:p w14:paraId="4651E04C" w14:textId="77777777" w:rsidR="006228F8" w:rsidRPr="006228F8" w:rsidRDefault="006228F8" w:rsidP="006228F8">
      <w:pPr>
        <w:autoSpaceDE w:val="0"/>
        <w:autoSpaceDN w:val="0"/>
        <w:adjustRightInd w:val="0"/>
        <w:spacing w:after="120"/>
        <w:ind w:left="1080"/>
        <w:jc w:val="both"/>
        <w:rPr>
          <w:rFonts w:cs="Arial"/>
          <w:color w:val="231F20"/>
        </w:rPr>
      </w:pPr>
      <w:r w:rsidRPr="006228F8">
        <w:rPr>
          <w:rFonts w:cs="Arial"/>
          <w:color w:val="231F20"/>
        </w:rPr>
        <w:t xml:space="preserve">This prohibition shall not apply to Respondent-initiated communication with the </w:t>
      </w:r>
      <w:r w:rsidRPr="006228F8">
        <w:rPr>
          <w:rFonts w:cs="Arial"/>
        </w:rPr>
        <w:t>contact(s) identified in the Solicitation</w:t>
      </w:r>
      <w:r w:rsidRPr="006228F8">
        <w:rPr>
          <w:rFonts w:cs="Arial"/>
          <w:color w:val="231F20"/>
        </w:rPr>
        <w:t xml:space="preserve"> or City-initiated communications for the purposes of conducting the procurement including, but not limited to, vendor conferences, clarification of Responses, presentations if provided pursuant to the Solicitation, requests for Best and Final Responses (as set forth in the City Procurement Rules), contract negotiations, protest/appeal resolution, or surveying non-responsive vendors.</w:t>
      </w:r>
    </w:p>
    <w:p w14:paraId="4E16A384" w14:textId="3D7E147C" w:rsidR="006228F8" w:rsidRDefault="006228F8" w:rsidP="006228F8">
      <w:pPr>
        <w:autoSpaceDE w:val="0"/>
        <w:autoSpaceDN w:val="0"/>
        <w:adjustRightInd w:val="0"/>
        <w:ind w:left="1080"/>
        <w:jc w:val="both"/>
      </w:pPr>
      <w:r w:rsidRPr="006228F8">
        <w:rPr>
          <w:rFonts w:cs="Arial"/>
          <w:color w:val="231F20"/>
        </w:rPr>
        <w:t>Violations of this provision shall be reported to the Procurement Administrator.</w:t>
      </w:r>
      <w:r w:rsidR="00537A43">
        <w:rPr>
          <w:rFonts w:cs="Arial"/>
          <w:color w:val="231F20"/>
        </w:rPr>
        <w:t xml:space="preserve"> </w:t>
      </w:r>
      <w:r w:rsidRPr="006228F8">
        <w:rPr>
          <w:rFonts w:cs="Arial"/>
          <w:color w:val="231F20"/>
        </w:rPr>
        <w:t>Persons violating this prohibition may be subject to a warning letter or rejection of their Response depending on the nature of the violation.</w:t>
      </w:r>
      <w:r w:rsidRPr="006228F8">
        <w:t xml:space="preserve"> </w:t>
      </w:r>
    </w:p>
    <w:p w14:paraId="558BEBF9" w14:textId="77777777" w:rsidR="006228F8" w:rsidRDefault="006228F8" w:rsidP="006228F8">
      <w:pPr>
        <w:autoSpaceDE w:val="0"/>
        <w:autoSpaceDN w:val="0"/>
        <w:adjustRightInd w:val="0"/>
        <w:ind w:left="1080"/>
        <w:jc w:val="both"/>
      </w:pPr>
    </w:p>
    <w:p w14:paraId="73E8944F" w14:textId="53018105" w:rsidR="006228F8" w:rsidRPr="006228F8" w:rsidRDefault="006228F8" w:rsidP="006228F8">
      <w:pPr>
        <w:pStyle w:val="ListParagraph"/>
        <w:numPr>
          <w:ilvl w:val="1"/>
          <w:numId w:val="1"/>
        </w:numPr>
        <w:ind w:left="1080"/>
        <w:jc w:val="both"/>
      </w:pPr>
      <w:r w:rsidRPr="00534227">
        <w:rPr>
          <w:b/>
        </w:rPr>
        <w:t>LAWFUL PRESENCE IN THE UNITED STATES:</w:t>
      </w:r>
      <w:r w:rsidR="00537A43">
        <w:t xml:space="preserve"> </w:t>
      </w:r>
      <w:r w:rsidRPr="006228F8">
        <w:t xml:space="preserve">Arizona Revised Statutes </w:t>
      </w:r>
      <w:r w:rsidRPr="006228F8">
        <w:rPr>
          <w:rFonts w:cs="Arial"/>
        </w:rPr>
        <w:t xml:space="preserve">§ </w:t>
      </w:r>
      <w:r w:rsidRPr="006228F8">
        <w:t xml:space="preserve">1-501 and </w:t>
      </w:r>
      <w:r w:rsidRPr="006228F8">
        <w:rPr>
          <w:rFonts w:cs="Arial"/>
        </w:rPr>
        <w:t xml:space="preserve">§ </w:t>
      </w:r>
      <w:r w:rsidRPr="006228F8">
        <w:t>1-502 require all persons who will be awarded a contract (a Public Benefit as defined in 8 U</w:t>
      </w:r>
      <w:r w:rsidR="00330B95">
        <w:t>.</w:t>
      </w:r>
      <w:r w:rsidRPr="006228F8">
        <w:t>S</w:t>
      </w:r>
      <w:r w:rsidR="00330B95">
        <w:t>.</w:t>
      </w:r>
      <w:r w:rsidRPr="006228F8">
        <w:t>C</w:t>
      </w:r>
      <w:r w:rsidR="00330B95">
        <w:t>.</w:t>
      </w:r>
      <w:r w:rsidRPr="006228F8">
        <w:t xml:space="preserve"> </w:t>
      </w:r>
      <w:r w:rsidR="00330B95">
        <w:t>§</w:t>
      </w:r>
      <w:r w:rsidRPr="006228F8">
        <w:t xml:space="preserve"> 1621) must demonstrate they are lawfully present in the United States.</w:t>
      </w:r>
      <w:r w:rsidR="00537A43">
        <w:t xml:space="preserve"> </w:t>
      </w:r>
      <w:r w:rsidRPr="006228F8">
        <w:t>A person under the statute is defined as a natural person and therefore excludes Limited Liability Companies, Corporations, Partnerships, or other similar types of business entities as indicated on a W-9 form.</w:t>
      </w:r>
      <w:r w:rsidR="004F1928">
        <w:t xml:space="preserve"> </w:t>
      </w:r>
    </w:p>
    <w:p w14:paraId="3C8E8745" w14:textId="7BBEF69F" w:rsidR="006228F8" w:rsidRDefault="006228F8" w:rsidP="006228F8">
      <w:pPr>
        <w:autoSpaceDE w:val="0"/>
        <w:autoSpaceDN w:val="0"/>
        <w:adjustRightInd w:val="0"/>
        <w:spacing w:before="120"/>
        <w:ind w:left="1080"/>
        <w:jc w:val="both"/>
      </w:pPr>
      <w:r w:rsidRPr="006228F8">
        <w:lastRenderedPageBreak/>
        <w:t>Individuals (natural persons) or Sole Proprietorships must complete the affidavit in the “Required Response Forms” section of this Solicitation.</w:t>
      </w:r>
      <w:r w:rsidR="00537A43">
        <w:t xml:space="preserve"> </w:t>
      </w:r>
      <w:r w:rsidRPr="006228F8">
        <w:t>Respondents who fail to provide a completed affidavit and fail to provide the necessary documentation may be deemed non-responsive.</w:t>
      </w:r>
    </w:p>
    <w:p w14:paraId="42E8438C" w14:textId="77777777" w:rsidR="004D2EC5" w:rsidRPr="006228F8" w:rsidRDefault="004D2EC5" w:rsidP="006228F8">
      <w:pPr>
        <w:autoSpaceDE w:val="0"/>
        <w:autoSpaceDN w:val="0"/>
        <w:adjustRightInd w:val="0"/>
        <w:spacing w:before="120"/>
        <w:ind w:left="1080"/>
        <w:jc w:val="both"/>
      </w:pPr>
      <w:r>
        <w:t xml:space="preserve">Additionally, Arizona Revised Statutes Section 1-504 requires </w:t>
      </w:r>
      <w:r w:rsidR="00915011">
        <w:t xml:space="preserve">the City, </w:t>
      </w:r>
      <w:r>
        <w:t xml:space="preserve">for Respondents who are natural persons </w:t>
      </w:r>
      <w:r w:rsidR="00915011">
        <w:t xml:space="preserve">or Sole Proprietorships </w:t>
      </w:r>
      <w:r>
        <w:t xml:space="preserve">and not </w:t>
      </w:r>
      <w:r w:rsidR="00304FF4">
        <w:t xml:space="preserve">United States </w:t>
      </w:r>
      <w:r>
        <w:t>citizen</w:t>
      </w:r>
      <w:r w:rsidR="00915011">
        <w:t>s</w:t>
      </w:r>
      <w:r>
        <w:t xml:space="preserve"> or national</w:t>
      </w:r>
      <w:r w:rsidR="00915011">
        <w:t>s</w:t>
      </w:r>
      <w:r>
        <w:t xml:space="preserve">, use the systematic alien verification for entitlements program that is maintained by the United States Citizenship and Immigration Services, or any successor program that is designated by the United States Department of Homeland Security, in order to verify the validity of the necessary documentation and to verify the person’s eligibility for benefits. </w:t>
      </w:r>
    </w:p>
    <w:p w14:paraId="637437C3" w14:textId="77777777" w:rsidR="00732919" w:rsidRPr="003B360A" w:rsidRDefault="00732919" w:rsidP="003B360A">
      <w:pPr>
        <w:jc w:val="both"/>
        <w:rPr>
          <w:b/>
        </w:rPr>
      </w:pPr>
    </w:p>
    <w:p w14:paraId="7C8C0EE0" w14:textId="77777777" w:rsidR="00732919" w:rsidRPr="00732919" w:rsidRDefault="00732919" w:rsidP="00732919">
      <w:pPr>
        <w:pStyle w:val="ListParagraph"/>
        <w:numPr>
          <w:ilvl w:val="1"/>
          <w:numId w:val="1"/>
        </w:numPr>
        <w:ind w:left="1080"/>
        <w:jc w:val="both"/>
        <w:rPr>
          <w:b/>
        </w:rPr>
      </w:pPr>
      <w:r w:rsidRPr="00534227">
        <w:rPr>
          <w:b/>
        </w:rPr>
        <w:t>COMMENCEMENT OF WORK:</w:t>
      </w:r>
      <w:r w:rsidRPr="00534227">
        <w:t xml:space="preserve"> </w:t>
      </w:r>
      <w:r w:rsidRPr="00732919">
        <w:t>If a Respondent begins any billable work before the City’s final approval and execution of the contract, Respondent does so at its own risk.</w:t>
      </w:r>
    </w:p>
    <w:p w14:paraId="24239BD1" w14:textId="77777777" w:rsidR="00732919" w:rsidRPr="00732919" w:rsidRDefault="00732919" w:rsidP="00732919">
      <w:pPr>
        <w:pStyle w:val="ListParagraph"/>
        <w:rPr>
          <w:b/>
          <w:sz w:val="20"/>
          <w:u w:val="single"/>
        </w:rPr>
      </w:pPr>
    </w:p>
    <w:p w14:paraId="051D5EE5" w14:textId="23C8DC00" w:rsidR="00732919" w:rsidRPr="00732919" w:rsidRDefault="00732919" w:rsidP="00732919">
      <w:pPr>
        <w:pStyle w:val="ListParagraph"/>
        <w:numPr>
          <w:ilvl w:val="1"/>
          <w:numId w:val="1"/>
        </w:numPr>
        <w:ind w:left="1080"/>
        <w:jc w:val="both"/>
        <w:rPr>
          <w:b/>
        </w:rPr>
      </w:pPr>
      <w:r w:rsidRPr="00534227">
        <w:rPr>
          <w:b/>
        </w:rPr>
        <w:t>RESPONSIBILITY TO READ AND UNDERSTAND:</w:t>
      </w:r>
      <w:r w:rsidR="00537A43">
        <w:t xml:space="preserve"> </w:t>
      </w:r>
      <w:r w:rsidRPr="00732919">
        <w:t>Failure to read, examine, and understand the Solicitation and any of its addenda will not excuse any failure to comply with the requirements of the Solicitation or any resulting contract, nor shall such failure be a basis for claiming additional compensation.</w:t>
      </w:r>
      <w:r w:rsidR="00537A43">
        <w:t xml:space="preserve"> </w:t>
      </w:r>
      <w:r w:rsidRPr="00732919">
        <w:t>The City is not responsible for and will not pay any costs associated with the preparation and submission of a Response.</w:t>
      </w:r>
      <w:r w:rsidR="00537A43">
        <w:t xml:space="preserve"> </w:t>
      </w:r>
      <w:r w:rsidRPr="00732919">
        <w:t>Respondents are cautioned to verify their Responses before submission, as amendments to or withdrawal of Responses submitted after the time specified for the opening of Responses may not be considered.</w:t>
      </w:r>
      <w:r w:rsidR="00537A43">
        <w:t xml:space="preserve"> </w:t>
      </w:r>
      <w:r w:rsidRPr="00732919">
        <w:t>The City will not be responsible for any Respondent errors or omissions.</w:t>
      </w:r>
    </w:p>
    <w:p w14:paraId="52CE32FC" w14:textId="77777777" w:rsidR="00732919" w:rsidRPr="00732919" w:rsidRDefault="00732919" w:rsidP="00732919">
      <w:pPr>
        <w:pStyle w:val="ListParagraph"/>
        <w:rPr>
          <w:b/>
          <w:sz w:val="20"/>
          <w:u w:val="single"/>
        </w:rPr>
      </w:pPr>
    </w:p>
    <w:p w14:paraId="4B86C570" w14:textId="0008732A" w:rsidR="007606B5" w:rsidRPr="007606B5" w:rsidRDefault="007606B5" w:rsidP="007606B5">
      <w:pPr>
        <w:pStyle w:val="ListParagraph"/>
        <w:numPr>
          <w:ilvl w:val="1"/>
          <w:numId w:val="1"/>
        </w:numPr>
        <w:ind w:left="1080"/>
        <w:jc w:val="both"/>
      </w:pPr>
      <w:r w:rsidRPr="00534227">
        <w:rPr>
          <w:b/>
        </w:rPr>
        <w:t>SPECIFICATIONS:</w:t>
      </w:r>
      <w:r w:rsidRPr="007606B5">
        <w:t xml:space="preserve"> Technical specifications define the minimum acceptable standard.</w:t>
      </w:r>
      <w:r w:rsidR="00537A43">
        <w:t xml:space="preserve"> </w:t>
      </w:r>
      <w:r w:rsidRPr="007606B5">
        <w:t>When the specification calls for “Brand Name or Equal,” the brand name product is acceptable.</w:t>
      </w:r>
      <w:r w:rsidR="00537A43">
        <w:t xml:space="preserve"> </w:t>
      </w:r>
      <w:r w:rsidRPr="007606B5">
        <w:t>The use of a brand name is for the purpose of describing the standard of quality, performance, and characteristics desired and is not intended to limit or restrict competition.</w:t>
      </w:r>
      <w:r w:rsidR="00537A43">
        <w:t xml:space="preserve"> </w:t>
      </w:r>
      <w:r w:rsidRPr="007606B5">
        <w:t>If a Respondent wishes to provide a material or service that is not the brand name, the equivalent material or service must meet the standard of quality of the brand name product, which is determined at the City’s sole discretion.</w:t>
      </w:r>
      <w:r w:rsidR="00537A43">
        <w:t xml:space="preserve"> </w:t>
      </w:r>
      <w:r w:rsidRPr="007606B5">
        <w:t xml:space="preserve">Equivalent products will be considered upon showing the other product meets the stated specifications and is equivalent to the brand-name product in terms of quality, performance, and desired characteristics. Products that are substantially equivalent to those brands designated will qualify for consideration. </w:t>
      </w:r>
    </w:p>
    <w:p w14:paraId="0C513601" w14:textId="488DE812" w:rsidR="002A529B" w:rsidRDefault="007606B5" w:rsidP="002A529B">
      <w:pPr>
        <w:tabs>
          <w:tab w:val="left" w:pos="5040"/>
          <w:tab w:val="left" w:pos="5940"/>
        </w:tabs>
        <w:spacing w:before="120"/>
        <w:ind w:left="1080"/>
        <w:jc w:val="both"/>
      </w:pPr>
      <w:r w:rsidRPr="007606B5">
        <w:t>Minor differences that do not affect the suitability of the supply or service for the City’s needs may be accepted.</w:t>
      </w:r>
      <w:r w:rsidR="00537A43">
        <w:t xml:space="preserve"> </w:t>
      </w:r>
      <w:r w:rsidRPr="007606B5">
        <w:t>Burden of proof that the product meets the minimum standards or is equal to the brand name product is on the Respondent.</w:t>
      </w:r>
      <w:r w:rsidR="00537A43">
        <w:t xml:space="preserve"> </w:t>
      </w:r>
      <w:r w:rsidRPr="007606B5">
        <w:t>The City reserves the right to reject Responses that the City deems unacceptable for any reason.</w:t>
      </w:r>
    </w:p>
    <w:p w14:paraId="22916F73" w14:textId="77777777" w:rsidR="002A529B" w:rsidRDefault="002A529B" w:rsidP="002A529B">
      <w:pPr>
        <w:pStyle w:val="ListParagraph"/>
        <w:ind w:left="1080"/>
        <w:jc w:val="both"/>
        <w:rPr>
          <w:b/>
        </w:rPr>
      </w:pPr>
    </w:p>
    <w:p w14:paraId="406D5343" w14:textId="299FD957" w:rsidR="00732919" w:rsidRPr="00B23DEB" w:rsidRDefault="00732919" w:rsidP="00732919">
      <w:pPr>
        <w:pStyle w:val="ListParagraph"/>
        <w:numPr>
          <w:ilvl w:val="1"/>
          <w:numId w:val="1"/>
        </w:numPr>
        <w:ind w:left="1080"/>
        <w:jc w:val="both"/>
        <w:rPr>
          <w:b/>
        </w:rPr>
      </w:pPr>
      <w:r w:rsidRPr="00534227">
        <w:rPr>
          <w:b/>
        </w:rPr>
        <w:t>MODIFICATION/WITHDRAWAL OF RESPONSE:</w:t>
      </w:r>
      <w:r w:rsidRPr="00732919">
        <w:rPr>
          <w:b/>
        </w:rPr>
        <w:t xml:space="preserve"> </w:t>
      </w:r>
      <w:r w:rsidRPr="00732919">
        <w:t>Written requests to modify or withdraw a Response received by the City before the scheduled opening time for Responses will be accepted and will be corrected after the Response due date and time.</w:t>
      </w:r>
      <w:r w:rsidR="00537A43">
        <w:t xml:space="preserve"> </w:t>
      </w:r>
      <w:r w:rsidRPr="00732919">
        <w:t>No oral requests will be allowed.</w:t>
      </w:r>
      <w:r w:rsidR="00537A43">
        <w:t xml:space="preserve"> </w:t>
      </w:r>
      <w:r w:rsidRPr="00732919">
        <w:t>Requests must be addressed and labeled in the same manner as the Response and marked as a MODIFICATION or WITHDRAWAL of the Response.</w:t>
      </w:r>
      <w:r w:rsidR="00537A43">
        <w:t xml:space="preserve"> </w:t>
      </w:r>
      <w:r w:rsidRPr="00732919">
        <w:t>Requests for withdrawal after the Response Due date and time will only be granted upon proof of undue hardship and may result in the forfeiture of any Response security.</w:t>
      </w:r>
      <w:r w:rsidR="00537A43">
        <w:t xml:space="preserve"> </w:t>
      </w:r>
      <w:r w:rsidRPr="00732919">
        <w:t>Any withdrawal after the Response due date and time shall be allowed solely at the City’s discretion.</w:t>
      </w:r>
    </w:p>
    <w:p w14:paraId="3D200BEE" w14:textId="77777777" w:rsidR="00B23DEB" w:rsidRPr="00B23DEB" w:rsidRDefault="00B23DEB" w:rsidP="00B23DEB">
      <w:pPr>
        <w:pStyle w:val="ListParagraph"/>
        <w:rPr>
          <w:b/>
        </w:rPr>
      </w:pPr>
    </w:p>
    <w:p w14:paraId="11767418" w14:textId="213F2EF4" w:rsidR="003B360A" w:rsidRPr="003B360A" w:rsidRDefault="003B360A" w:rsidP="003B360A">
      <w:pPr>
        <w:pStyle w:val="ListParagraph"/>
        <w:numPr>
          <w:ilvl w:val="1"/>
          <w:numId w:val="1"/>
        </w:numPr>
        <w:ind w:left="1080"/>
        <w:jc w:val="both"/>
        <w:rPr>
          <w:b/>
          <w:u w:val="single"/>
        </w:rPr>
      </w:pPr>
      <w:r w:rsidRPr="00534227">
        <w:rPr>
          <w:b/>
        </w:rPr>
        <w:t>DEBARMENT DISCLOSURE:</w:t>
      </w:r>
      <w:r w:rsidR="00537A43">
        <w:t xml:space="preserve"> </w:t>
      </w:r>
      <w:r w:rsidRPr="00C51D6F">
        <w:t>If the Respondent has been debarred, suspended, or otherwise lawfully precluded from participating in any public procurement activity, including being disapproved as a subcontractor with any federal, state, or local government or agency, or if any such preclusion from participation from any public procurement activity is currently pending, the Respondent shall include a letter with its Response identifying the name and address of the governmental unit, the effective date of the suspension or debarment, the duration of the suspension or debarment, and the relevant circumstances relating to the suspension or debarment. If suspension or debarment is currently pending, a detailed description of all relevant circumstances must be provided by the Respondent, including the details enumerated above.</w:t>
      </w:r>
      <w:r w:rsidR="00537A43">
        <w:t xml:space="preserve"> </w:t>
      </w:r>
      <w:r w:rsidRPr="00C51D6F">
        <w:t>A Response from a Respondent who is currently debarred, suspended, or otherwise lawfully prohibited from any public procurement activity may be rejected.</w:t>
      </w:r>
      <w:r w:rsidR="00537A43">
        <w:t xml:space="preserve"> </w:t>
      </w:r>
      <w:r w:rsidRPr="00C51D6F">
        <w:t>Failure of a Respondent to disclose a debarment or suspension in accordance with this Section may result in the Response being disqualified for an award of the Solicitation.</w:t>
      </w:r>
    </w:p>
    <w:p w14:paraId="08506CE7" w14:textId="77777777" w:rsidR="003B360A" w:rsidRPr="003B360A" w:rsidRDefault="003B360A" w:rsidP="003B360A">
      <w:pPr>
        <w:pStyle w:val="ListParagraph"/>
        <w:rPr>
          <w:b/>
          <w:u w:val="single"/>
        </w:rPr>
      </w:pPr>
    </w:p>
    <w:p w14:paraId="106E8588" w14:textId="72E7D6F6" w:rsidR="003B360A" w:rsidRPr="003B360A" w:rsidRDefault="003B360A" w:rsidP="003B360A">
      <w:pPr>
        <w:pStyle w:val="ListParagraph"/>
        <w:numPr>
          <w:ilvl w:val="1"/>
          <w:numId w:val="1"/>
        </w:numPr>
        <w:ind w:left="1080"/>
        <w:jc w:val="both"/>
        <w:rPr>
          <w:b/>
        </w:rPr>
      </w:pPr>
      <w:r w:rsidRPr="00534227">
        <w:rPr>
          <w:b/>
        </w:rPr>
        <w:t>RESERVATIONS:</w:t>
      </w:r>
      <w:r w:rsidR="00537A43">
        <w:rPr>
          <w:b/>
        </w:rPr>
        <w:t xml:space="preserve"> </w:t>
      </w:r>
      <w:r w:rsidRPr="00C51D6F">
        <w:t>The City reserves the right to reject any or all Responses or any part thereof; to re-issue the Solicitation; to reject non-responsive or non-responsible Responses; to reject unbalanced Responses; to reject Responses where the terms, prices, or awards are conditioned upon another event; to reject individual Responses for failure to meet any requirement; to award by item, part or portion of an item, group of items, or total; to make multiple awards; to waive minor irregularities, defects, omissions, informalities, technicalities or form errors in any Response; to conduct exclusive or concurrent negotiations of any terms, conditions, or exceptions taken by a Respondent or the terms of any agreement/document a Respondent would require the City to sign should Respondent be awarded a contract; and to reject Responses that are outside the City’s budgeted amount for the materials or services that are the subject of the Solicitation. The City may seek clarification of the Response from Respondent at any time, and failure to respond is cause for rejection.</w:t>
      </w:r>
      <w:r w:rsidR="00537A43">
        <w:t xml:space="preserve"> </w:t>
      </w:r>
      <w:r w:rsidRPr="00C51D6F">
        <w:t>Submission of a Response confers no right to an award or a subsequent contract.</w:t>
      </w:r>
      <w:r w:rsidR="00537A43">
        <w:t xml:space="preserve"> </w:t>
      </w:r>
      <w:r w:rsidRPr="00C51D6F">
        <w:t>The City is charged by its Charter to make an award that is in the best interest of the City.</w:t>
      </w:r>
      <w:r w:rsidR="00537A43">
        <w:t xml:space="preserve"> </w:t>
      </w:r>
      <w:r w:rsidRPr="00C51D6F">
        <w:t>All decisions on compliance, evaluation, terms, and conditions shall be made solely at the City’s discretion and made to favor the City.</w:t>
      </w:r>
      <w:r w:rsidR="00537A43">
        <w:t xml:space="preserve"> </w:t>
      </w:r>
      <w:r w:rsidRPr="00C51D6F">
        <w:t>No binding contract will exist between the Respondent and the City until the City executes a written contract or purchase order.</w:t>
      </w:r>
    </w:p>
    <w:p w14:paraId="7B055AF0" w14:textId="77777777" w:rsidR="003B360A" w:rsidRPr="003B360A" w:rsidRDefault="003B360A" w:rsidP="003B360A">
      <w:pPr>
        <w:pStyle w:val="ListParagraph"/>
        <w:rPr>
          <w:b/>
          <w:u w:val="single"/>
        </w:rPr>
      </w:pPr>
    </w:p>
    <w:p w14:paraId="177EB3A8" w14:textId="4EB223EA" w:rsidR="003B360A" w:rsidRPr="003B360A" w:rsidRDefault="003B360A" w:rsidP="003B360A">
      <w:pPr>
        <w:pStyle w:val="ListParagraph"/>
        <w:numPr>
          <w:ilvl w:val="1"/>
          <w:numId w:val="1"/>
        </w:numPr>
        <w:ind w:left="1080"/>
        <w:jc w:val="both"/>
        <w:rPr>
          <w:b/>
        </w:rPr>
      </w:pPr>
      <w:r w:rsidRPr="00534227">
        <w:rPr>
          <w:b/>
        </w:rPr>
        <w:t>EXCEPTIONS TO A SOLICITATION:</w:t>
      </w:r>
      <w:r w:rsidRPr="00C51D6F">
        <w:rPr>
          <w:b/>
        </w:rPr>
        <w:t xml:space="preserve"> </w:t>
      </w:r>
      <w:r w:rsidRPr="00C51D6F">
        <w:rPr>
          <w:bCs/>
        </w:rPr>
        <w:t>Changes t</w:t>
      </w:r>
      <w:r w:rsidRPr="00C51D6F">
        <w:t>o the Solicitation document requested by a Respondent may not be acknowledged or accepted by the City.</w:t>
      </w:r>
      <w:r w:rsidR="00537A43">
        <w:t xml:space="preserve"> </w:t>
      </w:r>
      <w:r w:rsidRPr="00C51D6F">
        <w:t>Award or execution of a contract does not constitute acceptance of a changed term, condition, or specification in the Solicitation unless specifically acknowledged and agreed to by the City. The copy of the Solicitation, including all addenda maintained and published by the City</w:t>
      </w:r>
      <w:r w:rsidR="00382355">
        <w:t>,</w:t>
      </w:r>
      <w:r w:rsidRPr="00C51D6F">
        <w:t xml:space="preserve"> shall be the official Solicitation document.</w:t>
      </w:r>
      <w:r w:rsidR="00537A43">
        <w:t xml:space="preserve"> </w:t>
      </w:r>
      <w:r w:rsidRPr="00C51D6F">
        <w:t>Any exception to the Solicitation must be set forth in the “Exceptions” portion of the Response; any exceptions not indicated in the “Exceptions” portion of the Response will be deemed rejected by the City, void and of no contractual significance. The City reserves the right to: (i) reject any or all exceptions requested by a Respondent; (ii), determine a proposal non-responsive due to the exception(s) made by Respondent; (iii) enter into negotiations with a Respondent regarding any of the Respondent’s exceptions, or (iv) accept any or all of a Respondent’s exceptions outright.</w:t>
      </w:r>
    </w:p>
    <w:p w14:paraId="72BF0148" w14:textId="77777777" w:rsidR="003B360A" w:rsidRPr="003B360A" w:rsidRDefault="003B360A" w:rsidP="003B360A">
      <w:pPr>
        <w:pStyle w:val="ListParagraph"/>
        <w:rPr>
          <w:b/>
          <w:u w:val="single"/>
        </w:rPr>
      </w:pPr>
    </w:p>
    <w:p w14:paraId="24A10B6A" w14:textId="05D7530C" w:rsidR="00B23DEB" w:rsidRPr="00C51D6F" w:rsidRDefault="00B23DEB" w:rsidP="00B23DEB">
      <w:pPr>
        <w:pStyle w:val="ListParagraph"/>
        <w:numPr>
          <w:ilvl w:val="1"/>
          <w:numId w:val="1"/>
        </w:numPr>
        <w:ind w:left="1080"/>
        <w:jc w:val="both"/>
      </w:pPr>
      <w:r w:rsidRPr="00534227">
        <w:rPr>
          <w:b/>
        </w:rPr>
        <w:lastRenderedPageBreak/>
        <w:t>COPYING OF RESPONSES</w:t>
      </w:r>
      <w:r w:rsidR="00C51D6F" w:rsidRPr="00534227">
        <w:rPr>
          <w:b/>
        </w:rPr>
        <w:t>:</w:t>
      </w:r>
      <w:r w:rsidR="00C51D6F" w:rsidRPr="00534227">
        <w:t xml:space="preserve"> </w:t>
      </w:r>
      <w:r w:rsidR="00C51D6F" w:rsidRPr="00C51D6F">
        <w:t>The</w:t>
      </w:r>
      <w:r w:rsidRPr="00C51D6F">
        <w:t xml:space="preserve"> Respondent hereby grants the City permission to copy all parts of its Response including, without limitation, any documents and/or materials copyrighted by the Respondent.</w:t>
      </w:r>
      <w:r w:rsidR="00537A43">
        <w:t xml:space="preserve"> </w:t>
      </w:r>
      <w:r w:rsidRPr="00C51D6F">
        <w:t>The City’s right to copy shall be for internal use in evaluating the Response.</w:t>
      </w:r>
    </w:p>
    <w:p w14:paraId="513F967B" w14:textId="77777777" w:rsidR="00732919" w:rsidRPr="00C51D6F" w:rsidRDefault="00732919" w:rsidP="00732919">
      <w:pPr>
        <w:pStyle w:val="ListParagraph"/>
        <w:rPr>
          <w:b/>
          <w:u w:val="single"/>
        </w:rPr>
      </w:pPr>
    </w:p>
    <w:p w14:paraId="0F7CD6A3" w14:textId="11C78FBC" w:rsidR="00732919" w:rsidRPr="00C51D6F" w:rsidRDefault="00732919" w:rsidP="00732919">
      <w:pPr>
        <w:pStyle w:val="ListParagraph"/>
        <w:numPr>
          <w:ilvl w:val="1"/>
          <w:numId w:val="1"/>
        </w:numPr>
        <w:ind w:left="1080"/>
        <w:jc w:val="both"/>
        <w:rPr>
          <w:b/>
        </w:rPr>
      </w:pPr>
      <w:r w:rsidRPr="00534227">
        <w:rPr>
          <w:b/>
        </w:rPr>
        <w:t>CONTRACTOR ETHICS:</w:t>
      </w:r>
      <w:r w:rsidRPr="00534227">
        <w:t xml:space="preserve"> </w:t>
      </w:r>
      <w:r w:rsidRPr="00C51D6F">
        <w:t>Contractors doing business with the City shall adhere to the Procurement Ethics Standards, Article 7 of the Procurement Rules. It is the policy of the City to promote courtesy, fairness, impartiality, integrity, service, professionalism, economy, and government by law in the Procurement process. The responsibility for implementing this policy rests with each individual who participates in the Procurement process, including Respondents and Contractors.</w:t>
      </w:r>
      <w:r w:rsidR="00537A43">
        <w:t xml:space="preserve"> </w:t>
      </w:r>
      <w:r w:rsidRPr="00C51D6F">
        <w:t>The failure of a Respondent or Contractor to meet the ethical standards may result in the disqualification of an award under the Solicitation or the termination of a contract with the City.</w:t>
      </w:r>
    </w:p>
    <w:p w14:paraId="4342D88C" w14:textId="77777777" w:rsidR="00732919" w:rsidRPr="00C51D6F" w:rsidRDefault="00732919" w:rsidP="00732919">
      <w:pPr>
        <w:pStyle w:val="ListParagraph"/>
        <w:rPr>
          <w:rFonts w:cs="Arial"/>
        </w:rPr>
      </w:pPr>
    </w:p>
    <w:p w14:paraId="767A4893" w14:textId="08C6C06B" w:rsidR="00732919" w:rsidRPr="00C51D6F" w:rsidRDefault="00732919" w:rsidP="00732919">
      <w:pPr>
        <w:pStyle w:val="ListParagraph"/>
        <w:ind w:left="1080"/>
        <w:jc w:val="both"/>
        <w:rPr>
          <w:rFonts w:cs="Arial"/>
        </w:rPr>
      </w:pPr>
      <w:r w:rsidRPr="00C51D6F">
        <w:rPr>
          <w:rFonts w:cs="Arial"/>
        </w:rPr>
        <w:t>To achieve the purpose of this Section, it is essential Respondents and Contractors doing business with the City observe the ethical standards prescribed herein and in the City Charter, Code Procurement Rules, and Management Policy 200.</w:t>
      </w:r>
      <w:r w:rsidR="00537A43">
        <w:rPr>
          <w:rFonts w:cs="Arial"/>
        </w:rPr>
        <w:t xml:space="preserve"> </w:t>
      </w:r>
      <w:r w:rsidRPr="00C51D6F">
        <w:rPr>
          <w:rFonts w:cs="Arial"/>
        </w:rPr>
        <w:t xml:space="preserve">It shall be a breach of ethical standards to: </w:t>
      </w:r>
    </w:p>
    <w:p w14:paraId="4C3F27D0" w14:textId="77777777" w:rsidR="00732919" w:rsidRPr="00C51D6F" w:rsidRDefault="00732919" w:rsidP="00732919">
      <w:pPr>
        <w:pStyle w:val="ListParagraph"/>
        <w:ind w:left="1080"/>
        <w:jc w:val="both"/>
        <w:rPr>
          <w:rFonts w:cs="Arial"/>
        </w:rPr>
      </w:pPr>
    </w:p>
    <w:p w14:paraId="2DE72C82" w14:textId="77777777" w:rsidR="00732919" w:rsidRPr="00C51D6F" w:rsidRDefault="00732919" w:rsidP="001F0AC9">
      <w:pPr>
        <w:pStyle w:val="ListParagraph"/>
        <w:numPr>
          <w:ilvl w:val="0"/>
          <w:numId w:val="6"/>
        </w:numPr>
        <w:jc w:val="both"/>
        <w:rPr>
          <w:rFonts w:cs="Arial"/>
        </w:rPr>
      </w:pPr>
      <w:r w:rsidRPr="00C51D6F">
        <w:rPr>
          <w:rFonts w:cs="Arial"/>
        </w:rPr>
        <w:t>Exert any effort to influence any City official, employee, or agent to breach the standards of ethical conduct.</w:t>
      </w:r>
    </w:p>
    <w:p w14:paraId="18A337D1" w14:textId="77777777" w:rsidR="00732919" w:rsidRPr="00C51D6F" w:rsidRDefault="00732919" w:rsidP="001F0AC9">
      <w:pPr>
        <w:numPr>
          <w:ilvl w:val="0"/>
          <w:numId w:val="6"/>
        </w:numPr>
        <w:tabs>
          <w:tab w:val="clear" w:pos="1440"/>
        </w:tabs>
        <w:spacing w:before="120"/>
        <w:jc w:val="both"/>
        <w:rPr>
          <w:rFonts w:cs="Arial"/>
        </w:rPr>
      </w:pPr>
      <w:r w:rsidRPr="00C51D6F">
        <w:rPr>
          <w:rFonts w:cs="Arial"/>
        </w:rPr>
        <w:t>Intentionally invoice any amount greater than provided in a contract or invoice for materials or services not provided.</w:t>
      </w:r>
    </w:p>
    <w:p w14:paraId="48A1166E" w14:textId="77777777" w:rsidR="00732919" w:rsidRPr="00C51D6F" w:rsidRDefault="00732919" w:rsidP="001F0AC9">
      <w:pPr>
        <w:numPr>
          <w:ilvl w:val="0"/>
          <w:numId w:val="6"/>
        </w:numPr>
        <w:tabs>
          <w:tab w:val="clear" w:pos="1440"/>
        </w:tabs>
        <w:spacing w:before="120"/>
        <w:jc w:val="both"/>
      </w:pPr>
      <w:r w:rsidRPr="00C51D6F">
        <w:rPr>
          <w:rFonts w:cs="Arial"/>
        </w:rPr>
        <w:t>Intentionally offer or provide sub-standard materials or services or intentionally not comply with any term, condition, specification, or other requirements of a City contract.</w:t>
      </w:r>
    </w:p>
    <w:p w14:paraId="66E65B11" w14:textId="77777777" w:rsidR="00732919" w:rsidRPr="00C51D6F" w:rsidRDefault="00732919" w:rsidP="00732919">
      <w:pPr>
        <w:ind w:left="720"/>
        <w:jc w:val="both"/>
      </w:pPr>
    </w:p>
    <w:p w14:paraId="2E40849A" w14:textId="1AC5F6E8" w:rsidR="00732919" w:rsidRPr="00C51D6F" w:rsidRDefault="00732919" w:rsidP="00732919">
      <w:pPr>
        <w:pStyle w:val="ListParagraph"/>
        <w:numPr>
          <w:ilvl w:val="1"/>
          <w:numId w:val="1"/>
        </w:numPr>
        <w:ind w:left="1080"/>
        <w:jc w:val="both"/>
        <w:rPr>
          <w:b/>
        </w:rPr>
      </w:pPr>
      <w:r w:rsidRPr="00534227">
        <w:rPr>
          <w:b/>
        </w:rPr>
        <w:t>GIFTS</w:t>
      </w:r>
      <w:r w:rsidR="00220B0A" w:rsidRPr="00534227">
        <w:rPr>
          <w:b/>
        </w:rPr>
        <w:t>:</w:t>
      </w:r>
      <w:r w:rsidR="00220B0A" w:rsidRPr="00C51D6F">
        <w:t xml:space="preserve"> The</w:t>
      </w:r>
      <w:r w:rsidRPr="00C51D6F">
        <w:t xml:space="preserve"> City will accept no gifts, gratuities, or advertising products from Respondents or prospective Respondents and affiliates.</w:t>
      </w:r>
      <w:r w:rsidR="00537A43">
        <w:t xml:space="preserve"> </w:t>
      </w:r>
      <w:r w:rsidRPr="00C51D6F">
        <w:t>The City may request product samples from Respondents solely for the purpose of product evaluation.</w:t>
      </w:r>
    </w:p>
    <w:p w14:paraId="7C2BD139" w14:textId="77777777" w:rsidR="00732919" w:rsidRPr="00C51D6F" w:rsidRDefault="00732919" w:rsidP="00732919">
      <w:pPr>
        <w:pStyle w:val="ListParagraph"/>
        <w:ind w:left="1080"/>
        <w:jc w:val="both"/>
        <w:rPr>
          <w:b/>
        </w:rPr>
      </w:pPr>
    </w:p>
    <w:p w14:paraId="38066A46" w14:textId="77777777" w:rsidR="00E551A4" w:rsidRPr="00E551A4" w:rsidRDefault="00E551A4" w:rsidP="00E551A4">
      <w:pPr>
        <w:pStyle w:val="ListParagraph"/>
        <w:numPr>
          <w:ilvl w:val="1"/>
          <w:numId w:val="1"/>
        </w:numPr>
        <w:ind w:left="1080"/>
        <w:jc w:val="both"/>
      </w:pPr>
      <w:r w:rsidRPr="00534227">
        <w:rPr>
          <w:b/>
        </w:rPr>
        <w:t>COST JUSTIFICATION:</w:t>
      </w:r>
      <w:r w:rsidRPr="00E551A4">
        <w:t xml:space="preserve"> In the event that only one Response to the Solicitation is received, the City may require the Respondent to submit a cost offer in sufficient detail for the City to perform a cost/price analysis to determine if the Response price is fair and reasonable.</w:t>
      </w:r>
    </w:p>
    <w:p w14:paraId="6927CEED" w14:textId="77777777" w:rsidR="00E551A4" w:rsidRPr="00E551A4" w:rsidRDefault="00E551A4" w:rsidP="00E551A4">
      <w:pPr>
        <w:pStyle w:val="ListParagraph"/>
        <w:rPr>
          <w:b/>
          <w:highlight w:val="yellow"/>
          <w:u w:val="single"/>
        </w:rPr>
      </w:pPr>
    </w:p>
    <w:p w14:paraId="373A4F96" w14:textId="4EB0D367" w:rsidR="00473244" w:rsidRPr="00824725" w:rsidRDefault="00E551A4" w:rsidP="00732919">
      <w:pPr>
        <w:pStyle w:val="ListParagraph"/>
        <w:numPr>
          <w:ilvl w:val="1"/>
          <w:numId w:val="1"/>
        </w:numPr>
        <w:ind w:left="1080"/>
        <w:jc w:val="both"/>
      </w:pPr>
      <w:r w:rsidRPr="00534227">
        <w:rPr>
          <w:b/>
        </w:rPr>
        <w:t xml:space="preserve">CONTRACT NEGOTIATIONS AND ACCEPTANCE: </w:t>
      </w:r>
      <w:r w:rsidRPr="00E551A4">
        <w:t>Respondent must be prepared for the City to accept the Response as submitted.</w:t>
      </w:r>
      <w:r w:rsidR="00537A43">
        <w:t xml:space="preserve"> </w:t>
      </w:r>
      <w:r w:rsidRPr="00E551A4">
        <w:t>If Respondent fails to sign all documents necessary to successfully execute the final contract within a reasonable time as specified, or negotiations do not result in an acceptable agreement, the City may reject the Response or revoke the award and may begin negotiations with another Respondent.</w:t>
      </w:r>
      <w:r w:rsidR="00537A43">
        <w:t xml:space="preserve"> </w:t>
      </w:r>
      <w:r w:rsidRPr="00E551A4">
        <w:t>Final contract terms must be approved or signed by the appropriately authorized City official(s).</w:t>
      </w:r>
      <w:r w:rsidR="00537A43">
        <w:t xml:space="preserve"> </w:t>
      </w:r>
      <w:r w:rsidRPr="00E551A4">
        <w:t>No binding contract will exist between the Respondent and the City until the City executes a written contract or purchase orde</w:t>
      </w:r>
      <w:r w:rsidR="00824725">
        <w:t>r.</w:t>
      </w:r>
    </w:p>
    <w:p w14:paraId="530C0023" w14:textId="77777777" w:rsidR="0043661A" w:rsidRDefault="0043661A" w:rsidP="00A217CD">
      <w:pPr>
        <w:shd w:val="clear" w:color="auto" w:fill="1F4E79" w:themeFill="accent5" w:themeFillShade="80"/>
        <w:jc w:val="right"/>
        <w:rPr>
          <w:rFonts w:cstheme="minorHAnsi"/>
          <w:color w:val="FFFFFF" w:themeColor="background1"/>
          <w:spacing w:val="30"/>
          <w:sz w:val="40"/>
          <w:szCs w:val="40"/>
        </w:rPr>
        <w:sectPr w:rsidR="0043661A" w:rsidSect="00C342DF">
          <w:pgSz w:w="12240" w:h="15840"/>
          <w:pgMar w:top="1440" w:right="1440" w:bottom="1440" w:left="1440" w:header="720" w:footer="720" w:gutter="0"/>
          <w:cols w:space="720"/>
          <w:docGrid w:linePitch="360"/>
        </w:sectPr>
      </w:pPr>
    </w:p>
    <w:p w14:paraId="0E6E25F8" w14:textId="77777777" w:rsidR="00633F29" w:rsidRPr="00E7226F" w:rsidRDefault="00633F29" w:rsidP="00A217CD">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SECTION 2</w:t>
      </w:r>
    </w:p>
    <w:p w14:paraId="32B35A1C" w14:textId="77777777" w:rsidR="00633F29" w:rsidRPr="00E7226F" w:rsidRDefault="00E7226F" w:rsidP="00633F29">
      <w:pPr>
        <w:jc w:val="right"/>
        <w:rPr>
          <w:rFonts w:cstheme="minorHAnsi"/>
          <w:color w:val="1F4E79" w:themeColor="accent5" w:themeShade="80"/>
          <w:spacing w:val="30"/>
          <w:sz w:val="32"/>
          <w:szCs w:val="32"/>
        </w:rPr>
      </w:pPr>
      <w:r>
        <w:rPr>
          <w:rFonts w:cstheme="minorHAnsi"/>
          <w:color w:val="1F4E79" w:themeColor="accent5" w:themeShade="80"/>
          <w:spacing w:val="30"/>
          <w:sz w:val="32"/>
          <w:szCs w:val="32"/>
        </w:rPr>
        <w:t>SCOPE OF WORK</w:t>
      </w:r>
    </w:p>
    <w:p w14:paraId="2594B4CC" w14:textId="77777777" w:rsidR="009C27B2" w:rsidRPr="00A00A5E" w:rsidRDefault="009C27B2" w:rsidP="0093053F">
      <w:pPr>
        <w:pStyle w:val="Header"/>
        <w:jc w:val="right"/>
        <w:rPr>
          <w:rFonts w:cs="Arial"/>
          <w:i/>
          <w:sz w:val="20"/>
        </w:rPr>
      </w:pPr>
      <w:r w:rsidRPr="00C10781">
        <w:rPr>
          <w:rFonts w:cs="Arial"/>
          <w:i/>
          <w:sz w:val="20"/>
        </w:rPr>
        <w:t>This Scope of Work will be</w:t>
      </w:r>
      <w:r w:rsidRPr="00A00A5E">
        <w:rPr>
          <w:rFonts w:cs="Arial"/>
          <w:i/>
          <w:sz w:val="20"/>
        </w:rPr>
        <w:t xml:space="preserve"> </w:t>
      </w:r>
      <w:r>
        <w:rPr>
          <w:rFonts w:cs="Arial"/>
          <w:i/>
          <w:sz w:val="20"/>
        </w:rPr>
        <w:t>compiled</w:t>
      </w:r>
      <w:r w:rsidRPr="00A00A5E">
        <w:rPr>
          <w:rFonts w:cs="Arial"/>
          <w:i/>
          <w:sz w:val="20"/>
        </w:rPr>
        <w:t xml:space="preserve"> into any resulting contract as Exhibit A.</w:t>
      </w:r>
    </w:p>
    <w:p w14:paraId="54E8BAAB" w14:textId="77777777" w:rsidR="00633F29" w:rsidRPr="00E7226F" w:rsidRDefault="00633F29" w:rsidP="00633F29">
      <w:pPr>
        <w:rPr>
          <w:rFonts w:cstheme="minorHAnsi"/>
        </w:rPr>
      </w:pPr>
    </w:p>
    <w:p w14:paraId="7F4E13AD" w14:textId="77777777" w:rsidR="00E7226F" w:rsidRPr="00E7226F" w:rsidRDefault="00167CEF" w:rsidP="00E7226F">
      <w:pPr>
        <w:pStyle w:val="ListParagraph"/>
        <w:numPr>
          <w:ilvl w:val="0"/>
          <w:numId w:val="2"/>
        </w:numPr>
        <w:rPr>
          <w:rFonts w:cstheme="minorHAnsi"/>
          <w:b/>
          <w:bCs/>
          <w:color w:val="1F4E79" w:themeColor="accent5" w:themeShade="80"/>
          <w:spacing w:val="20"/>
        </w:rPr>
      </w:pPr>
      <w:r>
        <w:rPr>
          <w:rFonts w:cstheme="minorHAnsi"/>
          <w:b/>
          <w:bCs/>
          <w:color w:val="1F4E79" w:themeColor="accent5" w:themeShade="80"/>
          <w:spacing w:val="20"/>
        </w:rPr>
        <w:t>OVERVIEW</w:t>
      </w:r>
      <w:r w:rsidR="009C27B2">
        <w:rPr>
          <w:rFonts w:cstheme="minorHAnsi"/>
          <w:b/>
          <w:bCs/>
          <w:color w:val="1F4E79" w:themeColor="accent5" w:themeShade="80"/>
          <w:spacing w:val="20"/>
        </w:rPr>
        <w:t xml:space="preserve"> / INTENT</w:t>
      </w:r>
    </w:p>
    <w:p w14:paraId="7155C0B7" w14:textId="6C819B19" w:rsidR="00167CEF" w:rsidRPr="00C10781" w:rsidRDefault="00365924" w:rsidP="00167CEF">
      <w:pPr>
        <w:ind w:left="720"/>
        <w:jc w:val="both"/>
        <w:rPr>
          <w:rFonts w:cstheme="minorHAnsi"/>
        </w:rPr>
      </w:pPr>
      <w:r w:rsidRPr="00C10781">
        <w:rPr>
          <w:rFonts w:cstheme="minorHAnsi"/>
        </w:rPr>
        <w:t xml:space="preserve">The City of Mesa is soliciting Request for </w:t>
      </w:r>
      <w:r w:rsidR="00110B4E" w:rsidRPr="00C10781">
        <w:rPr>
          <w:rFonts w:cstheme="minorHAnsi"/>
        </w:rPr>
        <w:t>Proposal (RFP) responses</w:t>
      </w:r>
      <w:r w:rsidRPr="00C10781">
        <w:rPr>
          <w:rFonts w:cstheme="minorHAnsi"/>
        </w:rPr>
        <w:t xml:space="preserve"> from qualified and experienced vendors to </w:t>
      </w:r>
      <w:r w:rsidR="00C10781">
        <w:rPr>
          <w:rFonts w:cstheme="minorHAnsi"/>
        </w:rPr>
        <w:t xml:space="preserve">provide </w:t>
      </w:r>
      <w:r w:rsidR="00C10781" w:rsidRPr="00C10781">
        <w:rPr>
          <w:rFonts w:cs="Arial"/>
        </w:rPr>
        <w:t>structural/extrication personal protective equipment (PPE).</w:t>
      </w:r>
      <w:r w:rsidR="00537A43">
        <w:rPr>
          <w:rFonts w:cs="Arial"/>
        </w:rPr>
        <w:t xml:space="preserve"> </w:t>
      </w:r>
      <w:r w:rsidR="00167CEF" w:rsidRPr="00C10781">
        <w:rPr>
          <w:rFonts w:cstheme="minorHAnsi"/>
          <w:highlight w:val="green"/>
        </w:rPr>
        <w:t xml:space="preserve"> </w:t>
      </w:r>
    </w:p>
    <w:p w14:paraId="01CF29D7" w14:textId="77777777" w:rsidR="00E7226F" w:rsidRPr="00E7226F" w:rsidRDefault="00E7226F" w:rsidP="00E7226F">
      <w:pPr>
        <w:jc w:val="both"/>
        <w:rPr>
          <w:rFonts w:cstheme="minorHAnsi"/>
        </w:rPr>
      </w:pPr>
    </w:p>
    <w:p w14:paraId="55B0A712" w14:textId="77777777" w:rsidR="00167CEF" w:rsidRPr="00E7226F" w:rsidRDefault="00167CEF" w:rsidP="00167CEF">
      <w:pPr>
        <w:pStyle w:val="ListParagraph"/>
        <w:numPr>
          <w:ilvl w:val="0"/>
          <w:numId w:val="2"/>
        </w:numPr>
        <w:rPr>
          <w:rFonts w:cstheme="minorHAnsi"/>
          <w:b/>
          <w:bCs/>
          <w:color w:val="1F4E79" w:themeColor="accent5" w:themeShade="80"/>
          <w:spacing w:val="20"/>
        </w:rPr>
      </w:pPr>
      <w:r>
        <w:rPr>
          <w:rFonts w:cstheme="minorHAnsi"/>
          <w:b/>
          <w:bCs/>
          <w:color w:val="1F4E79" w:themeColor="accent5" w:themeShade="80"/>
          <w:spacing w:val="20"/>
        </w:rPr>
        <w:t xml:space="preserve">BACKGROUND INFORMATION </w:t>
      </w:r>
    </w:p>
    <w:p w14:paraId="3C76D9FC" w14:textId="3FE79092" w:rsidR="006F1BA9" w:rsidRPr="006F1BA9" w:rsidRDefault="006F1BA9" w:rsidP="006F1BA9">
      <w:pPr>
        <w:pStyle w:val="ListParagraph"/>
        <w:widowControl w:val="0"/>
        <w:tabs>
          <w:tab w:val="left" w:pos="720"/>
          <w:tab w:val="left" w:pos="4824"/>
        </w:tabs>
        <w:jc w:val="both"/>
        <w:rPr>
          <w:rFonts w:cstheme="minorHAnsi"/>
        </w:rPr>
      </w:pPr>
      <w:r w:rsidRPr="006F1BA9">
        <w:rPr>
          <w:rFonts w:cstheme="minorHAnsi"/>
        </w:rPr>
        <w:t>The Fire Protective Clothing specified represents materials that have been extensively tested and approved for use by the City of Mesa Fire and Medical Departments’ (MFMD) Equipment Evaluation Committee (EEC).</w:t>
      </w:r>
      <w:r w:rsidR="00537A43">
        <w:rPr>
          <w:rFonts w:cstheme="minorHAnsi"/>
        </w:rPr>
        <w:t xml:space="preserve"> </w:t>
      </w:r>
      <w:r w:rsidRPr="006F1BA9">
        <w:rPr>
          <w:rFonts w:cstheme="minorHAnsi"/>
        </w:rPr>
        <w:t>The brand, materials, fabrics, special product features, sizes, pattern and colors have been selected because they have proven to be the most effective in training and emergency field operations.</w:t>
      </w:r>
      <w:r w:rsidR="00537A43">
        <w:rPr>
          <w:rFonts w:cstheme="minorHAnsi"/>
        </w:rPr>
        <w:t xml:space="preserve"> </w:t>
      </w:r>
      <w:r w:rsidRPr="006F1BA9">
        <w:rPr>
          <w:rFonts w:cstheme="minorHAnsi"/>
        </w:rPr>
        <w:t>Benefits found during testing were higher protection from heat and burns, quicker cool down, quicker drying times of gear, easier movement which provides less body stress to muscles, less fatigue, and lower body temperature.</w:t>
      </w:r>
    </w:p>
    <w:p w14:paraId="36957DA0" w14:textId="77777777" w:rsidR="006F1BA9" w:rsidRPr="006F1BA9" w:rsidRDefault="006F1BA9" w:rsidP="006F1BA9">
      <w:pPr>
        <w:pStyle w:val="ListParagraph"/>
        <w:widowControl w:val="0"/>
        <w:tabs>
          <w:tab w:val="left" w:pos="720"/>
          <w:tab w:val="left" w:pos="4824"/>
        </w:tabs>
        <w:jc w:val="both"/>
        <w:rPr>
          <w:rFonts w:cstheme="minorHAnsi"/>
        </w:rPr>
      </w:pPr>
    </w:p>
    <w:p w14:paraId="20013E3D" w14:textId="60E817D4" w:rsidR="006F1BA9" w:rsidRPr="006F1BA9" w:rsidRDefault="006F1BA9" w:rsidP="006F1BA9">
      <w:pPr>
        <w:pStyle w:val="ListParagraph"/>
        <w:widowControl w:val="0"/>
        <w:tabs>
          <w:tab w:val="left" w:pos="720"/>
          <w:tab w:val="left" w:pos="4824"/>
        </w:tabs>
        <w:jc w:val="both"/>
        <w:rPr>
          <w:rFonts w:cstheme="minorHAnsi"/>
        </w:rPr>
      </w:pPr>
      <w:r w:rsidRPr="006F1BA9">
        <w:rPr>
          <w:rFonts w:cstheme="minorHAnsi"/>
        </w:rPr>
        <w:t xml:space="preserve">The use of task-specific appropriate </w:t>
      </w:r>
      <w:r w:rsidR="00672F78">
        <w:rPr>
          <w:rFonts w:cstheme="minorHAnsi"/>
        </w:rPr>
        <w:t>dual</w:t>
      </w:r>
      <w:r w:rsidR="00983A97">
        <w:rPr>
          <w:rFonts w:cstheme="minorHAnsi"/>
        </w:rPr>
        <w:t>-certified</w:t>
      </w:r>
      <w:r w:rsidRPr="006F1BA9">
        <w:rPr>
          <w:rFonts w:cstheme="minorHAnsi"/>
        </w:rPr>
        <w:t xml:space="preserve"> garment PPE is the most effective means to eliminate exposure to carcinogens while drastically reducing thermal assault-related cardiac stress and fatigue</w:t>
      </w:r>
      <w:r w:rsidR="00983A97">
        <w:rPr>
          <w:rFonts w:cstheme="minorHAnsi"/>
        </w:rPr>
        <w:t xml:space="preserve"> in non</w:t>
      </w:r>
      <w:r w:rsidR="00D73942">
        <w:rPr>
          <w:rFonts w:cstheme="minorHAnsi"/>
        </w:rPr>
        <w:t>-IDLH environments</w:t>
      </w:r>
      <w:r w:rsidRPr="006F1BA9">
        <w:rPr>
          <w:rFonts w:cstheme="minorHAnsi"/>
        </w:rPr>
        <w:t>.</w:t>
      </w:r>
      <w:r w:rsidR="00537A43">
        <w:rPr>
          <w:rFonts w:cstheme="minorHAnsi"/>
        </w:rPr>
        <w:t xml:space="preserve"> </w:t>
      </w:r>
      <w:r w:rsidRPr="006F1BA9">
        <w:rPr>
          <w:rFonts w:cstheme="minorHAnsi"/>
        </w:rPr>
        <w:t xml:space="preserve"> </w:t>
      </w:r>
    </w:p>
    <w:p w14:paraId="75064B1E" w14:textId="2F85D631" w:rsidR="00167CEF" w:rsidRPr="00E7226F" w:rsidRDefault="00167CEF" w:rsidP="00167CEF">
      <w:pPr>
        <w:ind w:left="720"/>
        <w:jc w:val="both"/>
        <w:rPr>
          <w:rFonts w:cstheme="minorHAnsi"/>
        </w:rPr>
      </w:pPr>
    </w:p>
    <w:p w14:paraId="3E8CCE9E" w14:textId="77777777" w:rsidR="00C62A43" w:rsidRPr="000A5229" w:rsidRDefault="00C62A43" w:rsidP="00C62A43">
      <w:pPr>
        <w:pStyle w:val="ListParagraph"/>
        <w:numPr>
          <w:ilvl w:val="0"/>
          <w:numId w:val="2"/>
        </w:numPr>
        <w:rPr>
          <w:rFonts w:cstheme="minorHAnsi"/>
          <w:b/>
          <w:bCs/>
          <w:color w:val="1F4E79" w:themeColor="accent5" w:themeShade="80"/>
          <w:spacing w:val="20"/>
        </w:rPr>
      </w:pPr>
      <w:r w:rsidRPr="000A5229">
        <w:rPr>
          <w:rFonts w:cstheme="minorHAnsi"/>
          <w:b/>
          <w:bCs/>
          <w:color w:val="1F4E79" w:themeColor="accent5" w:themeShade="80"/>
          <w:spacing w:val="20"/>
        </w:rPr>
        <w:t xml:space="preserve">TERM &amp; RENEWALS </w:t>
      </w:r>
    </w:p>
    <w:p w14:paraId="3ADF6136" w14:textId="77777777" w:rsidR="00FC0B8F" w:rsidRDefault="00FC0B8F" w:rsidP="00C51D6F">
      <w:pPr>
        <w:ind w:left="720"/>
        <w:jc w:val="both"/>
        <w:rPr>
          <w:rFonts w:cs="Arial"/>
        </w:rPr>
      </w:pPr>
      <w:r w:rsidRPr="000A5229">
        <w:rPr>
          <w:rFonts w:cs="Arial"/>
        </w:rPr>
        <w:t xml:space="preserve">This Solicitation is for awarding a firm, </w:t>
      </w:r>
      <w:r w:rsidR="00467BC1" w:rsidRPr="000A5229">
        <w:rPr>
          <w:rFonts w:cs="Arial"/>
        </w:rPr>
        <w:t>fixed-price</w:t>
      </w:r>
      <w:r w:rsidRPr="000A5229">
        <w:rPr>
          <w:rFonts w:cs="Arial"/>
        </w:rPr>
        <w:t xml:space="preserve"> purchasing contract to cover a three (3) year ter</w:t>
      </w:r>
      <w:r w:rsidR="00C51D6F" w:rsidRPr="000A5229">
        <w:rPr>
          <w:rFonts w:cs="Arial"/>
        </w:rPr>
        <w:t>m and may be renewed up to a maximum of two (2) years.</w:t>
      </w:r>
      <w:r w:rsidR="00C51D6F" w:rsidRPr="00C51D6F">
        <w:rPr>
          <w:rFonts w:cs="Arial"/>
        </w:rPr>
        <w:t xml:space="preserve"> </w:t>
      </w:r>
    </w:p>
    <w:p w14:paraId="26A117FB" w14:textId="77777777" w:rsidR="00F801A0" w:rsidRDefault="00F801A0" w:rsidP="00C51D6F">
      <w:pPr>
        <w:ind w:left="720"/>
        <w:jc w:val="both"/>
        <w:rPr>
          <w:rFonts w:cstheme="minorHAnsi"/>
        </w:rPr>
      </w:pPr>
    </w:p>
    <w:p w14:paraId="7FC88854" w14:textId="3A92D708" w:rsidR="002D7000" w:rsidRPr="00E7226F" w:rsidRDefault="00675138" w:rsidP="002D7000">
      <w:pPr>
        <w:pStyle w:val="ListParagraph"/>
        <w:numPr>
          <w:ilvl w:val="0"/>
          <w:numId w:val="2"/>
        </w:numPr>
        <w:rPr>
          <w:rFonts w:cstheme="minorHAnsi"/>
          <w:b/>
          <w:bCs/>
          <w:color w:val="1F4E79" w:themeColor="accent5" w:themeShade="80"/>
          <w:spacing w:val="20"/>
        </w:rPr>
      </w:pPr>
      <w:r>
        <w:rPr>
          <w:rFonts w:cstheme="minorHAnsi"/>
          <w:b/>
          <w:bCs/>
          <w:color w:val="1F4E79" w:themeColor="accent5" w:themeShade="80"/>
          <w:spacing w:val="20"/>
        </w:rPr>
        <w:t>AWARD</w:t>
      </w:r>
    </w:p>
    <w:p w14:paraId="46D0F7DB" w14:textId="52C67C8D" w:rsidR="00C9312D" w:rsidRPr="00FE2C48" w:rsidRDefault="00C9312D" w:rsidP="00C9312D">
      <w:pPr>
        <w:widowControl w:val="0"/>
        <w:tabs>
          <w:tab w:val="left" w:pos="720"/>
          <w:tab w:val="left" w:pos="4824"/>
        </w:tabs>
        <w:ind w:left="720" w:hanging="720"/>
        <w:jc w:val="both"/>
        <w:rPr>
          <w:rFonts w:cstheme="minorHAnsi"/>
          <w:highlight w:val="yellow"/>
        </w:rPr>
      </w:pPr>
      <w:r w:rsidRPr="00FE2C48">
        <w:rPr>
          <w:rFonts w:cstheme="minorHAnsi"/>
        </w:rPr>
        <w:tab/>
        <w:t>This solicitation is separated into six (6) groups.</w:t>
      </w:r>
      <w:r w:rsidR="00537A43">
        <w:rPr>
          <w:rFonts w:cstheme="minorHAnsi"/>
        </w:rPr>
        <w:t xml:space="preserve"> </w:t>
      </w:r>
      <w:r w:rsidRPr="00FE2C48">
        <w:rPr>
          <w:rFonts w:cstheme="minorHAnsi"/>
        </w:rPr>
        <w:t>The City intends to award each Group to the most responsive and responsible bidder, except structure boots (Group 6); therefore, the City encourages bidders to bid on all items within a Group. The City intends to award structure boots to multiple vendors/bidders.</w:t>
      </w:r>
      <w:r w:rsidR="00537A43">
        <w:rPr>
          <w:rFonts w:cstheme="minorHAnsi"/>
        </w:rPr>
        <w:t xml:space="preserve"> </w:t>
      </w:r>
      <w:r w:rsidRPr="00FE2C48">
        <w:rPr>
          <w:rFonts w:cstheme="minorHAnsi"/>
        </w:rPr>
        <w:t>Bidders who are considered responsive and responsible and who meet the minimum qualifications, scope of work, and specification requirements for structure boots will be recommended for contract award.</w:t>
      </w:r>
      <w:r w:rsidR="00537A43">
        <w:rPr>
          <w:rFonts w:cstheme="minorHAnsi"/>
        </w:rPr>
        <w:t xml:space="preserve"> </w:t>
      </w:r>
    </w:p>
    <w:p w14:paraId="59C174DC" w14:textId="77777777" w:rsidR="00C9312D" w:rsidRPr="00FE2C48" w:rsidRDefault="00C9312D" w:rsidP="00C9312D">
      <w:pPr>
        <w:widowControl w:val="0"/>
        <w:tabs>
          <w:tab w:val="left" w:pos="720"/>
          <w:tab w:val="left" w:pos="4824"/>
        </w:tabs>
        <w:ind w:left="720"/>
        <w:jc w:val="both"/>
        <w:rPr>
          <w:rFonts w:cstheme="minorHAnsi"/>
          <w:highlight w:val="yellow"/>
        </w:rPr>
      </w:pPr>
    </w:p>
    <w:p w14:paraId="6DACEFC4" w14:textId="77777777" w:rsidR="00C9312D" w:rsidRPr="00FE2C48" w:rsidRDefault="00C9312D" w:rsidP="00C9312D">
      <w:pPr>
        <w:widowControl w:val="0"/>
        <w:tabs>
          <w:tab w:val="left" w:pos="720"/>
          <w:tab w:val="left" w:pos="4824"/>
        </w:tabs>
        <w:ind w:left="720"/>
        <w:jc w:val="both"/>
        <w:rPr>
          <w:rFonts w:cstheme="minorHAnsi"/>
        </w:rPr>
      </w:pPr>
      <w:r w:rsidRPr="00FE2C48">
        <w:rPr>
          <w:rFonts w:cstheme="minorHAnsi"/>
        </w:rPr>
        <w:t xml:space="preserve">The City reserves the right to change these award methods if the City decides it is in the best interest to do so. </w:t>
      </w:r>
    </w:p>
    <w:p w14:paraId="1E7715DC" w14:textId="77777777" w:rsidR="00C9312D" w:rsidRDefault="00C9312D" w:rsidP="00C9312D">
      <w:pPr>
        <w:widowControl w:val="0"/>
        <w:tabs>
          <w:tab w:val="left" w:pos="720"/>
          <w:tab w:val="left" w:pos="4824"/>
        </w:tabs>
        <w:ind w:left="720"/>
        <w:jc w:val="both"/>
        <w:rPr>
          <w:rFonts w:cstheme="minorHAnsi"/>
        </w:rPr>
      </w:pPr>
    </w:p>
    <w:p w14:paraId="7B89D602" w14:textId="11FECA31" w:rsidR="00675138" w:rsidRPr="00E7226F" w:rsidRDefault="00675138" w:rsidP="00675138">
      <w:pPr>
        <w:pStyle w:val="ListParagraph"/>
        <w:numPr>
          <w:ilvl w:val="0"/>
          <w:numId w:val="2"/>
        </w:numPr>
        <w:rPr>
          <w:rFonts w:cstheme="minorHAnsi"/>
          <w:b/>
          <w:bCs/>
          <w:color w:val="1F4E79" w:themeColor="accent5" w:themeShade="80"/>
          <w:spacing w:val="20"/>
        </w:rPr>
      </w:pPr>
      <w:r>
        <w:rPr>
          <w:rFonts w:cstheme="minorHAnsi"/>
          <w:b/>
          <w:bCs/>
          <w:color w:val="1F4E79" w:themeColor="accent5" w:themeShade="80"/>
          <w:spacing w:val="20"/>
        </w:rPr>
        <w:t>NAME BRAND ONLY</w:t>
      </w:r>
    </w:p>
    <w:p w14:paraId="598E62E0" w14:textId="769F6AF4" w:rsidR="00C9312D" w:rsidRPr="00FE2C48" w:rsidRDefault="00C9312D" w:rsidP="00C9312D">
      <w:pPr>
        <w:widowControl w:val="0"/>
        <w:tabs>
          <w:tab w:val="left" w:pos="720"/>
          <w:tab w:val="left" w:pos="4824"/>
        </w:tabs>
        <w:ind w:left="720" w:hanging="720"/>
        <w:jc w:val="both"/>
        <w:rPr>
          <w:rFonts w:cstheme="minorHAnsi"/>
        </w:rPr>
      </w:pPr>
      <w:r w:rsidRPr="00FE2C48">
        <w:rPr>
          <w:rFonts w:cstheme="minorHAnsi"/>
        </w:rPr>
        <w:tab/>
        <w:t>Groups 2, 3, 4</w:t>
      </w:r>
      <w:r w:rsidR="00675138">
        <w:rPr>
          <w:rFonts w:cstheme="minorHAnsi"/>
        </w:rPr>
        <w:t>,</w:t>
      </w:r>
      <w:r w:rsidRPr="00FE2C48">
        <w:rPr>
          <w:rFonts w:cstheme="minorHAnsi"/>
        </w:rPr>
        <w:t xml:space="preserve"> and 5 are for the name brand products specified on the Pricing sheet (Attachment A).</w:t>
      </w:r>
      <w:r w:rsidR="00537A43">
        <w:rPr>
          <w:rFonts w:cstheme="minorHAnsi"/>
        </w:rPr>
        <w:t xml:space="preserve"> </w:t>
      </w:r>
      <w:r w:rsidRPr="00FE2C48">
        <w:rPr>
          <w:rFonts w:cstheme="minorHAnsi"/>
          <w:b/>
          <w:bCs/>
        </w:rPr>
        <w:t>Substitutions are not allowed.</w:t>
      </w:r>
      <w:r w:rsidRPr="00FE2C48">
        <w:rPr>
          <w:rFonts w:cstheme="minorHAnsi"/>
        </w:rPr>
        <w:t xml:space="preserve"> </w:t>
      </w:r>
    </w:p>
    <w:p w14:paraId="46740FEE" w14:textId="77777777" w:rsidR="00C9312D" w:rsidRDefault="00C9312D" w:rsidP="00C9312D">
      <w:pPr>
        <w:widowControl w:val="0"/>
        <w:tabs>
          <w:tab w:val="left" w:pos="720"/>
          <w:tab w:val="left" w:pos="4824"/>
        </w:tabs>
        <w:ind w:left="720"/>
        <w:jc w:val="both"/>
        <w:rPr>
          <w:rFonts w:cstheme="minorHAnsi"/>
        </w:rPr>
      </w:pPr>
    </w:p>
    <w:p w14:paraId="5F24666C" w14:textId="72F671D9" w:rsidR="00C9312D" w:rsidRPr="00675138" w:rsidRDefault="00675138" w:rsidP="00C9312D">
      <w:pPr>
        <w:pStyle w:val="ListParagraph"/>
        <w:widowControl w:val="0"/>
        <w:numPr>
          <w:ilvl w:val="0"/>
          <w:numId w:val="2"/>
        </w:numPr>
        <w:tabs>
          <w:tab w:val="left" w:pos="720"/>
          <w:tab w:val="left" w:pos="4824"/>
        </w:tabs>
        <w:rPr>
          <w:rFonts w:cstheme="minorHAnsi"/>
        </w:rPr>
      </w:pPr>
      <w:r w:rsidRPr="00675138">
        <w:rPr>
          <w:rFonts w:cstheme="minorHAnsi"/>
          <w:b/>
          <w:bCs/>
          <w:color w:val="1F4E79" w:themeColor="accent5" w:themeShade="80"/>
          <w:spacing w:val="20"/>
        </w:rPr>
        <w:t>GROUP 1 – STRUCTURAL PERSONAL PROTECTIVE EQUIPMENT (PPE)</w:t>
      </w:r>
    </w:p>
    <w:p w14:paraId="127A1AAC" w14:textId="05A84819" w:rsidR="00C9312D" w:rsidRPr="00FE2C48" w:rsidRDefault="00675138" w:rsidP="00071412">
      <w:pPr>
        <w:widowControl w:val="0"/>
        <w:tabs>
          <w:tab w:val="left" w:pos="810"/>
          <w:tab w:val="left" w:pos="1530"/>
        </w:tabs>
        <w:ind w:left="1530" w:hanging="810"/>
        <w:jc w:val="both"/>
        <w:rPr>
          <w:rFonts w:cstheme="minorHAnsi"/>
        </w:rPr>
      </w:pPr>
      <w:r>
        <w:rPr>
          <w:rFonts w:cstheme="minorHAnsi"/>
          <w:bCs/>
        </w:rPr>
        <w:t xml:space="preserve">2.6.1 </w:t>
      </w:r>
      <w:r>
        <w:rPr>
          <w:rFonts w:cstheme="minorHAnsi"/>
          <w:bCs/>
        </w:rPr>
        <w:tab/>
      </w:r>
      <w:r w:rsidR="00C9312D" w:rsidRPr="00FE2C48">
        <w:rPr>
          <w:rFonts w:cstheme="minorHAnsi"/>
          <w:b/>
          <w:u w:val="single"/>
        </w:rPr>
        <w:t>SCOPE OF WORK:</w:t>
      </w:r>
      <w:r w:rsidR="00537A43">
        <w:rPr>
          <w:rFonts w:cstheme="minorHAnsi"/>
        </w:rPr>
        <w:t xml:space="preserve"> </w:t>
      </w:r>
      <w:r w:rsidR="00C9312D" w:rsidRPr="00FE2C48">
        <w:rPr>
          <w:rFonts w:cstheme="minorHAnsi"/>
        </w:rPr>
        <w:t xml:space="preserve">Vendor shall provide Structural Personal Protective Equipment (PPE) for MFMD’s approximately </w:t>
      </w:r>
      <w:r w:rsidR="00B17952">
        <w:rPr>
          <w:rFonts w:cstheme="minorHAnsi"/>
        </w:rPr>
        <w:t>six</w:t>
      </w:r>
      <w:r w:rsidR="00B17952" w:rsidRPr="00FE2C48">
        <w:rPr>
          <w:rFonts w:cstheme="minorHAnsi"/>
        </w:rPr>
        <w:t xml:space="preserve"> </w:t>
      </w:r>
      <w:r w:rsidR="00C9312D" w:rsidRPr="00FE2C48">
        <w:rPr>
          <w:rFonts w:cstheme="minorHAnsi"/>
        </w:rPr>
        <w:t>hundred (</w:t>
      </w:r>
      <w:r w:rsidR="00B17952">
        <w:rPr>
          <w:rFonts w:cstheme="minorHAnsi"/>
        </w:rPr>
        <w:t>6</w:t>
      </w:r>
      <w:r w:rsidR="00C9312D" w:rsidRPr="00FE2C48">
        <w:rPr>
          <w:rFonts w:cstheme="minorHAnsi"/>
        </w:rPr>
        <w:t>00) fire personnel to be used during structural fire-fighting operations.</w:t>
      </w:r>
      <w:r w:rsidR="00537A43">
        <w:rPr>
          <w:rFonts w:cstheme="minorHAnsi"/>
        </w:rPr>
        <w:t xml:space="preserve"> </w:t>
      </w:r>
      <w:r w:rsidR="00C9312D" w:rsidRPr="00FE2C48">
        <w:rPr>
          <w:rFonts w:cstheme="minorHAnsi"/>
          <w:b/>
          <w:bCs/>
        </w:rPr>
        <w:t>PPE will consist of turnout coats and turnout pants</w:t>
      </w:r>
      <w:r w:rsidR="00C9312D" w:rsidRPr="00FE2C48">
        <w:rPr>
          <w:rFonts w:cstheme="minorHAnsi"/>
        </w:rPr>
        <w:t xml:space="preserve">. </w:t>
      </w:r>
    </w:p>
    <w:p w14:paraId="715DFF5D" w14:textId="77777777" w:rsidR="00C9312D" w:rsidRPr="00FE2C48" w:rsidRDefault="00C9312D" w:rsidP="00C9312D">
      <w:pPr>
        <w:widowControl w:val="0"/>
        <w:tabs>
          <w:tab w:val="left" w:pos="720"/>
          <w:tab w:val="left" w:pos="4824"/>
        </w:tabs>
        <w:ind w:left="720"/>
        <w:jc w:val="both"/>
        <w:rPr>
          <w:rFonts w:cstheme="minorHAnsi"/>
        </w:rPr>
      </w:pPr>
    </w:p>
    <w:p w14:paraId="3E1A8C8B" w14:textId="31EEC87A" w:rsidR="00C9312D" w:rsidRPr="00FE2C48" w:rsidRDefault="00071412" w:rsidP="00071412">
      <w:pPr>
        <w:widowControl w:val="0"/>
        <w:tabs>
          <w:tab w:val="left" w:pos="810"/>
          <w:tab w:val="left" w:pos="1530"/>
        </w:tabs>
        <w:ind w:left="1530" w:hanging="810"/>
        <w:jc w:val="both"/>
        <w:rPr>
          <w:rFonts w:cstheme="minorHAnsi"/>
        </w:rPr>
      </w:pPr>
      <w:r>
        <w:rPr>
          <w:rFonts w:cstheme="minorHAnsi"/>
        </w:rPr>
        <w:lastRenderedPageBreak/>
        <w:tab/>
      </w:r>
      <w:r>
        <w:rPr>
          <w:rFonts w:cstheme="minorHAnsi"/>
        </w:rPr>
        <w:tab/>
      </w:r>
      <w:r w:rsidR="00C9312D" w:rsidRPr="00FE2C48">
        <w:rPr>
          <w:rFonts w:cstheme="minorHAnsi"/>
        </w:rPr>
        <w:t xml:space="preserve">Structural PPE shall be </w:t>
      </w:r>
      <w:r w:rsidR="00C9312D" w:rsidRPr="00071412">
        <w:rPr>
          <w:rFonts w:cstheme="minorHAnsi"/>
          <w:color w:val="000000"/>
        </w:rPr>
        <w:t>purchased</w:t>
      </w:r>
      <w:r w:rsidR="00C9312D" w:rsidRPr="00FE2C48">
        <w:rPr>
          <w:rFonts w:cstheme="minorHAnsi"/>
        </w:rPr>
        <w:t xml:space="preserve"> on an as needed basis to replace damaged, failed, or old ensembles in accordance with NFPA</w:t>
      </w:r>
      <w:r w:rsidR="0005190C">
        <w:rPr>
          <w:rFonts w:cstheme="minorHAnsi"/>
        </w:rPr>
        <w:t xml:space="preserve"> </w:t>
      </w:r>
      <w:r w:rsidR="0005190C">
        <w:rPr>
          <w:rFonts w:cstheme="minorHAnsi"/>
        </w:rPr>
        <w:t>#</w:t>
      </w:r>
      <w:r w:rsidR="00C9312D" w:rsidRPr="00FE2C48">
        <w:rPr>
          <w:rFonts w:cstheme="minorHAnsi"/>
        </w:rPr>
        <w:t xml:space="preserve">1850, 2024 during the contract period. Ensembles will also be purchased for new hires. </w:t>
      </w:r>
    </w:p>
    <w:p w14:paraId="1B8E90C8" w14:textId="77777777" w:rsidR="00C9312D" w:rsidRPr="00FE2C48" w:rsidRDefault="00C9312D" w:rsidP="00C9312D">
      <w:pPr>
        <w:widowControl w:val="0"/>
        <w:tabs>
          <w:tab w:val="left" w:pos="720"/>
          <w:tab w:val="left" w:pos="4824"/>
        </w:tabs>
        <w:ind w:left="720"/>
        <w:jc w:val="both"/>
        <w:rPr>
          <w:rFonts w:cstheme="minorHAnsi"/>
        </w:rPr>
      </w:pPr>
    </w:p>
    <w:p w14:paraId="47550BCB" w14:textId="3EA11185" w:rsidR="00C9312D" w:rsidRPr="00FE2C48" w:rsidRDefault="00071412" w:rsidP="00071412">
      <w:pPr>
        <w:widowControl w:val="0"/>
        <w:tabs>
          <w:tab w:val="left" w:pos="810"/>
          <w:tab w:val="left" w:pos="1530"/>
        </w:tabs>
        <w:ind w:left="1530" w:hanging="810"/>
        <w:jc w:val="both"/>
        <w:rPr>
          <w:rFonts w:cstheme="minorHAnsi"/>
        </w:rPr>
      </w:pPr>
      <w:r>
        <w:rPr>
          <w:rFonts w:cstheme="minorHAnsi"/>
        </w:rPr>
        <w:tab/>
      </w:r>
      <w:r>
        <w:rPr>
          <w:rFonts w:cstheme="minorHAnsi"/>
        </w:rPr>
        <w:tab/>
      </w:r>
      <w:r w:rsidR="00C9312D" w:rsidRPr="00FE2C48">
        <w:rPr>
          <w:rFonts w:cstheme="minorHAnsi"/>
        </w:rPr>
        <w:t xml:space="preserve">Vendor shall provide structural PPE per the Technical Specifications that meets National Fire Protection </w:t>
      </w:r>
      <w:r w:rsidR="00C9312D" w:rsidRPr="00071412">
        <w:rPr>
          <w:rFonts w:cstheme="minorHAnsi"/>
          <w:color w:val="000000"/>
        </w:rPr>
        <w:t>Association</w:t>
      </w:r>
      <w:r w:rsidR="00C9312D" w:rsidRPr="00FE2C48">
        <w:rPr>
          <w:rFonts w:cstheme="minorHAnsi"/>
        </w:rPr>
        <w:t xml:space="preserve"> (NFPA) Standard #1970, 2024 (or most current) edition standards.</w:t>
      </w:r>
      <w:r w:rsidR="00537A43">
        <w:rPr>
          <w:rFonts w:cstheme="minorHAnsi"/>
        </w:rPr>
        <w:t xml:space="preserve"> </w:t>
      </w:r>
    </w:p>
    <w:p w14:paraId="24B23AFF" w14:textId="77777777" w:rsidR="00C9312D" w:rsidRPr="00FE2C48" w:rsidRDefault="00C9312D" w:rsidP="00C9312D">
      <w:pPr>
        <w:widowControl w:val="0"/>
        <w:tabs>
          <w:tab w:val="left" w:pos="720"/>
          <w:tab w:val="left" w:pos="4824"/>
        </w:tabs>
        <w:ind w:left="720"/>
        <w:jc w:val="both"/>
        <w:rPr>
          <w:rFonts w:cstheme="minorHAnsi"/>
        </w:rPr>
      </w:pPr>
    </w:p>
    <w:p w14:paraId="648E10B7" w14:textId="15D1D22F" w:rsidR="00C9312D" w:rsidRPr="00FE2C48" w:rsidRDefault="00071412" w:rsidP="00071412">
      <w:pPr>
        <w:widowControl w:val="0"/>
        <w:tabs>
          <w:tab w:val="left" w:pos="810"/>
          <w:tab w:val="left" w:pos="1530"/>
        </w:tabs>
        <w:ind w:left="1530" w:hanging="810"/>
        <w:jc w:val="both"/>
        <w:rPr>
          <w:rFonts w:cstheme="minorHAnsi"/>
          <w:b/>
        </w:rPr>
      </w:pPr>
      <w:r>
        <w:rPr>
          <w:rFonts w:cstheme="minorHAnsi"/>
        </w:rPr>
        <w:tab/>
      </w:r>
      <w:r>
        <w:rPr>
          <w:rFonts w:cstheme="minorHAnsi"/>
        </w:rPr>
        <w:tab/>
      </w:r>
      <w:proofErr w:type="gramStart"/>
      <w:r w:rsidR="00C9312D" w:rsidRPr="00FE2C48">
        <w:rPr>
          <w:rFonts w:cstheme="minorHAnsi"/>
        </w:rPr>
        <w:t>Vendor</w:t>
      </w:r>
      <w:proofErr w:type="gramEnd"/>
      <w:r w:rsidR="00C9312D" w:rsidRPr="00FE2C48">
        <w:rPr>
          <w:rFonts w:cstheme="minorHAnsi"/>
        </w:rPr>
        <w:t xml:space="preserve"> </w:t>
      </w:r>
      <w:proofErr w:type="gramStart"/>
      <w:r w:rsidR="00C9312D" w:rsidRPr="00FE2C48">
        <w:rPr>
          <w:rFonts w:cstheme="minorHAnsi"/>
        </w:rPr>
        <w:t>shall</w:t>
      </w:r>
      <w:proofErr w:type="gramEnd"/>
      <w:r w:rsidR="00C9312D" w:rsidRPr="00FE2C48">
        <w:rPr>
          <w:rFonts w:cstheme="minorHAnsi"/>
        </w:rPr>
        <w:t xml:space="preserve"> use materials and design practices that are the best available in the industry for heavy-duty use in structural firefighting.</w:t>
      </w:r>
      <w:r w:rsidR="00537A43">
        <w:rPr>
          <w:rFonts w:cstheme="minorHAnsi"/>
        </w:rPr>
        <w:t xml:space="preserve"> </w:t>
      </w:r>
      <w:r w:rsidR="00C9312D" w:rsidRPr="00FE2C48">
        <w:rPr>
          <w:rFonts w:cstheme="minorHAnsi"/>
        </w:rPr>
        <w:t xml:space="preserve">The coat and trouser ensemble will consist of an outer shell, moisture barrier, thermal liners, and any accessories necessary for use in structural </w:t>
      </w:r>
      <w:r w:rsidR="00C9312D" w:rsidRPr="00071412">
        <w:rPr>
          <w:rFonts w:cstheme="minorHAnsi"/>
          <w:color w:val="000000"/>
        </w:rPr>
        <w:t>firefighting</w:t>
      </w:r>
      <w:r w:rsidR="00C9312D" w:rsidRPr="00FE2C48">
        <w:rPr>
          <w:rFonts w:cstheme="minorHAnsi"/>
        </w:rPr>
        <w:t>.</w:t>
      </w:r>
      <w:r w:rsidR="00537A43">
        <w:rPr>
          <w:rFonts w:cstheme="minorHAnsi"/>
        </w:rPr>
        <w:t xml:space="preserve"> </w:t>
      </w:r>
      <w:r w:rsidR="00C9312D" w:rsidRPr="00FE2C48">
        <w:rPr>
          <w:rFonts w:cstheme="minorHAnsi"/>
          <w:b/>
        </w:rPr>
        <w:t>Garment prototypes will not be accepted; there will be no exceptions on the specifications contained herein.</w:t>
      </w:r>
      <w:r w:rsidR="00537A43">
        <w:rPr>
          <w:rFonts w:cstheme="minorHAnsi"/>
          <w:b/>
        </w:rPr>
        <w:t xml:space="preserve"> </w:t>
      </w:r>
    </w:p>
    <w:p w14:paraId="392432A5" w14:textId="77777777" w:rsidR="00C9312D" w:rsidRPr="00FE2C48" w:rsidRDefault="00C9312D" w:rsidP="00C9312D">
      <w:pPr>
        <w:widowControl w:val="0"/>
        <w:tabs>
          <w:tab w:val="left" w:pos="720"/>
          <w:tab w:val="left" w:pos="4824"/>
        </w:tabs>
        <w:ind w:left="720"/>
        <w:jc w:val="both"/>
        <w:rPr>
          <w:rFonts w:cstheme="minorHAnsi"/>
          <w:b/>
        </w:rPr>
      </w:pPr>
    </w:p>
    <w:p w14:paraId="3CB7A894" w14:textId="566770C7" w:rsidR="00C9312D" w:rsidRPr="00FE2C48" w:rsidRDefault="00675138" w:rsidP="00071412">
      <w:pPr>
        <w:widowControl w:val="0"/>
        <w:tabs>
          <w:tab w:val="left" w:pos="810"/>
          <w:tab w:val="left" w:pos="1530"/>
        </w:tabs>
        <w:ind w:left="1530" w:hanging="810"/>
        <w:jc w:val="both"/>
        <w:rPr>
          <w:rFonts w:cstheme="minorHAnsi"/>
        </w:rPr>
      </w:pPr>
      <w:r>
        <w:rPr>
          <w:rFonts w:cstheme="minorHAnsi"/>
          <w:bCs/>
        </w:rPr>
        <w:t xml:space="preserve">2.6.2 </w:t>
      </w:r>
      <w:r>
        <w:rPr>
          <w:rFonts w:cstheme="minorHAnsi"/>
          <w:bCs/>
        </w:rPr>
        <w:tab/>
      </w:r>
      <w:r w:rsidR="00C9312D" w:rsidRPr="00FE2C48">
        <w:rPr>
          <w:rFonts w:cstheme="minorHAnsi"/>
          <w:b/>
          <w:u w:val="single"/>
        </w:rPr>
        <w:t>MINIMUM QUALIFICATIONS:</w:t>
      </w:r>
      <w:r w:rsidR="00537A43">
        <w:rPr>
          <w:rFonts w:cstheme="minorHAnsi"/>
          <w:b/>
        </w:rPr>
        <w:t xml:space="preserve"> </w:t>
      </w:r>
      <w:r w:rsidR="00C9312D" w:rsidRPr="00FE2C48">
        <w:rPr>
          <w:rFonts w:cstheme="minorHAnsi"/>
        </w:rPr>
        <w:t xml:space="preserve">Vendor </w:t>
      </w:r>
      <w:r w:rsidR="00C9312D" w:rsidRPr="00675138">
        <w:rPr>
          <w:rFonts w:cstheme="minorHAnsi"/>
          <w:bCs/>
        </w:rPr>
        <w:t>shall</w:t>
      </w:r>
      <w:r w:rsidR="00C9312D" w:rsidRPr="00FE2C48">
        <w:rPr>
          <w:rFonts w:cstheme="minorHAnsi"/>
        </w:rPr>
        <w:t xml:space="preserve"> meet the following minimum qualifications</w:t>
      </w:r>
      <w:r>
        <w:rPr>
          <w:rFonts w:cstheme="minorHAnsi"/>
        </w:rPr>
        <w:t xml:space="preserve"> </w:t>
      </w:r>
      <w:r w:rsidR="00C9312D" w:rsidRPr="00FE2C48">
        <w:rPr>
          <w:rFonts w:cstheme="minorHAnsi"/>
        </w:rPr>
        <w:t>and include documentation with the bid submittal:</w:t>
      </w:r>
    </w:p>
    <w:p w14:paraId="419627D9" w14:textId="77777777" w:rsidR="00C9312D" w:rsidRPr="00FE2C48" w:rsidRDefault="00C9312D" w:rsidP="00675138">
      <w:pPr>
        <w:widowControl w:val="0"/>
        <w:numPr>
          <w:ilvl w:val="1"/>
          <w:numId w:val="38"/>
        </w:numPr>
        <w:tabs>
          <w:tab w:val="left" w:pos="720"/>
        </w:tabs>
        <w:ind w:left="1980"/>
        <w:jc w:val="both"/>
        <w:rPr>
          <w:rFonts w:cstheme="minorHAnsi"/>
        </w:rPr>
      </w:pPr>
      <w:bookmarkStart w:id="2" w:name="_Hlk44414277"/>
      <w:r w:rsidRPr="00FE2C48">
        <w:rPr>
          <w:rFonts w:cstheme="minorHAnsi"/>
        </w:rPr>
        <w:t xml:space="preserve">Structural PPE must meet the NFPA Standard #1970, 2024 or most current edition. </w:t>
      </w:r>
    </w:p>
    <w:bookmarkEnd w:id="2"/>
    <w:p w14:paraId="38838746" w14:textId="77777777" w:rsidR="00C9312D" w:rsidRPr="00FE2C48" w:rsidRDefault="00C9312D" w:rsidP="00675138">
      <w:pPr>
        <w:widowControl w:val="0"/>
        <w:numPr>
          <w:ilvl w:val="1"/>
          <w:numId w:val="38"/>
        </w:numPr>
        <w:tabs>
          <w:tab w:val="left" w:pos="720"/>
          <w:tab w:val="left" w:pos="1980"/>
        </w:tabs>
        <w:ind w:left="1980"/>
        <w:jc w:val="both"/>
        <w:rPr>
          <w:rFonts w:cstheme="minorHAnsi"/>
        </w:rPr>
      </w:pPr>
      <w:r w:rsidRPr="00FE2C48">
        <w:rPr>
          <w:rFonts w:cstheme="minorHAnsi"/>
        </w:rPr>
        <w:t>Manufacturer shall be International Organization for Standardization (ISO) 9001 compliant.</w:t>
      </w:r>
    </w:p>
    <w:p w14:paraId="28E9614C" w14:textId="166A435E" w:rsidR="00C9312D" w:rsidRDefault="00C9312D" w:rsidP="00675138">
      <w:pPr>
        <w:widowControl w:val="0"/>
        <w:numPr>
          <w:ilvl w:val="1"/>
          <w:numId w:val="38"/>
        </w:numPr>
        <w:tabs>
          <w:tab w:val="left" w:pos="720"/>
          <w:tab w:val="left" w:pos="1980"/>
        </w:tabs>
        <w:ind w:left="1980"/>
        <w:jc w:val="both"/>
        <w:rPr>
          <w:rFonts w:cstheme="minorHAnsi"/>
        </w:rPr>
      </w:pPr>
      <w:r w:rsidRPr="00FE2C48">
        <w:rPr>
          <w:rFonts w:cstheme="minorHAnsi"/>
        </w:rPr>
        <w:t xml:space="preserve">Turnout coats and pants </w:t>
      </w:r>
      <w:r w:rsidRPr="00FE2C48">
        <w:rPr>
          <w:rFonts w:cstheme="minorHAnsi"/>
          <w:u w:val="single"/>
        </w:rPr>
        <w:t>must</w:t>
      </w:r>
      <w:r w:rsidRPr="00FE2C48">
        <w:rPr>
          <w:rFonts w:cstheme="minorHAnsi"/>
        </w:rPr>
        <w:t xml:space="preserve"> be 3</w:t>
      </w:r>
      <w:r w:rsidRPr="00FE2C48">
        <w:rPr>
          <w:rFonts w:cstheme="minorHAnsi"/>
          <w:vertAlign w:val="superscript"/>
        </w:rPr>
        <w:t>rd</w:t>
      </w:r>
      <w:r w:rsidRPr="00FE2C48">
        <w:rPr>
          <w:rFonts w:cstheme="minorHAnsi"/>
        </w:rPr>
        <w:t xml:space="preserve"> Party certified for particulate protection. (EG.</w:t>
      </w:r>
      <w:r w:rsidR="00537A43">
        <w:rPr>
          <w:rFonts w:cstheme="minorHAnsi"/>
        </w:rPr>
        <w:t xml:space="preserve"> </w:t>
      </w:r>
      <w:r w:rsidRPr="00FE2C48">
        <w:rPr>
          <w:rFonts w:cstheme="minorHAnsi"/>
        </w:rPr>
        <w:t xml:space="preserve">Underwriters Laboratories (UL) or NC State Laboratory certification) </w:t>
      </w:r>
      <w:r w:rsidRPr="00FE2C48">
        <w:rPr>
          <w:rFonts w:cstheme="minorHAnsi"/>
          <w:b/>
          <w:bCs/>
        </w:rPr>
        <w:t xml:space="preserve">Proof of certification and results must be included in the bid; </w:t>
      </w:r>
      <w:r w:rsidRPr="00FE2C48">
        <w:rPr>
          <w:rFonts w:cstheme="minorHAnsi"/>
        </w:rPr>
        <w:t>failure to do so may result in bid being rejected.</w:t>
      </w:r>
      <w:r w:rsidR="00537A43">
        <w:rPr>
          <w:rFonts w:cstheme="minorHAnsi"/>
        </w:rPr>
        <w:t xml:space="preserve"> </w:t>
      </w:r>
    </w:p>
    <w:p w14:paraId="12F94832" w14:textId="77777777" w:rsidR="00675138" w:rsidRPr="00FE2C48" w:rsidRDefault="00675138" w:rsidP="00675138">
      <w:pPr>
        <w:widowControl w:val="0"/>
        <w:tabs>
          <w:tab w:val="left" w:pos="720"/>
          <w:tab w:val="left" w:pos="1980"/>
        </w:tabs>
        <w:ind w:left="1980"/>
        <w:jc w:val="both"/>
        <w:rPr>
          <w:rFonts w:cstheme="minorHAnsi"/>
        </w:rPr>
      </w:pPr>
    </w:p>
    <w:p w14:paraId="1C46646C" w14:textId="3E8FA775" w:rsidR="00C9312D" w:rsidRPr="00FE2C48" w:rsidRDefault="00675138" w:rsidP="00071412">
      <w:pPr>
        <w:widowControl w:val="0"/>
        <w:tabs>
          <w:tab w:val="left" w:pos="810"/>
          <w:tab w:val="left" w:pos="1530"/>
        </w:tabs>
        <w:ind w:left="1530" w:hanging="810"/>
        <w:jc w:val="both"/>
        <w:rPr>
          <w:rFonts w:cstheme="minorHAnsi"/>
        </w:rPr>
      </w:pPr>
      <w:r>
        <w:rPr>
          <w:rFonts w:cstheme="minorHAnsi"/>
        </w:rPr>
        <w:t xml:space="preserve">2.6.3 </w:t>
      </w:r>
      <w:r>
        <w:rPr>
          <w:rFonts w:cstheme="minorHAnsi"/>
        </w:rPr>
        <w:tab/>
      </w:r>
      <w:r w:rsidR="00C9312D" w:rsidRPr="00FE2C48">
        <w:rPr>
          <w:rFonts w:cstheme="minorHAnsi"/>
          <w:b/>
          <w:bCs/>
          <w:u w:val="single"/>
        </w:rPr>
        <w:t>LIKE OR EQUIVALENT PRODUCTS:</w:t>
      </w:r>
      <w:r w:rsidR="00537A43">
        <w:rPr>
          <w:rFonts w:cstheme="minorHAnsi"/>
        </w:rPr>
        <w:t xml:space="preserve"> </w:t>
      </w:r>
      <w:r w:rsidR="00C9312D" w:rsidRPr="00FE2C48">
        <w:rPr>
          <w:rFonts w:cstheme="minorHAnsi"/>
        </w:rPr>
        <w:t>The City will accept like or equivalent products for Group 1.</w:t>
      </w:r>
      <w:r w:rsidR="00537A43">
        <w:rPr>
          <w:rFonts w:cstheme="minorHAnsi"/>
        </w:rPr>
        <w:t xml:space="preserve"> </w:t>
      </w:r>
      <w:r w:rsidR="00C9312D" w:rsidRPr="00FE2C48">
        <w:rPr>
          <w:rFonts w:cstheme="minorHAnsi"/>
        </w:rPr>
        <w:t xml:space="preserve">The City reserves the right to reject bids </w:t>
      </w:r>
      <w:r w:rsidR="00C9312D" w:rsidRPr="00675138">
        <w:rPr>
          <w:rFonts w:cstheme="minorHAnsi"/>
          <w:bCs/>
        </w:rPr>
        <w:t>offered</w:t>
      </w:r>
      <w:r w:rsidR="00C9312D" w:rsidRPr="00FE2C48">
        <w:rPr>
          <w:rFonts w:cstheme="minorHAnsi"/>
        </w:rPr>
        <w:t xml:space="preserve"> on products that do not meet all the specifications.</w:t>
      </w:r>
      <w:r w:rsidR="00537A43">
        <w:rPr>
          <w:rFonts w:cstheme="minorHAnsi"/>
        </w:rPr>
        <w:t xml:space="preserve"> </w:t>
      </w:r>
      <w:r w:rsidR="00C9312D" w:rsidRPr="00FE2C48">
        <w:rPr>
          <w:rFonts w:cstheme="minorHAnsi"/>
        </w:rPr>
        <w:t>An offer which proposes like quality, design or performance will be considered by the City.</w:t>
      </w:r>
      <w:r w:rsidR="00537A43">
        <w:rPr>
          <w:rFonts w:cstheme="minorHAnsi"/>
        </w:rPr>
        <w:t xml:space="preserve"> </w:t>
      </w:r>
      <w:r w:rsidR="00C9312D" w:rsidRPr="00FE2C48">
        <w:rPr>
          <w:rFonts w:cstheme="minorHAnsi"/>
        </w:rPr>
        <w:t xml:space="preserve">If offering a product other than the Brand and Model specified, Bidder must include all </w:t>
      </w:r>
      <w:r w:rsidR="00C9312D" w:rsidRPr="00071412">
        <w:rPr>
          <w:rFonts w:cstheme="minorHAnsi"/>
          <w:color w:val="000000"/>
        </w:rPr>
        <w:t>product</w:t>
      </w:r>
      <w:r w:rsidR="00C9312D" w:rsidRPr="00FE2C48">
        <w:rPr>
          <w:rFonts w:cstheme="minorHAnsi"/>
        </w:rPr>
        <w:t xml:space="preserve"> brochures, specifications, and cutsheets for evaluation purposes. Failure to provide documentation may result in bid being rejected. The City will determine if the product bid is “equal” and the City’s decision will be final.</w:t>
      </w:r>
    </w:p>
    <w:p w14:paraId="53874578" w14:textId="77777777" w:rsidR="00C9312D" w:rsidRPr="00FE2C48" w:rsidRDefault="00C9312D" w:rsidP="00C9312D">
      <w:pPr>
        <w:widowControl w:val="0"/>
        <w:tabs>
          <w:tab w:val="left" w:pos="720"/>
          <w:tab w:val="left" w:pos="4824"/>
        </w:tabs>
        <w:ind w:left="1440"/>
        <w:jc w:val="both"/>
        <w:rPr>
          <w:rFonts w:cstheme="minorHAnsi"/>
        </w:rPr>
      </w:pPr>
    </w:p>
    <w:p w14:paraId="03A0BABA" w14:textId="77777777" w:rsidR="00246010" w:rsidRDefault="00246010" w:rsidP="00071412">
      <w:pPr>
        <w:widowControl w:val="0"/>
        <w:tabs>
          <w:tab w:val="left" w:pos="810"/>
          <w:tab w:val="left" w:pos="1530"/>
        </w:tabs>
        <w:ind w:left="1530" w:hanging="810"/>
        <w:jc w:val="both"/>
        <w:rPr>
          <w:rFonts w:cstheme="minorHAnsi"/>
        </w:rPr>
      </w:pPr>
      <w:r>
        <w:rPr>
          <w:rFonts w:cstheme="minorHAnsi"/>
        </w:rPr>
        <w:t xml:space="preserve">2.6.4 </w:t>
      </w:r>
      <w:r>
        <w:rPr>
          <w:rFonts w:cstheme="minorHAnsi"/>
        </w:rPr>
        <w:tab/>
      </w:r>
      <w:r w:rsidR="00C9312D" w:rsidRPr="00FE2C48">
        <w:rPr>
          <w:rFonts w:cstheme="minorHAnsi"/>
          <w:b/>
          <w:bCs/>
          <w:u w:val="single"/>
        </w:rPr>
        <w:t>WARRANTY:</w:t>
      </w:r>
      <w:r w:rsidR="00537A43">
        <w:rPr>
          <w:rFonts w:cstheme="minorHAnsi"/>
        </w:rPr>
        <w:t xml:space="preserve"> </w:t>
      </w:r>
      <w:r w:rsidR="00C9312D" w:rsidRPr="00FE2C48">
        <w:rPr>
          <w:rFonts w:cstheme="minorHAnsi"/>
        </w:rPr>
        <w:t xml:space="preserve">Vendor shall state terms </w:t>
      </w:r>
      <w:r w:rsidR="00C9312D" w:rsidRPr="00675138">
        <w:rPr>
          <w:rFonts w:cstheme="minorHAnsi"/>
          <w:bCs/>
        </w:rPr>
        <w:t>and</w:t>
      </w:r>
      <w:r w:rsidR="00C9312D" w:rsidRPr="00FE2C48">
        <w:rPr>
          <w:rFonts w:cstheme="minorHAnsi"/>
        </w:rPr>
        <w:t xml:space="preserve"> conditions of all applicable warranties.</w:t>
      </w:r>
      <w:r w:rsidR="00537A43">
        <w:rPr>
          <w:rFonts w:cstheme="minorHAnsi"/>
        </w:rPr>
        <w:t xml:space="preserve"> </w:t>
      </w:r>
      <w:r w:rsidR="00C9312D" w:rsidRPr="00FE2C48">
        <w:rPr>
          <w:rFonts w:cstheme="minorHAnsi"/>
        </w:rPr>
        <w:t xml:space="preserve">There shall be a minimum five (5) </w:t>
      </w:r>
      <w:r w:rsidR="00C9312D" w:rsidRPr="00071412">
        <w:rPr>
          <w:rFonts w:cstheme="minorHAnsi"/>
          <w:color w:val="000000"/>
        </w:rPr>
        <w:t>year</w:t>
      </w:r>
      <w:r w:rsidR="00C9312D" w:rsidRPr="00FE2C48">
        <w:rPr>
          <w:rFonts w:cstheme="minorHAnsi"/>
        </w:rPr>
        <w:t xml:space="preserve"> manufacturer’s warranty on materials, one (1) year on sewing/workmanship is required.</w:t>
      </w:r>
      <w:r w:rsidR="00537A43">
        <w:rPr>
          <w:rFonts w:cstheme="minorHAnsi"/>
        </w:rPr>
        <w:t xml:space="preserve"> </w:t>
      </w:r>
      <w:r w:rsidR="00C9312D" w:rsidRPr="00FE2C48">
        <w:rPr>
          <w:rFonts w:cstheme="minorHAnsi"/>
        </w:rPr>
        <w:t>A copy of the manufacturer’s warranty must be included with the bid submittal. Failure to include warranty may result in bid being rejected.</w:t>
      </w:r>
      <w:r w:rsidR="00537A43">
        <w:rPr>
          <w:rFonts w:cstheme="minorHAnsi"/>
        </w:rPr>
        <w:t xml:space="preserve"> </w:t>
      </w:r>
    </w:p>
    <w:p w14:paraId="46B48E54" w14:textId="77777777" w:rsidR="00246010" w:rsidRDefault="00246010" w:rsidP="00246010">
      <w:pPr>
        <w:widowControl w:val="0"/>
        <w:tabs>
          <w:tab w:val="left" w:pos="810"/>
          <w:tab w:val="left" w:pos="1620"/>
        </w:tabs>
        <w:ind w:left="1620" w:hanging="900"/>
        <w:jc w:val="both"/>
        <w:rPr>
          <w:rFonts w:cstheme="minorHAnsi"/>
        </w:rPr>
      </w:pPr>
      <w:r>
        <w:rPr>
          <w:rFonts w:cstheme="minorHAnsi"/>
        </w:rPr>
        <w:tab/>
      </w:r>
      <w:r>
        <w:rPr>
          <w:rFonts w:cstheme="minorHAnsi"/>
        </w:rPr>
        <w:tab/>
      </w:r>
    </w:p>
    <w:p w14:paraId="444B351A" w14:textId="7B8C0E7F" w:rsidR="00C9312D" w:rsidRPr="00FE2C48" w:rsidRDefault="00246010" w:rsidP="00071412">
      <w:pPr>
        <w:widowControl w:val="0"/>
        <w:tabs>
          <w:tab w:val="left" w:pos="810"/>
          <w:tab w:val="left" w:pos="1530"/>
        </w:tabs>
        <w:ind w:left="1530" w:hanging="810"/>
        <w:jc w:val="both"/>
        <w:rPr>
          <w:rFonts w:cstheme="minorHAnsi"/>
        </w:rPr>
      </w:pPr>
      <w:r>
        <w:rPr>
          <w:rFonts w:cstheme="minorHAnsi"/>
        </w:rPr>
        <w:tab/>
      </w:r>
      <w:r>
        <w:rPr>
          <w:rFonts w:cstheme="minorHAnsi"/>
        </w:rPr>
        <w:tab/>
      </w:r>
      <w:r w:rsidR="00C9312D" w:rsidRPr="00FE2C48">
        <w:rPr>
          <w:rFonts w:cstheme="minorHAnsi"/>
        </w:rPr>
        <w:t xml:space="preserve">If a defect has been </w:t>
      </w:r>
      <w:r w:rsidR="00C9312D" w:rsidRPr="00071412">
        <w:rPr>
          <w:rFonts w:cstheme="minorHAnsi"/>
          <w:color w:val="000000"/>
        </w:rPr>
        <w:t>determined</w:t>
      </w:r>
      <w:r w:rsidR="00C9312D" w:rsidRPr="00FE2C48">
        <w:rPr>
          <w:rFonts w:cstheme="minorHAnsi"/>
        </w:rPr>
        <w:t xml:space="preserve"> to be covered under warranty, Vendor/Manufacturer shall be responsible for all costs incurred in replacing that product, including any transportation charges.</w:t>
      </w:r>
      <w:r w:rsidR="00537A43">
        <w:rPr>
          <w:rFonts w:cstheme="minorHAnsi"/>
        </w:rPr>
        <w:t xml:space="preserve"> </w:t>
      </w:r>
    </w:p>
    <w:p w14:paraId="1440EF0E" w14:textId="77777777" w:rsidR="00C9312D" w:rsidRPr="00FE2C48" w:rsidRDefault="00C9312D" w:rsidP="00C9312D">
      <w:pPr>
        <w:widowControl w:val="0"/>
        <w:tabs>
          <w:tab w:val="left" w:pos="720"/>
        </w:tabs>
        <w:ind w:left="720"/>
        <w:jc w:val="both"/>
        <w:rPr>
          <w:rFonts w:cstheme="minorHAnsi"/>
        </w:rPr>
      </w:pPr>
    </w:p>
    <w:p w14:paraId="1A1F9FF0" w14:textId="35796DFA" w:rsidR="00C9312D" w:rsidRPr="00FE2C48" w:rsidRDefault="00246010" w:rsidP="00071412">
      <w:pPr>
        <w:widowControl w:val="0"/>
        <w:tabs>
          <w:tab w:val="left" w:pos="810"/>
          <w:tab w:val="left" w:pos="1530"/>
        </w:tabs>
        <w:ind w:left="1530" w:hanging="810"/>
        <w:jc w:val="both"/>
        <w:rPr>
          <w:rFonts w:cstheme="minorHAnsi"/>
        </w:rPr>
      </w:pPr>
      <w:r w:rsidRPr="00246010">
        <w:rPr>
          <w:rFonts w:cstheme="minorHAnsi"/>
        </w:rPr>
        <w:t xml:space="preserve">2.6.5 </w:t>
      </w:r>
      <w:r w:rsidRPr="00246010">
        <w:rPr>
          <w:rFonts w:cstheme="minorHAnsi"/>
          <w:b/>
          <w:bCs/>
        </w:rPr>
        <w:tab/>
      </w:r>
      <w:r w:rsidR="00C9312D" w:rsidRPr="00FE2C48">
        <w:rPr>
          <w:rFonts w:cstheme="minorHAnsi"/>
          <w:b/>
          <w:bCs/>
          <w:u w:val="single"/>
        </w:rPr>
        <w:t>RETAIL STORE:</w:t>
      </w:r>
      <w:r w:rsidR="00537A43">
        <w:rPr>
          <w:rFonts w:cstheme="minorHAnsi"/>
          <w:b/>
          <w:bCs/>
        </w:rPr>
        <w:t xml:space="preserve"> </w:t>
      </w:r>
      <w:r w:rsidR="00C9312D" w:rsidRPr="00FE2C48">
        <w:rPr>
          <w:rFonts w:cstheme="minorHAnsi"/>
        </w:rPr>
        <w:t>Vendor shall have a local store in the Phoenix metro area so employees may come in for sizing and/or emergency pickup.</w:t>
      </w:r>
      <w:r w:rsidR="00537A43">
        <w:rPr>
          <w:rFonts w:cstheme="minorHAnsi"/>
        </w:rPr>
        <w:t xml:space="preserve"> </w:t>
      </w:r>
      <w:r w:rsidR="00C9312D" w:rsidRPr="00FE2C48">
        <w:rPr>
          <w:rFonts w:cstheme="minorHAnsi"/>
        </w:rPr>
        <w:t xml:space="preserve"> If vendor does not have a local store, vendor must have a </w:t>
      </w:r>
      <w:r w:rsidR="00C9312D" w:rsidRPr="00071412">
        <w:rPr>
          <w:rFonts w:cstheme="minorHAnsi"/>
          <w:color w:val="000000"/>
        </w:rPr>
        <w:t>representative</w:t>
      </w:r>
      <w:r w:rsidR="00C9312D" w:rsidRPr="00FE2C48">
        <w:rPr>
          <w:rFonts w:cstheme="minorHAnsi"/>
        </w:rPr>
        <w:t xml:space="preserve"> available to visit all Mesa Fire Stations and the Mesa Public Safety training facility on an individual basis to properly size the employee. Mesa Fire Station visits must be scheduled. This will also include sizing for recruit academies as </w:t>
      </w:r>
      <w:r w:rsidR="00C9312D" w:rsidRPr="00FE2C48">
        <w:rPr>
          <w:rFonts w:cstheme="minorHAnsi"/>
        </w:rPr>
        <w:lastRenderedPageBreak/>
        <w:t xml:space="preserve">well. Vendor shall bring a variety of sizes to the locations, allowing employees the opportunity to try on different sizes before placing their order, if needed. Vendor will be responsible for maintaining a sizing set from the manufacturer including an alternative sizing set.  </w:t>
      </w:r>
    </w:p>
    <w:p w14:paraId="35463664" w14:textId="4CB6CCA5" w:rsidR="00C9312D" w:rsidRPr="00FE2C48" w:rsidRDefault="00537A43" w:rsidP="003D2B99">
      <w:pPr>
        <w:pStyle w:val="BodyTextIndent3"/>
        <w:spacing w:after="0"/>
        <w:ind w:left="720" w:hanging="720"/>
        <w:jc w:val="both"/>
        <w:rPr>
          <w:rFonts w:asciiTheme="minorHAnsi" w:hAnsiTheme="minorHAnsi" w:cstheme="minorHAnsi"/>
          <w:sz w:val="22"/>
          <w:szCs w:val="22"/>
        </w:rPr>
      </w:pPr>
      <w:r>
        <w:rPr>
          <w:rFonts w:asciiTheme="minorHAnsi" w:hAnsiTheme="minorHAnsi" w:cstheme="minorHAnsi"/>
          <w:sz w:val="22"/>
          <w:szCs w:val="22"/>
          <w:highlight w:val="yellow"/>
        </w:rPr>
        <w:t xml:space="preserve"> </w:t>
      </w:r>
      <w:r w:rsidR="00C9312D" w:rsidRPr="00FE2C48">
        <w:rPr>
          <w:rFonts w:asciiTheme="minorHAnsi" w:hAnsiTheme="minorHAnsi" w:cstheme="minorHAnsi"/>
          <w:sz w:val="22"/>
          <w:szCs w:val="22"/>
        </w:rPr>
        <w:t xml:space="preserve"> </w:t>
      </w:r>
    </w:p>
    <w:p w14:paraId="61A16A6D" w14:textId="62AE9F2E" w:rsidR="00C9312D" w:rsidRPr="00FE2C48" w:rsidRDefault="00246010" w:rsidP="00071412">
      <w:pPr>
        <w:widowControl w:val="0"/>
        <w:tabs>
          <w:tab w:val="left" w:pos="810"/>
          <w:tab w:val="left" w:pos="1530"/>
        </w:tabs>
        <w:ind w:left="1530" w:hanging="810"/>
        <w:jc w:val="both"/>
        <w:rPr>
          <w:rFonts w:cstheme="minorHAnsi"/>
        </w:rPr>
      </w:pPr>
      <w:r>
        <w:rPr>
          <w:rFonts w:cstheme="minorHAnsi"/>
        </w:rPr>
        <w:t xml:space="preserve">2.6.6 </w:t>
      </w:r>
      <w:r>
        <w:rPr>
          <w:rFonts w:cstheme="minorHAnsi"/>
        </w:rPr>
        <w:tab/>
      </w:r>
      <w:r w:rsidR="00C9312D" w:rsidRPr="00FE2C48">
        <w:rPr>
          <w:rFonts w:cstheme="minorHAnsi"/>
          <w:b/>
          <w:bCs/>
          <w:u w:val="single"/>
        </w:rPr>
        <w:t>DELIVERY</w:t>
      </w:r>
      <w:bookmarkStart w:id="3" w:name="OLE_LINK1"/>
      <w:r w:rsidR="00C9312D" w:rsidRPr="00FE2C48">
        <w:rPr>
          <w:rFonts w:cstheme="minorHAnsi"/>
          <w:b/>
          <w:bCs/>
          <w:u w:val="single"/>
        </w:rPr>
        <w:t>:</w:t>
      </w:r>
      <w:r w:rsidR="00537A43">
        <w:rPr>
          <w:rFonts w:cstheme="minorHAnsi"/>
          <w:b/>
          <w:bCs/>
        </w:rPr>
        <w:t xml:space="preserve"> </w:t>
      </w:r>
      <w:r w:rsidR="00C9312D" w:rsidRPr="00FE2C48">
        <w:rPr>
          <w:rFonts w:cstheme="minorHAnsi"/>
        </w:rPr>
        <w:t xml:space="preserve">Delivery shall be made to </w:t>
      </w:r>
      <w:r w:rsidR="00C9312D" w:rsidRPr="00675138">
        <w:rPr>
          <w:rFonts w:cstheme="minorHAnsi"/>
          <w:bCs/>
        </w:rPr>
        <w:t>the</w:t>
      </w:r>
      <w:r w:rsidR="00C9312D" w:rsidRPr="00FE2C48">
        <w:rPr>
          <w:rFonts w:cstheme="minorHAnsi"/>
        </w:rPr>
        <w:t xml:space="preserve"> location contained herein no longer than thirty (30) calendar days for standard stock sizes and sixty (60) calendar days for special order sizes after receipt of an order.</w:t>
      </w:r>
    </w:p>
    <w:bookmarkEnd w:id="3"/>
    <w:p w14:paraId="643B4445" w14:textId="77777777" w:rsidR="00246010" w:rsidRDefault="00C9312D" w:rsidP="00C9312D">
      <w:pPr>
        <w:autoSpaceDE w:val="0"/>
        <w:autoSpaceDN w:val="0"/>
        <w:adjustRightInd w:val="0"/>
        <w:ind w:left="1440" w:hanging="720"/>
        <w:jc w:val="both"/>
        <w:rPr>
          <w:rFonts w:cstheme="minorHAnsi"/>
        </w:rPr>
      </w:pPr>
      <w:r w:rsidRPr="00FE2C48">
        <w:rPr>
          <w:rFonts w:cstheme="minorHAnsi"/>
        </w:rPr>
        <w:tab/>
      </w:r>
    </w:p>
    <w:p w14:paraId="2A3B39CA" w14:textId="77777777" w:rsidR="00246010" w:rsidRDefault="00C9312D" w:rsidP="00C049C8">
      <w:pPr>
        <w:autoSpaceDE w:val="0"/>
        <w:autoSpaceDN w:val="0"/>
        <w:adjustRightInd w:val="0"/>
        <w:ind w:left="1530"/>
        <w:jc w:val="both"/>
        <w:rPr>
          <w:rFonts w:cstheme="minorHAnsi"/>
        </w:rPr>
      </w:pPr>
      <w:r w:rsidRPr="00FE2C48">
        <w:rPr>
          <w:rFonts w:cstheme="minorHAnsi"/>
        </w:rPr>
        <w:t>Ship to:</w:t>
      </w:r>
      <w:r w:rsidR="00537A43">
        <w:rPr>
          <w:rFonts w:cstheme="minorHAnsi"/>
        </w:rPr>
        <w:t xml:space="preserve"> </w:t>
      </w:r>
      <w:r w:rsidRPr="00FE2C48">
        <w:rPr>
          <w:rFonts w:cstheme="minorHAnsi"/>
        </w:rPr>
        <w:t>Fire Resource</w:t>
      </w:r>
    </w:p>
    <w:p w14:paraId="3A6D0DFC" w14:textId="77777777" w:rsidR="00246010" w:rsidRDefault="00C9312D" w:rsidP="00C049C8">
      <w:pPr>
        <w:autoSpaceDE w:val="0"/>
        <w:autoSpaceDN w:val="0"/>
        <w:adjustRightInd w:val="0"/>
        <w:ind w:left="1530"/>
        <w:jc w:val="both"/>
        <w:rPr>
          <w:rFonts w:cstheme="minorHAnsi"/>
        </w:rPr>
      </w:pPr>
      <w:r w:rsidRPr="00FE2C48">
        <w:rPr>
          <w:rFonts w:cstheme="minorHAnsi"/>
        </w:rPr>
        <w:t>708 W. Baseline Rd.</w:t>
      </w:r>
    </w:p>
    <w:p w14:paraId="77C65E14" w14:textId="2F1B03C9" w:rsidR="00C9312D" w:rsidRPr="00FE2C48" w:rsidRDefault="00C9312D" w:rsidP="00C049C8">
      <w:pPr>
        <w:autoSpaceDE w:val="0"/>
        <w:autoSpaceDN w:val="0"/>
        <w:adjustRightInd w:val="0"/>
        <w:ind w:left="1530"/>
        <w:jc w:val="both"/>
        <w:rPr>
          <w:rFonts w:cstheme="minorHAnsi"/>
        </w:rPr>
      </w:pPr>
      <w:r w:rsidRPr="00FE2C48">
        <w:rPr>
          <w:rFonts w:cstheme="minorHAnsi"/>
        </w:rPr>
        <w:t>Mesa, AZ 85210</w:t>
      </w:r>
    </w:p>
    <w:p w14:paraId="101414D6" w14:textId="77777777" w:rsidR="00C9312D" w:rsidRPr="00FE2C48" w:rsidRDefault="00C9312D" w:rsidP="00C9312D">
      <w:pPr>
        <w:autoSpaceDE w:val="0"/>
        <w:autoSpaceDN w:val="0"/>
        <w:adjustRightInd w:val="0"/>
        <w:ind w:left="1714" w:hanging="994"/>
        <w:jc w:val="both"/>
        <w:rPr>
          <w:rFonts w:cstheme="minorHAnsi"/>
          <w:bCs/>
        </w:rPr>
      </w:pPr>
    </w:p>
    <w:p w14:paraId="6D701B0C" w14:textId="5F6D69CA" w:rsidR="00C9312D" w:rsidRPr="00FE2C48" w:rsidRDefault="00246010" w:rsidP="00071412">
      <w:pPr>
        <w:widowControl w:val="0"/>
        <w:tabs>
          <w:tab w:val="left" w:pos="810"/>
          <w:tab w:val="left" w:pos="1530"/>
        </w:tabs>
        <w:ind w:left="1530" w:hanging="810"/>
        <w:jc w:val="both"/>
        <w:rPr>
          <w:rFonts w:cstheme="minorHAnsi"/>
        </w:rPr>
      </w:pPr>
      <w:r>
        <w:rPr>
          <w:rFonts w:cstheme="minorHAnsi"/>
          <w:bCs/>
        </w:rPr>
        <w:t xml:space="preserve">2.6.7 </w:t>
      </w:r>
      <w:r>
        <w:rPr>
          <w:rFonts w:cstheme="minorHAnsi"/>
          <w:bCs/>
        </w:rPr>
        <w:tab/>
      </w:r>
      <w:r w:rsidR="00C9312D" w:rsidRPr="00FE2C48">
        <w:rPr>
          <w:rFonts w:cstheme="minorHAnsi"/>
          <w:b/>
          <w:u w:val="single"/>
        </w:rPr>
        <w:t>RESEARCH AND DEVELOPMENT:</w:t>
      </w:r>
      <w:r w:rsidR="00537A43">
        <w:rPr>
          <w:rFonts w:cstheme="minorHAnsi"/>
        </w:rPr>
        <w:t xml:space="preserve"> </w:t>
      </w:r>
      <w:r w:rsidR="00C9312D" w:rsidRPr="00FE2C48">
        <w:rPr>
          <w:rFonts w:cstheme="minorHAnsi"/>
        </w:rPr>
        <w:t xml:space="preserve">With </w:t>
      </w:r>
      <w:r w:rsidR="00C9312D" w:rsidRPr="00675138">
        <w:rPr>
          <w:rFonts w:cstheme="minorHAnsi"/>
          <w:bCs/>
        </w:rPr>
        <w:t>changes</w:t>
      </w:r>
      <w:r w:rsidR="00C9312D" w:rsidRPr="00FE2C48">
        <w:rPr>
          <w:rFonts w:cstheme="minorHAnsi"/>
        </w:rPr>
        <w:t xml:space="preserve"> in the technologies of fabrics and designs for structural PPE, the City will </w:t>
      </w:r>
      <w:r w:rsidR="00C9312D" w:rsidRPr="00071412">
        <w:rPr>
          <w:rFonts w:cstheme="minorHAnsi"/>
          <w:color w:val="000000"/>
        </w:rPr>
        <w:t>require</w:t>
      </w:r>
      <w:r w:rsidR="00C9312D" w:rsidRPr="00FE2C48">
        <w:rPr>
          <w:rFonts w:cstheme="minorHAnsi"/>
        </w:rPr>
        <w:t xml:space="preserve"> assistance in research and development from the manufacturer.</w:t>
      </w:r>
      <w:r w:rsidR="00537A43">
        <w:rPr>
          <w:rFonts w:cstheme="minorHAnsi"/>
        </w:rPr>
        <w:t xml:space="preserve"> </w:t>
      </w:r>
      <w:r w:rsidR="00C9312D" w:rsidRPr="00FE2C48">
        <w:rPr>
          <w:rFonts w:cstheme="minorHAnsi"/>
        </w:rPr>
        <w:t>Those requirements are as follows:</w:t>
      </w:r>
    </w:p>
    <w:p w14:paraId="00CA9C3D" w14:textId="77777777" w:rsidR="00C9312D" w:rsidRPr="00FE2C48" w:rsidRDefault="00C9312D" w:rsidP="00C9312D">
      <w:pPr>
        <w:autoSpaceDE w:val="0"/>
        <w:autoSpaceDN w:val="0"/>
        <w:adjustRightInd w:val="0"/>
        <w:ind w:left="360"/>
        <w:jc w:val="both"/>
        <w:rPr>
          <w:rFonts w:cstheme="minorHAnsi"/>
        </w:rPr>
      </w:pPr>
    </w:p>
    <w:p w14:paraId="63A8387A" w14:textId="478B8027" w:rsidR="00246010" w:rsidRPr="00246010" w:rsidRDefault="00C9312D" w:rsidP="009343BE">
      <w:pPr>
        <w:pStyle w:val="ListParagraph"/>
        <w:numPr>
          <w:ilvl w:val="1"/>
          <w:numId w:val="6"/>
        </w:numPr>
        <w:tabs>
          <w:tab w:val="clear" w:pos="1440"/>
          <w:tab w:val="left" w:pos="1980"/>
        </w:tabs>
        <w:autoSpaceDE w:val="0"/>
        <w:autoSpaceDN w:val="0"/>
        <w:adjustRightInd w:val="0"/>
        <w:ind w:left="1980"/>
        <w:jc w:val="both"/>
        <w:rPr>
          <w:rFonts w:cstheme="minorHAnsi"/>
        </w:rPr>
      </w:pPr>
      <w:r w:rsidRPr="00246010">
        <w:rPr>
          <w:rFonts w:cstheme="minorHAnsi"/>
        </w:rPr>
        <w:t>There shall be a research and development conference for fire protective coats and pants with the manufacturer and two (2) representatives of the MFMD. This conference shall be at a mutually agreed time and location, once</w:t>
      </w:r>
      <w:r w:rsidRPr="00246010">
        <w:rPr>
          <w:rFonts w:cstheme="minorHAnsi"/>
          <w:b/>
        </w:rPr>
        <w:t xml:space="preserve"> </w:t>
      </w:r>
      <w:r w:rsidRPr="00246010">
        <w:rPr>
          <w:rFonts w:cstheme="minorHAnsi"/>
        </w:rPr>
        <w:t xml:space="preserve">per contract year and shall be at no cost to the City. </w:t>
      </w:r>
    </w:p>
    <w:p w14:paraId="74E049F6" w14:textId="77777777" w:rsidR="00246010" w:rsidRDefault="00246010" w:rsidP="00246010">
      <w:pPr>
        <w:pStyle w:val="ListParagraph"/>
        <w:tabs>
          <w:tab w:val="left" w:pos="1800"/>
        </w:tabs>
        <w:autoSpaceDE w:val="0"/>
        <w:autoSpaceDN w:val="0"/>
        <w:adjustRightInd w:val="0"/>
        <w:ind w:left="1440"/>
        <w:jc w:val="both"/>
        <w:rPr>
          <w:rFonts w:cstheme="minorHAnsi"/>
        </w:rPr>
      </w:pPr>
    </w:p>
    <w:p w14:paraId="3909A2C7" w14:textId="31CA86DB" w:rsidR="00C9312D" w:rsidRDefault="00C9312D" w:rsidP="009343BE">
      <w:pPr>
        <w:pStyle w:val="ListParagraph"/>
        <w:numPr>
          <w:ilvl w:val="1"/>
          <w:numId w:val="6"/>
        </w:numPr>
        <w:tabs>
          <w:tab w:val="clear" w:pos="1440"/>
          <w:tab w:val="left" w:pos="1980"/>
        </w:tabs>
        <w:autoSpaceDE w:val="0"/>
        <w:autoSpaceDN w:val="0"/>
        <w:adjustRightInd w:val="0"/>
        <w:ind w:left="1980"/>
        <w:jc w:val="both"/>
        <w:rPr>
          <w:rFonts w:cstheme="minorHAnsi"/>
        </w:rPr>
      </w:pPr>
      <w:r w:rsidRPr="00246010">
        <w:rPr>
          <w:rFonts w:cstheme="minorHAnsi"/>
        </w:rPr>
        <w:t>The manufacturer shall provide, at no cost to the City, a maximum of five (5)</w:t>
      </w:r>
      <w:r w:rsidR="00246010">
        <w:rPr>
          <w:rFonts w:cstheme="minorHAnsi"/>
        </w:rPr>
        <w:t xml:space="preserve"> </w:t>
      </w:r>
      <w:r w:rsidRPr="00246010">
        <w:rPr>
          <w:rFonts w:cstheme="minorHAnsi"/>
        </w:rPr>
        <w:t>protective coats and five (5) protective pants for wear test, each contract year, if requested.</w:t>
      </w:r>
      <w:r w:rsidR="00537A43" w:rsidRPr="00246010">
        <w:rPr>
          <w:rFonts w:cstheme="minorHAnsi"/>
        </w:rPr>
        <w:t xml:space="preserve"> </w:t>
      </w:r>
      <w:r w:rsidRPr="00246010">
        <w:rPr>
          <w:rFonts w:cstheme="minorHAnsi"/>
        </w:rPr>
        <w:t>The wear test coats and pants shall include new technology fabrics and/or designs and must be approved by the MFMD prior to construction.</w:t>
      </w:r>
      <w:r w:rsidR="00537A43" w:rsidRPr="00246010">
        <w:rPr>
          <w:rFonts w:cstheme="minorHAnsi"/>
        </w:rPr>
        <w:t xml:space="preserve"> </w:t>
      </w:r>
    </w:p>
    <w:p w14:paraId="6DDBC95B" w14:textId="77777777" w:rsidR="0053652E" w:rsidRPr="0053652E" w:rsidRDefault="0053652E" w:rsidP="009343BE">
      <w:pPr>
        <w:pStyle w:val="ListParagraph"/>
        <w:rPr>
          <w:rFonts w:cstheme="minorHAnsi"/>
        </w:rPr>
      </w:pPr>
    </w:p>
    <w:p w14:paraId="64D22B80" w14:textId="423DB311" w:rsidR="0053652E" w:rsidRPr="00246010" w:rsidRDefault="0019189D" w:rsidP="009343BE">
      <w:pPr>
        <w:pStyle w:val="ListParagraph"/>
        <w:numPr>
          <w:ilvl w:val="1"/>
          <w:numId w:val="6"/>
        </w:numPr>
        <w:tabs>
          <w:tab w:val="clear" w:pos="1440"/>
          <w:tab w:val="left" w:pos="1980"/>
        </w:tabs>
        <w:autoSpaceDE w:val="0"/>
        <w:autoSpaceDN w:val="0"/>
        <w:adjustRightInd w:val="0"/>
        <w:ind w:left="1980"/>
        <w:jc w:val="both"/>
        <w:rPr>
          <w:rFonts w:cstheme="minorHAnsi"/>
        </w:rPr>
      </w:pPr>
      <w:r>
        <w:rPr>
          <w:rFonts w:cstheme="minorHAnsi"/>
        </w:rPr>
        <w:t>In an effort to</w:t>
      </w:r>
      <w:r w:rsidR="005968A5">
        <w:rPr>
          <w:rFonts w:cstheme="minorHAnsi"/>
        </w:rPr>
        <w:t xml:space="preserve"> affort the best fit and function to the members of the fire department, t</w:t>
      </w:r>
      <w:r w:rsidR="00805E82">
        <w:rPr>
          <w:rFonts w:cstheme="minorHAnsi"/>
        </w:rPr>
        <w:t xml:space="preserve">he manufacture shall work with the Mesa Fire and Medical Department to </w:t>
      </w:r>
      <w:r w:rsidR="005968A5">
        <w:rPr>
          <w:rFonts w:cstheme="minorHAnsi"/>
        </w:rPr>
        <w:t>assist</w:t>
      </w:r>
      <w:r w:rsidR="00544F69">
        <w:rPr>
          <w:rFonts w:cstheme="minorHAnsi"/>
        </w:rPr>
        <w:t xml:space="preserve"> in efforts to</w:t>
      </w:r>
      <w:r w:rsidR="00805E82">
        <w:rPr>
          <w:rFonts w:cstheme="minorHAnsi"/>
        </w:rPr>
        <w:t xml:space="preserve"> </w:t>
      </w:r>
      <w:r w:rsidR="00C54313">
        <w:rPr>
          <w:rFonts w:cstheme="minorHAnsi"/>
        </w:rPr>
        <w:t xml:space="preserve">create specifications that will help form and become the new alternative sizing specification for the department. This includes but is not limited to </w:t>
      </w:r>
      <w:r>
        <w:rPr>
          <w:rFonts w:cstheme="minorHAnsi"/>
        </w:rPr>
        <w:t xml:space="preserve">pocket sizing and arrangements for specific pant and coat sizes. </w:t>
      </w:r>
    </w:p>
    <w:p w14:paraId="41B67DAA" w14:textId="77777777" w:rsidR="00C9312D" w:rsidRPr="00FE2C48" w:rsidRDefault="00C9312D" w:rsidP="00C9312D">
      <w:pPr>
        <w:tabs>
          <w:tab w:val="left" w:pos="1800"/>
        </w:tabs>
        <w:autoSpaceDE w:val="0"/>
        <w:autoSpaceDN w:val="0"/>
        <w:adjustRightInd w:val="0"/>
        <w:ind w:left="1080" w:firstLine="360"/>
        <w:jc w:val="both"/>
        <w:rPr>
          <w:rFonts w:cstheme="minorHAnsi"/>
        </w:rPr>
      </w:pPr>
    </w:p>
    <w:p w14:paraId="10FFC6A4" w14:textId="792BCE20" w:rsidR="00C9312D" w:rsidRPr="00FE2C48" w:rsidRDefault="00267C3A" w:rsidP="00071412">
      <w:pPr>
        <w:widowControl w:val="0"/>
        <w:tabs>
          <w:tab w:val="left" w:pos="810"/>
          <w:tab w:val="left" w:pos="1530"/>
        </w:tabs>
        <w:ind w:left="1530" w:hanging="810"/>
        <w:jc w:val="both"/>
        <w:rPr>
          <w:rFonts w:cstheme="minorHAnsi"/>
          <w:u w:val="single"/>
        </w:rPr>
      </w:pPr>
      <w:bookmarkStart w:id="4" w:name="_Hlk43994255"/>
      <w:r>
        <w:rPr>
          <w:rFonts w:cstheme="minorHAnsi"/>
        </w:rPr>
        <w:t xml:space="preserve">2.6.8 </w:t>
      </w:r>
      <w:r>
        <w:rPr>
          <w:rFonts w:cstheme="minorHAnsi"/>
        </w:rPr>
        <w:tab/>
      </w:r>
      <w:r w:rsidR="00C9312D" w:rsidRPr="00C049C8">
        <w:rPr>
          <w:rFonts w:cstheme="minorHAnsi"/>
          <w:b/>
          <w:bCs/>
          <w:u w:val="single"/>
        </w:rPr>
        <w:t xml:space="preserve">TURNOUT COAT </w:t>
      </w:r>
      <w:r w:rsidR="00C9312D" w:rsidRPr="00C049C8">
        <w:rPr>
          <w:rFonts w:cstheme="minorHAnsi"/>
          <w:b/>
          <w:bCs/>
          <w:color w:val="000000"/>
          <w:u w:val="single"/>
        </w:rPr>
        <w:t>SPECIFICATIONS</w:t>
      </w:r>
      <w:r w:rsidR="00C9312D" w:rsidRPr="00FE2C48">
        <w:rPr>
          <w:rFonts w:cstheme="minorHAnsi"/>
        </w:rPr>
        <w:tab/>
      </w:r>
      <w:bookmarkEnd w:id="4"/>
    </w:p>
    <w:p w14:paraId="3F7439ED" w14:textId="77777777" w:rsidR="00C9312D" w:rsidRPr="00FE2C48" w:rsidRDefault="00C9312D" w:rsidP="00C9312D">
      <w:pPr>
        <w:tabs>
          <w:tab w:val="left" w:pos="0"/>
          <w:tab w:val="left" w:pos="2790"/>
        </w:tabs>
        <w:suppressAutoHyphens/>
        <w:jc w:val="both"/>
        <w:rPr>
          <w:rFonts w:cstheme="minorHAnsi"/>
          <w:spacing w:val="-3"/>
        </w:rPr>
      </w:pPr>
    </w:p>
    <w:p w14:paraId="68DF0359" w14:textId="3E54D634"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NFPA Approved Bi-Swing Coat</w:t>
      </w:r>
    </w:p>
    <w:p w14:paraId="4E906DC2" w14:textId="49334809" w:rsidR="00C9312D" w:rsidRPr="009343BE" w:rsidRDefault="00C9312D" w:rsidP="00C049C8">
      <w:pPr>
        <w:autoSpaceDE w:val="0"/>
        <w:autoSpaceDN w:val="0"/>
        <w:adjustRightInd w:val="0"/>
        <w:ind w:left="1530"/>
        <w:jc w:val="both"/>
        <w:rPr>
          <w:rFonts w:cstheme="minorHAnsi"/>
        </w:rPr>
      </w:pPr>
      <w:r w:rsidRPr="009343BE">
        <w:rPr>
          <w:rFonts w:cstheme="minorHAnsi"/>
        </w:rPr>
        <w:t>Smoke resistant, cancer particulate protection, with ventilation technology to address core body temperature and heat retention.</w:t>
      </w:r>
    </w:p>
    <w:p w14:paraId="17C9D7C3" w14:textId="77777777" w:rsidR="00267C3A" w:rsidRDefault="00C9312D" w:rsidP="00C9312D">
      <w:pPr>
        <w:autoSpaceDE w:val="0"/>
        <w:autoSpaceDN w:val="0"/>
        <w:adjustRightInd w:val="0"/>
        <w:jc w:val="both"/>
        <w:rPr>
          <w:rFonts w:cstheme="minorHAnsi"/>
          <w:b/>
          <w:bCs/>
        </w:rPr>
      </w:pPr>
      <w:r w:rsidRPr="00FE2C48">
        <w:rPr>
          <w:rFonts w:cstheme="minorHAnsi"/>
          <w:b/>
          <w:bCs/>
        </w:rPr>
        <w:tab/>
      </w:r>
    </w:p>
    <w:p w14:paraId="15CF920E" w14:textId="4F5F5843"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Coat Liner &amp; Moisture Barrier - Vented</w:t>
      </w:r>
    </w:p>
    <w:p w14:paraId="5722F01C" w14:textId="2F8C9FA0" w:rsidR="00C9312D" w:rsidRPr="009343BE" w:rsidRDefault="00C9312D" w:rsidP="00C049C8">
      <w:pPr>
        <w:autoSpaceDE w:val="0"/>
        <w:autoSpaceDN w:val="0"/>
        <w:adjustRightInd w:val="0"/>
        <w:ind w:left="1530"/>
        <w:jc w:val="both"/>
        <w:rPr>
          <w:rFonts w:cstheme="minorHAnsi"/>
        </w:rPr>
      </w:pPr>
      <w:r w:rsidRPr="009343BE">
        <w:rPr>
          <w:rFonts w:cstheme="minorHAnsi"/>
        </w:rPr>
        <w:t>Glide Ice™ face cloth quilted to AraFlo®Dri -1.5 oz, CROSSTECH® BLACK (Type 2F</w:t>
      </w:r>
      <w:proofErr w:type="gramStart"/>
      <w:r w:rsidRPr="009343BE">
        <w:rPr>
          <w:rFonts w:cstheme="minorHAnsi"/>
        </w:rPr>
        <w:t>)</w:t>
      </w:r>
      <w:r w:rsidR="00267C3A" w:rsidRPr="009343BE">
        <w:rPr>
          <w:rFonts w:cstheme="minorHAnsi"/>
        </w:rPr>
        <w:t xml:space="preserve"> </w:t>
      </w:r>
      <w:r w:rsidRPr="009343BE">
        <w:rPr>
          <w:rFonts w:cstheme="minorHAnsi"/>
        </w:rPr>
        <w:t>,</w:t>
      </w:r>
      <w:proofErr w:type="gramEnd"/>
      <w:r w:rsidRPr="009343BE">
        <w:rPr>
          <w:rFonts w:cstheme="minorHAnsi"/>
        </w:rPr>
        <w:t xml:space="preserve"> 3.0 oz NOMEX® woven face cloth. The MFMD will pursue future options to change product spec materials based on technological advancements in materials that improve firefighter safety. </w:t>
      </w:r>
    </w:p>
    <w:p w14:paraId="726257E2" w14:textId="77777777" w:rsidR="00C9312D" w:rsidRPr="00FE2C48" w:rsidRDefault="00C9312D" w:rsidP="00C9312D">
      <w:pPr>
        <w:autoSpaceDE w:val="0"/>
        <w:autoSpaceDN w:val="0"/>
        <w:adjustRightInd w:val="0"/>
        <w:jc w:val="both"/>
        <w:rPr>
          <w:rFonts w:cstheme="minorHAnsi"/>
          <w:b/>
          <w:bCs/>
        </w:rPr>
      </w:pPr>
    </w:p>
    <w:p w14:paraId="41D260A7" w14:textId="2B0CD057"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 xml:space="preserve">Coat Inner Yoke Reinforcement </w:t>
      </w:r>
    </w:p>
    <w:p w14:paraId="3ED2C1B5" w14:textId="177D0437" w:rsidR="00C9312D" w:rsidRPr="00FE2C48" w:rsidRDefault="00C9312D" w:rsidP="00C049C8">
      <w:pPr>
        <w:autoSpaceDE w:val="0"/>
        <w:autoSpaceDN w:val="0"/>
        <w:adjustRightInd w:val="0"/>
        <w:ind w:left="1530"/>
        <w:jc w:val="both"/>
        <w:rPr>
          <w:rFonts w:cstheme="minorHAnsi"/>
        </w:rPr>
      </w:pPr>
      <w:r w:rsidRPr="00FE2C48">
        <w:rPr>
          <w:rFonts w:cstheme="minorHAnsi"/>
        </w:rPr>
        <w:lastRenderedPageBreak/>
        <w:t xml:space="preserve">Coat </w:t>
      </w:r>
      <w:r w:rsidRPr="009343BE">
        <w:rPr>
          <w:rFonts w:cstheme="minorHAnsi"/>
          <w:b/>
          <w:bCs/>
        </w:rPr>
        <w:t>Liner</w:t>
      </w:r>
      <w:r w:rsidRPr="00FE2C48">
        <w:rPr>
          <w:rFonts w:cstheme="minorHAnsi"/>
        </w:rPr>
        <w:t>: 1 layer Semper Dri® (RM1377059) single layer front and back yokes sewn to</w:t>
      </w:r>
      <w:r w:rsidR="009343BE">
        <w:rPr>
          <w:rFonts w:cstheme="minorHAnsi"/>
        </w:rPr>
        <w:t xml:space="preserve"> </w:t>
      </w:r>
      <w:r w:rsidRPr="00FE2C48">
        <w:rPr>
          <w:rFonts w:cstheme="minorHAnsi"/>
        </w:rPr>
        <w:t xml:space="preserve">coat thermal liners. </w:t>
      </w:r>
    </w:p>
    <w:p w14:paraId="365E0AD5" w14:textId="77777777" w:rsidR="00C9312D" w:rsidRPr="00FE2C48" w:rsidRDefault="00C9312D" w:rsidP="00C9312D">
      <w:pPr>
        <w:autoSpaceDE w:val="0"/>
        <w:autoSpaceDN w:val="0"/>
        <w:adjustRightInd w:val="0"/>
        <w:jc w:val="both"/>
        <w:rPr>
          <w:rFonts w:cstheme="minorHAnsi"/>
          <w:b/>
          <w:bCs/>
        </w:rPr>
      </w:pPr>
    </w:p>
    <w:p w14:paraId="50D24B32" w14:textId="13408B8B"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 xml:space="preserve">Coat Water Well </w:t>
      </w:r>
    </w:p>
    <w:p w14:paraId="2E9B9163" w14:textId="6699EAAA" w:rsidR="00C9312D" w:rsidRPr="00FE2C48" w:rsidRDefault="00C9312D" w:rsidP="00C049C8">
      <w:pPr>
        <w:autoSpaceDE w:val="0"/>
        <w:autoSpaceDN w:val="0"/>
        <w:adjustRightInd w:val="0"/>
        <w:ind w:left="1530"/>
        <w:jc w:val="both"/>
        <w:rPr>
          <w:rFonts w:cstheme="minorHAnsi"/>
        </w:rPr>
      </w:pPr>
      <w:r w:rsidRPr="00FE2C48">
        <w:rPr>
          <w:rFonts w:cstheme="minorHAnsi"/>
        </w:rPr>
        <w:t xml:space="preserve">Chambray DWR 2-Layer NOMEX®/Kevlar® </w:t>
      </w:r>
      <w:proofErr w:type="spellStart"/>
      <w:r w:rsidRPr="00FE2C48">
        <w:rPr>
          <w:rFonts w:cstheme="minorHAnsi"/>
        </w:rPr>
        <w:t>spunlace</w:t>
      </w:r>
      <w:proofErr w:type="spellEnd"/>
      <w:r w:rsidRPr="00FE2C48">
        <w:rPr>
          <w:rFonts w:cstheme="minorHAnsi"/>
        </w:rPr>
        <w:t xml:space="preserve"> quilt/pajama check </w:t>
      </w:r>
      <w:proofErr w:type="spellStart"/>
      <w:r w:rsidRPr="00FE2C48">
        <w:rPr>
          <w:rFonts w:cstheme="minorHAnsi"/>
        </w:rPr>
        <w:t>crosstech</w:t>
      </w:r>
      <w:proofErr w:type="spellEnd"/>
      <w:r w:rsidRPr="00FE2C48">
        <w:rPr>
          <w:rFonts w:cstheme="minorHAnsi"/>
        </w:rPr>
        <w:t xml:space="preserve"> with</w:t>
      </w:r>
      <w:r w:rsidR="009343BE">
        <w:rPr>
          <w:rFonts w:cstheme="minorHAnsi"/>
        </w:rPr>
        <w:t xml:space="preserve"> </w:t>
      </w:r>
      <w:r w:rsidRPr="00FE2C48">
        <w:rPr>
          <w:rFonts w:cstheme="minorHAnsi"/>
        </w:rPr>
        <w:t>1" elastic wrist shield. Water well with 3/4" loop, male snap, sewn to coat liner sleeves.</w:t>
      </w:r>
    </w:p>
    <w:p w14:paraId="21253CBD" w14:textId="77777777" w:rsidR="00C9312D" w:rsidRPr="00FE2C48" w:rsidRDefault="00C9312D" w:rsidP="00C9312D">
      <w:pPr>
        <w:autoSpaceDE w:val="0"/>
        <w:autoSpaceDN w:val="0"/>
        <w:adjustRightInd w:val="0"/>
        <w:jc w:val="both"/>
        <w:rPr>
          <w:rFonts w:cstheme="minorHAnsi"/>
          <w:b/>
          <w:bCs/>
        </w:rPr>
      </w:pPr>
    </w:p>
    <w:p w14:paraId="2C97D3DC" w14:textId="0C3137A1"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Coat Wristlets</w:t>
      </w:r>
    </w:p>
    <w:p w14:paraId="57A77769" w14:textId="60ECE259" w:rsidR="00C9312D" w:rsidRPr="00FE2C48" w:rsidRDefault="00C9312D" w:rsidP="00C049C8">
      <w:pPr>
        <w:autoSpaceDE w:val="0"/>
        <w:autoSpaceDN w:val="0"/>
        <w:adjustRightInd w:val="0"/>
        <w:ind w:left="1530"/>
        <w:jc w:val="both"/>
        <w:rPr>
          <w:rFonts w:cstheme="minorHAnsi"/>
        </w:rPr>
      </w:pPr>
      <w:r w:rsidRPr="00FE2C48">
        <w:rPr>
          <w:rFonts w:cstheme="minorHAnsi"/>
        </w:rPr>
        <w:t xml:space="preserve">4" </w:t>
      </w:r>
      <w:proofErr w:type="spellStart"/>
      <w:r w:rsidRPr="009343BE">
        <w:rPr>
          <w:rFonts w:cstheme="minorHAnsi"/>
          <w:b/>
          <w:bCs/>
        </w:rPr>
        <w:t>isodri</w:t>
      </w:r>
      <w:proofErr w:type="spellEnd"/>
      <w:r w:rsidRPr="00FE2C48">
        <w:rPr>
          <w:rFonts w:cstheme="minorHAnsi"/>
        </w:rPr>
        <w:t xml:space="preserve"> wristlet sewn to liner system with 5/8"x3 1/8" nomex webbing thumb loop.</w:t>
      </w:r>
    </w:p>
    <w:p w14:paraId="4E9CE4D7" w14:textId="77777777" w:rsidR="00C9312D" w:rsidRPr="00FE2C48" w:rsidRDefault="00C9312D" w:rsidP="00C9312D">
      <w:pPr>
        <w:autoSpaceDE w:val="0"/>
        <w:autoSpaceDN w:val="0"/>
        <w:adjustRightInd w:val="0"/>
        <w:jc w:val="both"/>
        <w:rPr>
          <w:rFonts w:cstheme="minorHAnsi"/>
          <w:b/>
          <w:bCs/>
        </w:rPr>
      </w:pPr>
    </w:p>
    <w:p w14:paraId="7403E2F2" w14:textId="74402C9D"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Coat Outer Shell Material 7oz PBI® Max</w:t>
      </w:r>
    </w:p>
    <w:p w14:paraId="54264BC2" w14:textId="5F79FEF0" w:rsidR="00C9312D" w:rsidRPr="000A13F9" w:rsidRDefault="00C9312D" w:rsidP="00C049C8">
      <w:pPr>
        <w:autoSpaceDE w:val="0"/>
        <w:autoSpaceDN w:val="0"/>
        <w:adjustRightInd w:val="0"/>
        <w:ind w:left="1530"/>
        <w:jc w:val="both"/>
        <w:rPr>
          <w:rFonts w:cstheme="minorHAnsi"/>
        </w:rPr>
      </w:pPr>
      <w:r w:rsidRPr="000A13F9">
        <w:rPr>
          <w:rFonts w:cstheme="minorHAnsi"/>
        </w:rPr>
        <w:t>Natural PBI® Max, 6.0 oz.</w:t>
      </w:r>
    </w:p>
    <w:p w14:paraId="5C353667" w14:textId="77777777" w:rsidR="00C9312D" w:rsidRPr="00FE2C48" w:rsidRDefault="00C9312D" w:rsidP="00C9312D">
      <w:pPr>
        <w:autoSpaceDE w:val="0"/>
        <w:autoSpaceDN w:val="0"/>
        <w:adjustRightInd w:val="0"/>
        <w:jc w:val="both"/>
        <w:rPr>
          <w:rFonts w:cstheme="minorHAnsi"/>
          <w:b/>
          <w:bCs/>
        </w:rPr>
      </w:pPr>
    </w:p>
    <w:p w14:paraId="007500F6" w14:textId="02F914F4" w:rsidR="00C9312D" w:rsidRPr="00FE2C48" w:rsidRDefault="00C9312D" w:rsidP="00C049C8">
      <w:pPr>
        <w:autoSpaceDE w:val="0"/>
        <w:autoSpaceDN w:val="0"/>
        <w:adjustRightInd w:val="0"/>
        <w:ind w:left="1080" w:firstLine="450"/>
        <w:jc w:val="both"/>
        <w:rPr>
          <w:rFonts w:cstheme="minorHAnsi"/>
          <w:b/>
          <w:bCs/>
        </w:rPr>
      </w:pPr>
      <w:proofErr w:type="gramStart"/>
      <w:r w:rsidRPr="00FE2C48">
        <w:rPr>
          <w:rFonts w:cstheme="minorHAnsi"/>
          <w:b/>
          <w:bCs/>
        </w:rPr>
        <w:t>Fabric Color Natural</w:t>
      </w:r>
      <w:proofErr w:type="gramEnd"/>
    </w:p>
    <w:p w14:paraId="23B2944B" w14:textId="72CDE846" w:rsidR="00C9312D" w:rsidRPr="000A13F9" w:rsidRDefault="00C9312D" w:rsidP="00C049C8">
      <w:pPr>
        <w:autoSpaceDE w:val="0"/>
        <w:autoSpaceDN w:val="0"/>
        <w:adjustRightInd w:val="0"/>
        <w:ind w:left="1530"/>
        <w:jc w:val="both"/>
        <w:rPr>
          <w:rFonts w:cstheme="minorHAnsi"/>
        </w:rPr>
      </w:pPr>
      <w:r w:rsidRPr="000A13F9">
        <w:rPr>
          <w:rFonts w:cstheme="minorHAnsi"/>
        </w:rPr>
        <w:t>Natural Color Outer Shell</w:t>
      </w:r>
    </w:p>
    <w:p w14:paraId="14EFBA32" w14:textId="77777777" w:rsidR="00C9312D" w:rsidRPr="00FE2C48" w:rsidRDefault="00C9312D" w:rsidP="00C9312D">
      <w:pPr>
        <w:autoSpaceDE w:val="0"/>
        <w:autoSpaceDN w:val="0"/>
        <w:adjustRightInd w:val="0"/>
        <w:jc w:val="both"/>
        <w:rPr>
          <w:rFonts w:cstheme="minorHAnsi"/>
          <w:b/>
          <w:bCs/>
        </w:rPr>
      </w:pPr>
    </w:p>
    <w:p w14:paraId="4BC6D0F0" w14:textId="2F7C462F"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Reflective Trim</w:t>
      </w:r>
    </w:p>
    <w:p w14:paraId="254A754C" w14:textId="30E3F18B" w:rsidR="00C9312D" w:rsidRPr="000A13F9" w:rsidRDefault="00C9312D" w:rsidP="00C049C8">
      <w:pPr>
        <w:autoSpaceDE w:val="0"/>
        <w:autoSpaceDN w:val="0"/>
        <w:adjustRightInd w:val="0"/>
        <w:ind w:left="1530"/>
        <w:jc w:val="both"/>
        <w:rPr>
          <w:rFonts w:cstheme="minorHAnsi"/>
        </w:rPr>
      </w:pPr>
      <w:r w:rsidRPr="000A13F9">
        <w:rPr>
          <w:rFonts w:cstheme="minorHAnsi"/>
        </w:rPr>
        <w:t>3" Lime Yellow/silver Ventilated reflective triple trim, around contoured hem, 4 rows lockstitch.</w:t>
      </w:r>
    </w:p>
    <w:p w14:paraId="3482A832" w14:textId="77777777" w:rsidR="00C9312D" w:rsidRPr="00FE2C48" w:rsidRDefault="00C9312D" w:rsidP="00C9312D">
      <w:pPr>
        <w:autoSpaceDE w:val="0"/>
        <w:autoSpaceDN w:val="0"/>
        <w:adjustRightInd w:val="0"/>
        <w:jc w:val="both"/>
        <w:rPr>
          <w:rFonts w:cstheme="minorHAnsi"/>
          <w:b/>
          <w:bCs/>
        </w:rPr>
      </w:pPr>
    </w:p>
    <w:p w14:paraId="137B59DD" w14:textId="5D480650"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 xml:space="preserve">Reflective Trim </w:t>
      </w:r>
    </w:p>
    <w:p w14:paraId="7E3322A3" w14:textId="07556119" w:rsidR="00C9312D" w:rsidRPr="000A13F9" w:rsidRDefault="00C9312D" w:rsidP="00C049C8">
      <w:pPr>
        <w:autoSpaceDE w:val="0"/>
        <w:autoSpaceDN w:val="0"/>
        <w:adjustRightInd w:val="0"/>
        <w:ind w:left="1530"/>
        <w:jc w:val="both"/>
        <w:rPr>
          <w:rFonts w:cstheme="minorHAnsi"/>
        </w:rPr>
      </w:pPr>
      <w:r w:rsidRPr="000A13F9">
        <w:rPr>
          <w:rFonts w:cstheme="minorHAnsi"/>
        </w:rPr>
        <w:t xml:space="preserve">3" Lime Yellow/silver Ventilated reflective triple trim, across storm flap, around chest &amp; back completely, two </w:t>
      </w:r>
      <w:proofErr w:type="gramStart"/>
      <w:r w:rsidRPr="000A13F9">
        <w:rPr>
          <w:rFonts w:cstheme="minorHAnsi"/>
        </w:rPr>
        <w:t>vertical</w:t>
      </w:r>
      <w:proofErr w:type="gramEnd"/>
      <w:r w:rsidRPr="000A13F9">
        <w:rPr>
          <w:rFonts w:cstheme="minorHAnsi"/>
        </w:rPr>
        <w:t xml:space="preserve"> on back between top and bottom </w:t>
      </w:r>
      <w:proofErr w:type="gramStart"/>
      <w:r w:rsidRPr="000A13F9">
        <w:rPr>
          <w:rFonts w:cstheme="minorHAnsi"/>
        </w:rPr>
        <w:t>trim;</w:t>
      </w:r>
      <w:proofErr w:type="gramEnd"/>
      <w:r w:rsidRPr="000A13F9">
        <w:rPr>
          <w:rFonts w:cstheme="minorHAnsi"/>
        </w:rPr>
        <w:t xml:space="preserve"> 4 rows lockstitch.</w:t>
      </w:r>
    </w:p>
    <w:p w14:paraId="0AC4BFA1" w14:textId="77777777" w:rsidR="00C9312D" w:rsidRPr="00FE2C48" w:rsidRDefault="00C9312D" w:rsidP="00C9312D">
      <w:pPr>
        <w:autoSpaceDE w:val="0"/>
        <w:autoSpaceDN w:val="0"/>
        <w:adjustRightInd w:val="0"/>
        <w:jc w:val="both"/>
        <w:rPr>
          <w:rFonts w:cstheme="minorHAnsi"/>
          <w:b/>
          <w:bCs/>
        </w:rPr>
      </w:pPr>
    </w:p>
    <w:p w14:paraId="38F83312" w14:textId="6CD1E698"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 xml:space="preserve">Reflective Trim </w:t>
      </w:r>
    </w:p>
    <w:p w14:paraId="24CBFA21" w14:textId="44C6CA12" w:rsidR="00C9312D" w:rsidRPr="000A13F9" w:rsidRDefault="00C9312D" w:rsidP="00C049C8">
      <w:pPr>
        <w:autoSpaceDE w:val="0"/>
        <w:autoSpaceDN w:val="0"/>
        <w:adjustRightInd w:val="0"/>
        <w:ind w:left="1530"/>
        <w:jc w:val="both"/>
        <w:rPr>
          <w:rFonts w:cstheme="minorHAnsi"/>
        </w:rPr>
      </w:pPr>
      <w:r w:rsidRPr="000A13F9">
        <w:rPr>
          <w:rFonts w:cstheme="minorHAnsi"/>
        </w:rPr>
        <w:t>3" Lime Yellow/silver Ventilated reflective triple trim around coat cuff, 4 rows lockstitch.</w:t>
      </w:r>
    </w:p>
    <w:p w14:paraId="40478D7E" w14:textId="77777777" w:rsidR="00C9312D" w:rsidRPr="00FE2C48" w:rsidRDefault="00C9312D" w:rsidP="00C9312D">
      <w:pPr>
        <w:autoSpaceDE w:val="0"/>
        <w:autoSpaceDN w:val="0"/>
        <w:adjustRightInd w:val="0"/>
        <w:jc w:val="both"/>
        <w:rPr>
          <w:rFonts w:cstheme="minorHAnsi"/>
          <w:b/>
          <w:bCs/>
        </w:rPr>
      </w:pPr>
    </w:p>
    <w:p w14:paraId="140BFBE2" w14:textId="3A7491BE"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Drag Rescue Device</w:t>
      </w:r>
    </w:p>
    <w:p w14:paraId="2ACAD02A" w14:textId="358B51D1" w:rsidR="00C9312D" w:rsidRPr="00FE2C48" w:rsidRDefault="00C9312D" w:rsidP="00C049C8">
      <w:pPr>
        <w:autoSpaceDE w:val="0"/>
        <w:autoSpaceDN w:val="0"/>
        <w:adjustRightInd w:val="0"/>
        <w:ind w:left="1530"/>
        <w:jc w:val="both"/>
        <w:rPr>
          <w:rFonts w:cstheme="minorHAnsi"/>
        </w:rPr>
      </w:pPr>
      <w:r w:rsidRPr="00FE2C48">
        <w:rPr>
          <w:rFonts w:cstheme="minorHAnsi"/>
        </w:rPr>
        <w:t xml:space="preserve">DRD: Firefighter Recovery Harness with 2" welt and 6x3.25" flap with rounded corners. 1 piece 1.5x2" loop for harness storage. 1 piece 1x4.5" loop on shell for flap closure, 1 piece 1x4.5" hook on flap. 1 piece 1.5x2" hook on harness. </w:t>
      </w:r>
      <w:proofErr w:type="gramStart"/>
      <w:r w:rsidRPr="00FE2C48">
        <w:rPr>
          <w:rFonts w:cstheme="minorHAnsi"/>
        </w:rPr>
        <w:t>1 piece</w:t>
      </w:r>
      <w:proofErr w:type="gramEnd"/>
      <w:r w:rsidRPr="00FE2C48">
        <w:rPr>
          <w:rFonts w:cstheme="minorHAnsi"/>
        </w:rPr>
        <w:t xml:space="preserve"> 2x2" loop inside shell above chest trim for harness strap, 1 piece .75x4.5" hook</w:t>
      </w:r>
      <w:r w:rsidR="00452CE9">
        <w:rPr>
          <w:rFonts w:cstheme="minorHAnsi"/>
        </w:rPr>
        <w:t xml:space="preserve"> </w:t>
      </w:r>
      <w:r w:rsidRPr="00FE2C48">
        <w:rPr>
          <w:rFonts w:cstheme="minorHAnsi"/>
        </w:rPr>
        <w:t>&amp;</w:t>
      </w:r>
      <w:r w:rsidR="00452CE9">
        <w:rPr>
          <w:rFonts w:cstheme="minorHAnsi"/>
        </w:rPr>
        <w:t xml:space="preserve"> </w:t>
      </w:r>
      <w:r w:rsidRPr="00FE2C48">
        <w:rPr>
          <w:rFonts w:cstheme="minorHAnsi"/>
        </w:rPr>
        <w:t xml:space="preserve">loop on harness strap with 2.25x2.75" </w:t>
      </w:r>
      <w:proofErr w:type="spellStart"/>
      <w:r w:rsidRPr="00FE2C48">
        <w:rPr>
          <w:rFonts w:cstheme="minorHAnsi"/>
        </w:rPr>
        <w:t>arashield</w:t>
      </w:r>
      <w:proofErr w:type="spellEnd"/>
      <w:r w:rsidRPr="00FE2C48">
        <w:rPr>
          <w:rFonts w:cstheme="minorHAnsi"/>
        </w:rPr>
        <w:t>, 1 pair 1x3.5" self-fabric strap with 1x2" hook and loop. The loop handle shall have a silver retro-reflective logo patch.</w:t>
      </w:r>
    </w:p>
    <w:p w14:paraId="41A0A48A" w14:textId="77777777" w:rsidR="00C9312D" w:rsidRPr="00FE2C48" w:rsidRDefault="00C9312D" w:rsidP="00C9312D">
      <w:pPr>
        <w:autoSpaceDE w:val="0"/>
        <w:autoSpaceDN w:val="0"/>
        <w:adjustRightInd w:val="0"/>
        <w:jc w:val="both"/>
        <w:rPr>
          <w:rFonts w:cstheme="minorHAnsi"/>
          <w:b/>
          <w:bCs/>
        </w:rPr>
      </w:pPr>
    </w:p>
    <w:p w14:paraId="4AD50E56" w14:textId="60A63C24" w:rsidR="00C9312D" w:rsidRPr="00FE2C48" w:rsidRDefault="00C9312D" w:rsidP="00C049C8">
      <w:pPr>
        <w:autoSpaceDE w:val="0"/>
        <w:autoSpaceDN w:val="0"/>
        <w:adjustRightInd w:val="0"/>
        <w:ind w:left="1080" w:firstLine="450"/>
        <w:jc w:val="both"/>
        <w:rPr>
          <w:rFonts w:cstheme="minorHAnsi"/>
          <w:b/>
          <w:bCs/>
        </w:rPr>
      </w:pPr>
      <w:r w:rsidRPr="00FE2C48">
        <w:rPr>
          <w:rFonts w:cstheme="minorHAnsi"/>
          <w:b/>
          <w:bCs/>
        </w:rPr>
        <w:t xml:space="preserve">Reflective Trim </w:t>
      </w:r>
    </w:p>
    <w:p w14:paraId="6A93C8AA" w14:textId="06B533F3" w:rsidR="00C9312D" w:rsidRPr="00FE2C48" w:rsidRDefault="00C9312D" w:rsidP="00C049C8">
      <w:pPr>
        <w:autoSpaceDE w:val="0"/>
        <w:autoSpaceDN w:val="0"/>
        <w:adjustRightInd w:val="0"/>
        <w:ind w:left="1530"/>
        <w:jc w:val="both"/>
        <w:rPr>
          <w:rFonts w:cstheme="minorHAnsi"/>
        </w:rPr>
      </w:pPr>
      <w:r w:rsidRPr="00FE2C48">
        <w:rPr>
          <w:rFonts w:cstheme="minorHAnsi"/>
        </w:rPr>
        <w:t>3" Red/Orange Ventilated reflective triple trim, set horizontal across 6x3.25" flap of firefighter recovery harness, 4 rows lockstitch</w:t>
      </w:r>
    </w:p>
    <w:p w14:paraId="42861047" w14:textId="77777777" w:rsidR="00C9312D" w:rsidRPr="00FE2C48" w:rsidRDefault="00C9312D" w:rsidP="00C9312D">
      <w:pPr>
        <w:autoSpaceDE w:val="0"/>
        <w:autoSpaceDN w:val="0"/>
        <w:adjustRightInd w:val="0"/>
        <w:jc w:val="both"/>
        <w:rPr>
          <w:rFonts w:cstheme="minorHAnsi"/>
        </w:rPr>
      </w:pPr>
    </w:p>
    <w:p w14:paraId="2C2B4A90" w14:textId="06FB095E"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Coat </w:t>
      </w:r>
      <w:r w:rsidRPr="000A13F9">
        <w:rPr>
          <w:rFonts w:cstheme="minorHAnsi"/>
          <w:b/>
          <w:bCs/>
        </w:rPr>
        <w:t>Shell</w:t>
      </w:r>
      <w:r w:rsidRPr="00FE2C48">
        <w:rPr>
          <w:rFonts w:cstheme="minorHAnsi"/>
          <w:b/>
          <w:bCs/>
          <w:color w:val="000000"/>
        </w:rPr>
        <w:t xml:space="preserve"> Attachment </w:t>
      </w:r>
    </w:p>
    <w:p w14:paraId="13D836D4" w14:textId="50635F89"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1x2" Self-</w:t>
      </w:r>
      <w:r w:rsidRPr="000A13F9">
        <w:rPr>
          <w:rFonts w:cstheme="minorHAnsi"/>
        </w:rPr>
        <w:t>fabric</w:t>
      </w:r>
      <w:r w:rsidRPr="00FE2C48">
        <w:rPr>
          <w:rFonts w:cstheme="minorHAnsi"/>
          <w:color w:val="000000"/>
        </w:rPr>
        <w:t xml:space="preserve"> strap w/ 1 end sewn to coat shell &amp; opposite end loose w/ 1 female non-logo snap, 1 male snap </w:t>
      </w:r>
      <w:r w:rsidRPr="00C049C8">
        <w:rPr>
          <w:rFonts w:cstheme="minorHAnsi"/>
        </w:rPr>
        <w:t>on</w:t>
      </w:r>
      <w:r w:rsidRPr="00FE2C48">
        <w:rPr>
          <w:rFonts w:cstheme="minorHAnsi"/>
          <w:color w:val="000000"/>
        </w:rPr>
        <w:t xml:space="preserve"> liner centered at bottom rear panel to align w/ the female snap. </w:t>
      </w:r>
    </w:p>
    <w:p w14:paraId="68BC258D" w14:textId="77777777" w:rsidR="00C9312D" w:rsidRPr="00FE2C48" w:rsidRDefault="00C9312D" w:rsidP="00C9312D">
      <w:pPr>
        <w:autoSpaceDE w:val="0"/>
        <w:autoSpaceDN w:val="0"/>
        <w:adjustRightInd w:val="0"/>
        <w:jc w:val="both"/>
        <w:rPr>
          <w:rFonts w:cstheme="minorHAnsi"/>
          <w:b/>
          <w:bCs/>
          <w:color w:val="000000"/>
        </w:rPr>
      </w:pPr>
    </w:p>
    <w:p w14:paraId="14F97774" w14:textId="731C1CD3"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Coat </w:t>
      </w:r>
      <w:r w:rsidRPr="000A13F9">
        <w:rPr>
          <w:rFonts w:cstheme="minorHAnsi"/>
          <w:b/>
          <w:bCs/>
        </w:rPr>
        <w:t>Shell</w:t>
      </w:r>
      <w:r w:rsidRPr="00FE2C48">
        <w:rPr>
          <w:rFonts w:cstheme="minorHAnsi"/>
          <w:b/>
          <w:bCs/>
          <w:color w:val="000000"/>
        </w:rPr>
        <w:t xml:space="preserve"> Attachment </w:t>
      </w:r>
    </w:p>
    <w:p w14:paraId="5C3114D1" w14:textId="6F63630C"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(2) 1x2" Self-fabric strap w 1 end sewn to coat shell &amp; opposite end loose w/ 1 female non-logo snap, 1 </w:t>
      </w:r>
      <w:r w:rsidRPr="000A13F9">
        <w:rPr>
          <w:rFonts w:cstheme="minorHAnsi"/>
        </w:rPr>
        <w:t>male</w:t>
      </w:r>
      <w:r w:rsidRPr="00FE2C48">
        <w:rPr>
          <w:rFonts w:cstheme="minorHAnsi"/>
          <w:color w:val="000000"/>
        </w:rPr>
        <w:t xml:space="preserve"> snap on liner centered at bottom rear panel to align w/ the female </w:t>
      </w:r>
      <w:r w:rsidRPr="00FE2C48">
        <w:rPr>
          <w:rFonts w:cstheme="minorHAnsi"/>
          <w:color w:val="000000"/>
        </w:rPr>
        <w:lastRenderedPageBreak/>
        <w:t>snap. (Cannot be used on coat</w:t>
      </w:r>
      <w:r w:rsidR="00267C3A">
        <w:rPr>
          <w:rFonts w:cstheme="minorHAnsi"/>
          <w:color w:val="000000"/>
        </w:rPr>
        <w:t xml:space="preserve"> </w:t>
      </w:r>
      <w:r w:rsidRPr="00FE2C48">
        <w:rPr>
          <w:rFonts w:cstheme="minorHAnsi"/>
          <w:color w:val="000000"/>
        </w:rPr>
        <w:t>where liner is 3" from shell). EVENLY SPACED AROUND HEM</w:t>
      </w:r>
    </w:p>
    <w:p w14:paraId="61F876BB" w14:textId="77777777" w:rsidR="00C9312D" w:rsidRPr="00FE2C48" w:rsidRDefault="00C9312D" w:rsidP="00C9312D">
      <w:pPr>
        <w:autoSpaceDE w:val="0"/>
        <w:autoSpaceDN w:val="0"/>
        <w:adjustRightInd w:val="0"/>
        <w:jc w:val="both"/>
        <w:rPr>
          <w:rFonts w:cstheme="minorHAnsi"/>
          <w:b/>
          <w:bCs/>
          <w:color w:val="000000"/>
        </w:rPr>
      </w:pPr>
    </w:p>
    <w:p w14:paraId="340DA71B" w14:textId="1C5C0A59"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Coat </w:t>
      </w:r>
      <w:r w:rsidRPr="000A13F9">
        <w:rPr>
          <w:rFonts w:cstheme="minorHAnsi"/>
          <w:b/>
          <w:bCs/>
        </w:rPr>
        <w:t>Collar</w:t>
      </w:r>
      <w:r w:rsidRPr="00FE2C48">
        <w:rPr>
          <w:rFonts w:cstheme="minorHAnsi"/>
          <w:b/>
          <w:bCs/>
          <w:color w:val="000000"/>
        </w:rPr>
        <w:t xml:space="preserve"> </w:t>
      </w:r>
    </w:p>
    <w:p w14:paraId="0AD08BA2" w14:textId="6A8240EA" w:rsidR="00C9312D" w:rsidRPr="00FE2C48" w:rsidRDefault="00C9312D" w:rsidP="00C049C8">
      <w:pPr>
        <w:autoSpaceDE w:val="0"/>
        <w:autoSpaceDN w:val="0"/>
        <w:adjustRightInd w:val="0"/>
        <w:ind w:left="1530"/>
        <w:jc w:val="both"/>
        <w:rPr>
          <w:rFonts w:cstheme="minorHAnsi"/>
          <w:color w:val="000000" w:themeColor="text1"/>
        </w:rPr>
      </w:pPr>
      <w:r w:rsidRPr="00FE2C48">
        <w:rPr>
          <w:rFonts w:cstheme="minorHAnsi"/>
          <w:color w:val="000000"/>
        </w:rPr>
        <w:t xml:space="preserve">3" split self-fabric </w:t>
      </w:r>
      <w:r w:rsidRPr="00C049C8">
        <w:rPr>
          <w:rFonts w:cstheme="minorHAnsi"/>
        </w:rPr>
        <w:t>collar</w:t>
      </w:r>
      <w:r w:rsidRPr="00FE2C48">
        <w:rPr>
          <w:rFonts w:cstheme="minorHAnsi"/>
          <w:color w:val="000000"/>
        </w:rPr>
        <w:t xml:space="preserve"> with CROSSTECH® PJ lined. 2 pieces 1x3" hook on each end inside and two pieces 1" hook set 1/2" from center along top edge for liner attachment. 1.5x4" hook</w:t>
      </w:r>
      <w:r w:rsidR="00267C3A">
        <w:rPr>
          <w:rFonts w:cstheme="minorHAnsi"/>
          <w:color w:val="000000"/>
        </w:rPr>
        <w:t xml:space="preserve"> </w:t>
      </w:r>
      <w:r w:rsidRPr="00FE2C48">
        <w:rPr>
          <w:rFonts w:cstheme="minorHAnsi"/>
          <w:color w:val="000000"/>
        </w:rPr>
        <w:t xml:space="preserve">&amp; loop for front closure. </w:t>
      </w:r>
    </w:p>
    <w:p w14:paraId="6B865BB6" w14:textId="77777777" w:rsidR="00951D25" w:rsidRDefault="00C9312D" w:rsidP="00C9312D">
      <w:pPr>
        <w:autoSpaceDE w:val="0"/>
        <w:autoSpaceDN w:val="0"/>
        <w:adjustRightInd w:val="0"/>
        <w:jc w:val="both"/>
        <w:rPr>
          <w:rFonts w:cstheme="minorHAnsi"/>
          <w:b/>
          <w:bCs/>
          <w:color w:val="000000"/>
        </w:rPr>
      </w:pPr>
      <w:r w:rsidRPr="00FE2C48">
        <w:rPr>
          <w:rFonts w:cstheme="minorHAnsi"/>
          <w:b/>
          <w:bCs/>
          <w:color w:val="000000"/>
        </w:rPr>
        <w:tab/>
      </w:r>
      <w:r w:rsidR="00267C3A">
        <w:rPr>
          <w:rFonts w:cstheme="minorHAnsi"/>
          <w:b/>
          <w:bCs/>
          <w:color w:val="000000"/>
        </w:rPr>
        <w:tab/>
      </w:r>
    </w:p>
    <w:p w14:paraId="1BCCF68A" w14:textId="59C4BCA8"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Collar </w:t>
      </w:r>
      <w:r w:rsidRPr="000A13F9">
        <w:rPr>
          <w:rFonts w:cstheme="minorHAnsi"/>
          <w:b/>
          <w:bCs/>
        </w:rPr>
        <w:t>Flashing</w:t>
      </w:r>
      <w:r w:rsidRPr="00FE2C48">
        <w:rPr>
          <w:rFonts w:cstheme="minorHAnsi"/>
          <w:b/>
          <w:bCs/>
          <w:color w:val="000000"/>
        </w:rPr>
        <w:t xml:space="preserve"> </w:t>
      </w:r>
    </w:p>
    <w:p w14:paraId="211AC169" w14:textId="0FA3F00C"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3" Self-fabric, </w:t>
      </w:r>
      <w:r w:rsidRPr="000A13F9">
        <w:rPr>
          <w:rFonts w:cstheme="minorHAnsi"/>
        </w:rPr>
        <w:t>CROSSTECH</w:t>
      </w:r>
      <w:r w:rsidRPr="00FE2C48">
        <w:rPr>
          <w:rFonts w:cstheme="minorHAnsi"/>
          <w:color w:val="000000"/>
        </w:rPr>
        <w:t xml:space="preserve"> PJ lined split collar with 2 pieces 1x3" loop on moisture barrier, 2 pieces 1" loop set 1/2" from center along top edge for attachment to shell. </w:t>
      </w:r>
    </w:p>
    <w:p w14:paraId="1A7A923E" w14:textId="77777777" w:rsidR="00C9312D" w:rsidRPr="00FE2C48" w:rsidRDefault="00C9312D" w:rsidP="00C9312D">
      <w:pPr>
        <w:autoSpaceDE w:val="0"/>
        <w:autoSpaceDN w:val="0"/>
        <w:adjustRightInd w:val="0"/>
        <w:jc w:val="both"/>
        <w:rPr>
          <w:rFonts w:cstheme="minorHAnsi"/>
          <w:b/>
          <w:bCs/>
          <w:color w:val="000000"/>
        </w:rPr>
      </w:pPr>
    </w:p>
    <w:p w14:paraId="6B4917BB" w14:textId="03515FB0"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Liner </w:t>
      </w:r>
      <w:r w:rsidRPr="000A13F9">
        <w:rPr>
          <w:rFonts w:cstheme="minorHAnsi"/>
          <w:b/>
          <w:bCs/>
        </w:rPr>
        <w:t>Inspection</w:t>
      </w:r>
      <w:r w:rsidRPr="00FE2C48">
        <w:rPr>
          <w:rFonts w:cstheme="minorHAnsi"/>
          <w:b/>
          <w:bCs/>
          <w:color w:val="000000"/>
        </w:rPr>
        <w:t xml:space="preserve"> System </w:t>
      </w:r>
    </w:p>
    <w:p w14:paraId="6E205E83" w14:textId="6266BB3A"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Coat liner </w:t>
      </w:r>
      <w:r w:rsidRPr="000A13F9">
        <w:rPr>
          <w:rFonts w:cstheme="minorHAnsi"/>
        </w:rPr>
        <w:t>inspection</w:t>
      </w:r>
      <w:r w:rsidRPr="00FE2C48">
        <w:rPr>
          <w:rFonts w:cstheme="minorHAnsi"/>
          <w:color w:val="000000"/>
        </w:rPr>
        <w:t xml:space="preserve"> </w:t>
      </w:r>
      <w:r w:rsidRPr="00C049C8">
        <w:rPr>
          <w:rFonts w:cstheme="minorHAnsi"/>
        </w:rPr>
        <w:t>system</w:t>
      </w:r>
      <w:r w:rsidRPr="00FE2C48">
        <w:rPr>
          <w:rFonts w:cstheme="minorHAnsi"/>
          <w:color w:val="000000"/>
        </w:rPr>
        <w:t xml:space="preserve">. </w:t>
      </w:r>
    </w:p>
    <w:p w14:paraId="6AD6B1E9" w14:textId="77777777" w:rsidR="00C9312D" w:rsidRPr="00FE2C48" w:rsidRDefault="00C9312D" w:rsidP="00C9312D">
      <w:pPr>
        <w:autoSpaceDE w:val="0"/>
        <w:autoSpaceDN w:val="0"/>
        <w:adjustRightInd w:val="0"/>
        <w:jc w:val="both"/>
        <w:rPr>
          <w:rFonts w:cstheme="minorHAnsi"/>
          <w:b/>
          <w:bCs/>
          <w:color w:val="000000"/>
        </w:rPr>
      </w:pPr>
    </w:p>
    <w:p w14:paraId="49742E41" w14:textId="41B6724E"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Coat </w:t>
      </w:r>
      <w:r w:rsidRPr="000A13F9">
        <w:rPr>
          <w:rFonts w:cstheme="minorHAnsi"/>
          <w:b/>
          <w:bCs/>
        </w:rPr>
        <w:t>Cuff</w:t>
      </w:r>
      <w:r w:rsidRPr="00FE2C48">
        <w:rPr>
          <w:rFonts w:cstheme="minorHAnsi"/>
          <w:b/>
          <w:bCs/>
          <w:color w:val="000000"/>
        </w:rPr>
        <w:t xml:space="preserve"> Reinforcement</w:t>
      </w:r>
    </w:p>
    <w:p w14:paraId="1404891F" w14:textId="1A29964F"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1 pair 2 </w:t>
      </w:r>
      <w:r w:rsidRPr="000A13F9">
        <w:rPr>
          <w:rFonts w:cstheme="minorHAnsi"/>
        </w:rPr>
        <w:t>layers</w:t>
      </w:r>
      <w:r w:rsidRPr="00FE2C48">
        <w:rPr>
          <w:rFonts w:cstheme="minorHAnsi"/>
          <w:color w:val="000000"/>
        </w:rPr>
        <w:t xml:space="preserve"> self-fabric coat cuffs w/ 3/4" hook with one tack on eac</w:t>
      </w:r>
      <w:r w:rsidR="000A13F9">
        <w:rPr>
          <w:rFonts w:cstheme="minorHAnsi"/>
          <w:color w:val="000000"/>
        </w:rPr>
        <w:t xml:space="preserve">h </w:t>
      </w:r>
      <w:r w:rsidRPr="00FE2C48">
        <w:rPr>
          <w:rFonts w:cstheme="minorHAnsi"/>
          <w:color w:val="000000"/>
        </w:rPr>
        <w:t xml:space="preserve">cuff </w:t>
      </w:r>
      <w:proofErr w:type="gramStart"/>
      <w:r w:rsidRPr="00FE2C48">
        <w:rPr>
          <w:rFonts w:cstheme="minorHAnsi"/>
          <w:color w:val="000000"/>
        </w:rPr>
        <w:t>seam</w:t>
      </w:r>
      <w:proofErr w:type="gramEnd"/>
      <w:r w:rsidRPr="00FE2C48">
        <w:rPr>
          <w:rFonts w:cstheme="minorHAnsi"/>
          <w:color w:val="000000"/>
        </w:rPr>
        <w:t xml:space="preserve">. </w:t>
      </w:r>
      <w:r w:rsidRPr="000A13F9">
        <w:rPr>
          <w:rFonts w:cstheme="minorHAnsi"/>
        </w:rPr>
        <w:t>BLACK</w:t>
      </w:r>
      <w:r w:rsidRPr="00FE2C48">
        <w:rPr>
          <w:rFonts w:cstheme="minorHAnsi"/>
          <w:color w:val="000000"/>
        </w:rPr>
        <w:t xml:space="preserve"> MAX</w:t>
      </w:r>
    </w:p>
    <w:p w14:paraId="0417DA5A" w14:textId="77777777" w:rsidR="00914396" w:rsidRDefault="00C9312D" w:rsidP="00C9312D">
      <w:pPr>
        <w:autoSpaceDE w:val="0"/>
        <w:autoSpaceDN w:val="0"/>
        <w:adjustRightInd w:val="0"/>
        <w:jc w:val="both"/>
        <w:rPr>
          <w:rFonts w:cstheme="minorHAnsi"/>
          <w:b/>
          <w:bCs/>
          <w:color w:val="000000"/>
        </w:rPr>
      </w:pPr>
      <w:r w:rsidRPr="00FE2C48">
        <w:rPr>
          <w:rFonts w:cstheme="minorHAnsi"/>
          <w:b/>
          <w:bCs/>
          <w:color w:val="000000"/>
        </w:rPr>
        <w:tab/>
      </w:r>
    </w:p>
    <w:p w14:paraId="0D0D2AC7" w14:textId="21D85A95"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Coat </w:t>
      </w:r>
      <w:r w:rsidRPr="000A13F9">
        <w:rPr>
          <w:rFonts w:cstheme="minorHAnsi"/>
          <w:b/>
          <w:bCs/>
        </w:rPr>
        <w:t>Elbow</w:t>
      </w:r>
      <w:r w:rsidRPr="00FE2C48">
        <w:rPr>
          <w:rFonts w:cstheme="minorHAnsi"/>
          <w:b/>
          <w:bCs/>
          <w:color w:val="000000"/>
        </w:rPr>
        <w:t xml:space="preserve"> Reinforcement</w:t>
      </w:r>
    </w:p>
    <w:p w14:paraId="4D2ED6D4" w14:textId="77777777" w:rsidR="00C9312D" w:rsidRPr="00FE2C48" w:rsidRDefault="00C9312D" w:rsidP="00C049C8">
      <w:pPr>
        <w:autoSpaceDE w:val="0"/>
        <w:autoSpaceDN w:val="0"/>
        <w:adjustRightInd w:val="0"/>
        <w:ind w:left="1530"/>
        <w:jc w:val="both"/>
        <w:rPr>
          <w:rFonts w:cstheme="minorHAnsi"/>
          <w:color w:val="000000"/>
        </w:rPr>
      </w:pPr>
      <w:r w:rsidRPr="000A13F9">
        <w:rPr>
          <w:rFonts w:cstheme="minorHAnsi"/>
        </w:rPr>
        <w:t>Foam</w:t>
      </w:r>
      <w:r w:rsidRPr="00FE2C48">
        <w:rPr>
          <w:rFonts w:cstheme="minorHAnsi"/>
          <w:color w:val="000000"/>
        </w:rPr>
        <w:t xml:space="preserve"> padding &amp; outer shell reinforcement inside of sleeve next to user's body. BlackMax or </w:t>
      </w:r>
      <w:r w:rsidRPr="000A13F9">
        <w:rPr>
          <w:rFonts w:cstheme="minorHAnsi"/>
        </w:rPr>
        <w:t>equivalent</w:t>
      </w:r>
    </w:p>
    <w:p w14:paraId="505478CB" w14:textId="77777777" w:rsidR="00914396" w:rsidRDefault="00C9312D" w:rsidP="00C9312D">
      <w:pPr>
        <w:autoSpaceDE w:val="0"/>
        <w:autoSpaceDN w:val="0"/>
        <w:adjustRightInd w:val="0"/>
        <w:jc w:val="both"/>
        <w:rPr>
          <w:rFonts w:cstheme="minorHAnsi"/>
          <w:b/>
          <w:bCs/>
          <w:color w:val="000000"/>
        </w:rPr>
      </w:pPr>
      <w:r w:rsidRPr="00FE2C48">
        <w:rPr>
          <w:rFonts w:cstheme="minorHAnsi"/>
          <w:b/>
          <w:bCs/>
          <w:color w:val="000000"/>
        </w:rPr>
        <w:tab/>
      </w:r>
    </w:p>
    <w:p w14:paraId="18F4683F" w14:textId="22206878" w:rsidR="00C9312D" w:rsidRPr="00FE2C48" w:rsidRDefault="00C9312D" w:rsidP="00C049C8">
      <w:pPr>
        <w:autoSpaceDE w:val="0"/>
        <w:autoSpaceDN w:val="0"/>
        <w:adjustRightInd w:val="0"/>
        <w:ind w:left="1080" w:firstLine="450"/>
        <w:jc w:val="both"/>
        <w:rPr>
          <w:rFonts w:cstheme="minorHAnsi"/>
          <w:b/>
          <w:bCs/>
          <w:color w:val="000000"/>
        </w:rPr>
      </w:pPr>
      <w:r w:rsidRPr="000A13F9">
        <w:rPr>
          <w:rFonts w:cstheme="minorHAnsi"/>
          <w:b/>
          <w:bCs/>
        </w:rPr>
        <w:t>Additional</w:t>
      </w:r>
      <w:r w:rsidRPr="00FE2C48">
        <w:rPr>
          <w:rFonts w:cstheme="minorHAnsi"/>
          <w:b/>
          <w:bCs/>
          <w:color w:val="000000"/>
        </w:rPr>
        <w:t xml:space="preserve"> Reinforce. Padding</w:t>
      </w:r>
    </w:p>
    <w:p w14:paraId="734FFB92" w14:textId="4878204D"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Foam </w:t>
      </w:r>
      <w:proofErr w:type="gramStart"/>
      <w:r w:rsidRPr="000A13F9">
        <w:rPr>
          <w:rFonts w:cstheme="minorHAnsi"/>
        </w:rPr>
        <w:t>bellow</w:t>
      </w:r>
      <w:proofErr w:type="gramEnd"/>
      <w:r w:rsidRPr="00FE2C48">
        <w:rPr>
          <w:rFonts w:cstheme="minorHAnsi"/>
          <w:color w:val="000000"/>
        </w:rPr>
        <w:t xml:space="preserve"> elbow sewn to thermal liner.</w:t>
      </w:r>
    </w:p>
    <w:p w14:paraId="5E730334" w14:textId="77777777" w:rsidR="00C9312D" w:rsidRPr="00FE2C48" w:rsidRDefault="00C9312D" w:rsidP="00C9312D">
      <w:pPr>
        <w:autoSpaceDE w:val="0"/>
        <w:autoSpaceDN w:val="0"/>
        <w:adjustRightInd w:val="0"/>
        <w:jc w:val="both"/>
        <w:rPr>
          <w:rFonts w:cstheme="minorHAnsi"/>
          <w:b/>
          <w:bCs/>
          <w:color w:val="000000"/>
        </w:rPr>
      </w:pPr>
      <w:r w:rsidRPr="00FE2C48">
        <w:rPr>
          <w:rFonts w:cstheme="minorHAnsi"/>
          <w:b/>
          <w:bCs/>
          <w:color w:val="000000"/>
        </w:rPr>
        <w:tab/>
      </w:r>
    </w:p>
    <w:p w14:paraId="7D4EC2C5" w14:textId="37C8BF80"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Coat </w:t>
      </w:r>
      <w:r w:rsidRPr="00C049C8">
        <w:rPr>
          <w:rFonts w:cstheme="minorHAnsi"/>
          <w:b/>
          <w:bCs/>
        </w:rPr>
        <w:t>Shoulder</w:t>
      </w:r>
      <w:r w:rsidRPr="00FE2C48">
        <w:rPr>
          <w:rFonts w:cstheme="minorHAnsi"/>
          <w:b/>
          <w:bCs/>
          <w:color w:val="000000"/>
        </w:rPr>
        <w:t xml:space="preserve"> Reinforcement </w:t>
      </w:r>
    </w:p>
    <w:p w14:paraId="5192FA73" w14:textId="437C0E60"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Self-</w:t>
      </w:r>
      <w:r w:rsidRPr="000A13F9">
        <w:rPr>
          <w:rFonts w:cstheme="minorHAnsi"/>
        </w:rPr>
        <w:t>fabric</w:t>
      </w:r>
      <w:r w:rsidRPr="00FE2C48">
        <w:rPr>
          <w:rFonts w:cstheme="minorHAnsi"/>
          <w:color w:val="000000"/>
        </w:rPr>
        <w:t xml:space="preserve"> shoulder </w:t>
      </w:r>
      <w:r w:rsidRPr="00C049C8">
        <w:rPr>
          <w:rFonts w:cstheme="minorHAnsi"/>
        </w:rPr>
        <w:t>caps</w:t>
      </w:r>
      <w:r w:rsidRPr="00FE2C48">
        <w:rPr>
          <w:rFonts w:cstheme="minorHAnsi"/>
          <w:color w:val="000000"/>
        </w:rPr>
        <w:t xml:space="preserve"> w/ GIC E-88 or equivalent foam padding</w:t>
      </w:r>
    </w:p>
    <w:p w14:paraId="0E9EE36C" w14:textId="77777777" w:rsidR="00C9312D" w:rsidRPr="00FE2C48" w:rsidRDefault="00C9312D" w:rsidP="00C9312D">
      <w:pPr>
        <w:autoSpaceDE w:val="0"/>
        <w:autoSpaceDN w:val="0"/>
        <w:adjustRightInd w:val="0"/>
        <w:jc w:val="both"/>
        <w:rPr>
          <w:rFonts w:cstheme="minorHAnsi"/>
          <w:b/>
          <w:bCs/>
          <w:color w:val="000000"/>
        </w:rPr>
      </w:pPr>
      <w:r w:rsidRPr="00FE2C48">
        <w:rPr>
          <w:rFonts w:cstheme="minorHAnsi"/>
          <w:b/>
          <w:bCs/>
          <w:color w:val="000000"/>
        </w:rPr>
        <w:tab/>
      </w:r>
    </w:p>
    <w:p w14:paraId="00877151" w14:textId="3A87CF07" w:rsidR="00C9312D" w:rsidRPr="00FE2C48" w:rsidRDefault="00C9312D" w:rsidP="00C049C8">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Coat </w:t>
      </w:r>
      <w:r w:rsidRPr="000A13F9">
        <w:rPr>
          <w:rFonts w:cstheme="minorHAnsi"/>
          <w:b/>
          <w:bCs/>
        </w:rPr>
        <w:t>Closure</w:t>
      </w:r>
      <w:r w:rsidRPr="00FE2C48">
        <w:rPr>
          <w:rFonts w:cstheme="minorHAnsi"/>
          <w:b/>
          <w:bCs/>
          <w:color w:val="000000"/>
        </w:rPr>
        <w:t xml:space="preserve"> System</w:t>
      </w:r>
    </w:p>
    <w:p w14:paraId="6712E40D" w14:textId="77777777" w:rsidR="00C9312D" w:rsidRPr="00FE2C48" w:rsidRDefault="00C9312D" w:rsidP="00C049C8">
      <w:pPr>
        <w:autoSpaceDE w:val="0"/>
        <w:autoSpaceDN w:val="0"/>
        <w:adjustRightInd w:val="0"/>
        <w:ind w:left="1530"/>
        <w:jc w:val="both"/>
        <w:rPr>
          <w:rFonts w:cstheme="minorHAnsi"/>
          <w:color w:val="000000" w:themeColor="text1"/>
        </w:rPr>
      </w:pPr>
      <w:proofErr w:type="spellStart"/>
      <w:r w:rsidRPr="000A13F9">
        <w:rPr>
          <w:rFonts w:cstheme="minorHAnsi"/>
        </w:rPr>
        <w:t>Stormflap</w:t>
      </w:r>
      <w:proofErr w:type="spellEnd"/>
      <w:r w:rsidRPr="00FE2C48">
        <w:rPr>
          <w:rFonts w:cstheme="minorHAnsi"/>
          <w:color w:val="000000"/>
        </w:rPr>
        <w:t xml:space="preserve"> Left Side: 2.5" full length stormflap w/ </w:t>
      </w:r>
      <w:proofErr w:type="gramStart"/>
      <w:r w:rsidRPr="00FE2C48">
        <w:rPr>
          <w:rFonts w:cstheme="minorHAnsi"/>
          <w:color w:val="000000"/>
        </w:rPr>
        <w:t>2 layer</w:t>
      </w:r>
      <w:proofErr w:type="gramEnd"/>
      <w:r w:rsidRPr="00FE2C48">
        <w:rPr>
          <w:rFonts w:cstheme="minorHAnsi"/>
          <w:color w:val="000000"/>
        </w:rPr>
        <w:t xml:space="preserve"> Self-fabric &amp; GORE RT7100 PTFE, Arafil liner, full </w:t>
      </w:r>
      <w:r w:rsidRPr="00C049C8">
        <w:rPr>
          <w:rFonts w:cstheme="minorHAnsi"/>
        </w:rPr>
        <w:t>length</w:t>
      </w:r>
      <w:r w:rsidRPr="00FE2C48">
        <w:rPr>
          <w:rFonts w:cstheme="minorHAnsi"/>
          <w:color w:val="000000"/>
        </w:rPr>
        <w:t xml:space="preserve"> thermal plastic zipper with black PCA </w:t>
      </w:r>
      <w:proofErr w:type="gramStart"/>
      <w:r w:rsidRPr="00FE2C48">
        <w:rPr>
          <w:rFonts w:cstheme="minorHAnsi"/>
          <w:color w:val="000000"/>
        </w:rPr>
        <w:t>tab ,</w:t>
      </w:r>
      <w:proofErr w:type="gramEnd"/>
      <w:r w:rsidRPr="00FE2C48">
        <w:rPr>
          <w:rFonts w:cstheme="minorHAnsi"/>
          <w:color w:val="000000"/>
        </w:rPr>
        <w:t xml:space="preserve"> 1.5" hook &amp; loop out, zipper in, loop on coat front, hook on stormflap. </w:t>
      </w:r>
    </w:p>
    <w:p w14:paraId="5AC3A655" w14:textId="77777777" w:rsidR="00C9312D" w:rsidRPr="00FE2C48" w:rsidRDefault="00C9312D" w:rsidP="00C9312D">
      <w:pPr>
        <w:autoSpaceDE w:val="0"/>
        <w:autoSpaceDN w:val="0"/>
        <w:adjustRightInd w:val="0"/>
        <w:jc w:val="both"/>
        <w:rPr>
          <w:rFonts w:cstheme="minorHAnsi"/>
          <w:color w:val="000000" w:themeColor="text1"/>
        </w:rPr>
      </w:pPr>
    </w:p>
    <w:p w14:paraId="1ED0E77E" w14:textId="77777777" w:rsidR="00C9312D" w:rsidRPr="00FE2C48" w:rsidRDefault="00C9312D" w:rsidP="00C049C8">
      <w:pPr>
        <w:autoSpaceDE w:val="0"/>
        <w:autoSpaceDN w:val="0"/>
        <w:adjustRightInd w:val="0"/>
        <w:ind w:left="1080" w:firstLine="450"/>
        <w:jc w:val="both"/>
        <w:rPr>
          <w:rFonts w:cstheme="minorHAnsi"/>
          <w:color w:val="000000" w:themeColor="text1"/>
        </w:rPr>
      </w:pPr>
      <w:r w:rsidRPr="00071412">
        <w:rPr>
          <w:rFonts w:cstheme="minorHAnsi"/>
          <w:b/>
          <w:bCs/>
          <w:color w:val="000000"/>
        </w:rPr>
        <w:t>Front</w:t>
      </w:r>
      <w:r w:rsidRPr="00FE2C48">
        <w:rPr>
          <w:rFonts w:cstheme="minorHAnsi"/>
          <w:b/>
          <w:bCs/>
          <w:color w:val="000000" w:themeColor="text1"/>
        </w:rPr>
        <w:t xml:space="preserve"> </w:t>
      </w:r>
      <w:r w:rsidRPr="00C049C8">
        <w:rPr>
          <w:rFonts w:cstheme="minorHAnsi"/>
          <w:b/>
          <w:bCs/>
        </w:rPr>
        <w:t>Facing</w:t>
      </w:r>
    </w:p>
    <w:p w14:paraId="4F4D93BB" w14:textId="77777777" w:rsidR="00C9312D" w:rsidRPr="00FE2C48" w:rsidRDefault="00C9312D" w:rsidP="00C049C8">
      <w:pPr>
        <w:autoSpaceDE w:val="0"/>
        <w:autoSpaceDN w:val="0"/>
        <w:adjustRightInd w:val="0"/>
        <w:ind w:left="1530"/>
        <w:jc w:val="both"/>
        <w:rPr>
          <w:rFonts w:cstheme="minorHAnsi"/>
          <w:color w:val="000000" w:themeColor="text1"/>
        </w:rPr>
      </w:pPr>
      <w:r w:rsidRPr="000A13F9">
        <w:rPr>
          <w:rFonts w:cstheme="minorHAnsi"/>
        </w:rPr>
        <w:t>Polycotton</w:t>
      </w:r>
      <w:r w:rsidRPr="00FE2C48">
        <w:rPr>
          <w:rFonts w:cstheme="minorHAnsi"/>
          <w:color w:val="000000" w:themeColor="text1"/>
        </w:rPr>
        <w:t xml:space="preserve"> front facing with thermoplastic liner zipper tacked at top and bottom. 1 piece 1.5”x1.5” hook on </w:t>
      </w:r>
      <w:r w:rsidRPr="00C049C8">
        <w:rPr>
          <w:rFonts w:cstheme="minorHAnsi"/>
        </w:rPr>
        <w:t>each</w:t>
      </w:r>
      <w:r w:rsidRPr="00FE2C48">
        <w:rPr>
          <w:rFonts w:cstheme="minorHAnsi"/>
          <w:color w:val="000000" w:themeColor="text1"/>
        </w:rPr>
        <w:t xml:space="preserve"> side at top. Polycotton, flat lined front &amp; neck. Front facing left open at bottom of non SF side, tack to close.</w:t>
      </w:r>
    </w:p>
    <w:p w14:paraId="6E29474B" w14:textId="77777777" w:rsidR="00C9312D" w:rsidRPr="00FE2C48" w:rsidRDefault="00C9312D" w:rsidP="00C9312D">
      <w:pPr>
        <w:autoSpaceDE w:val="0"/>
        <w:autoSpaceDN w:val="0"/>
        <w:adjustRightInd w:val="0"/>
        <w:jc w:val="both"/>
        <w:rPr>
          <w:rFonts w:cstheme="minorHAnsi"/>
          <w:color w:val="000000" w:themeColor="text1"/>
        </w:rPr>
      </w:pPr>
    </w:p>
    <w:p w14:paraId="40A10AB2" w14:textId="77777777" w:rsidR="00C9312D" w:rsidRPr="00FE2C48" w:rsidRDefault="00C9312D" w:rsidP="00C049C8">
      <w:pPr>
        <w:autoSpaceDE w:val="0"/>
        <w:autoSpaceDN w:val="0"/>
        <w:adjustRightInd w:val="0"/>
        <w:ind w:left="1080" w:firstLine="450"/>
        <w:jc w:val="both"/>
        <w:rPr>
          <w:rFonts w:cstheme="minorHAnsi"/>
          <w:b/>
          <w:bCs/>
          <w:color w:val="000000" w:themeColor="text1"/>
        </w:rPr>
      </w:pPr>
      <w:r w:rsidRPr="00FE2C48">
        <w:rPr>
          <w:rFonts w:cstheme="minorHAnsi"/>
          <w:b/>
          <w:bCs/>
          <w:color w:val="000000" w:themeColor="text1"/>
        </w:rPr>
        <w:t xml:space="preserve">Snap </w:t>
      </w:r>
      <w:r w:rsidRPr="00C049C8">
        <w:rPr>
          <w:rFonts w:cstheme="minorHAnsi"/>
          <w:b/>
          <w:bCs/>
        </w:rPr>
        <w:t>Attachment</w:t>
      </w:r>
    </w:p>
    <w:p w14:paraId="7D2431A4" w14:textId="77777777"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themeColor="text1"/>
        </w:rPr>
        <w:t xml:space="preserve">6 Female non logo snaps, 2 on right bottom of shell, 1 right middle of front facing, 2 on left </w:t>
      </w:r>
      <w:r w:rsidRPr="000A13F9">
        <w:rPr>
          <w:rFonts w:cstheme="minorHAnsi"/>
        </w:rPr>
        <w:t>bottom</w:t>
      </w:r>
      <w:r w:rsidRPr="00FE2C48">
        <w:rPr>
          <w:rFonts w:cstheme="minorHAnsi"/>
          <w:color w:val="000000" w:themeColor="text1"/>
        </w:rPr>
        <w:t xml:space="preserve"> of front facing, 1 left middle front facing. 6 Male snaps, 2 on right bottom and 1 on right middle of liner, and 2 on left bottom and 1 on left middle of liner. </w:t>
      </w:r>
    </w:p>
    <w:p w14:paraId="686EC9E6" w14:textId="77777777" w:rsidR="00C9312D" w:rsidRDefault="00C9312D" w:rsidP="00C9312D">
      <w:pPr>
        <w:autoSpaceDE w:val="0"/>
        <w:autoSpaceDN w:val="0"/>
        <w:adjustRightInd w:val="0"/>
        <w:jc w:val="both"/>
        <w:rPr>
          <w:rFonts w:cstheme="minorHAnsi"/>
          <w:b/>
          <w:bCs/>
          <w:color w:val="000000"/>
        </w:rPr>
      </w:pPr>
    </w:p>
    <w:p w14:paraId="710C3DC9" w14:textId="77777777" w:rsidR="00C049C8" w:rsidRDefault="00C049C8" w:rsidP="00C9312D">
      <w:pPr>
        <w:autoSpaceDE w:val="0"/>
        <w:autoSpaceDN w:val="0"/>
        <w:adjustRightInd w:val="0"/>
        <w:jc w:val="both"/>
        <w:rPr>
          <w:rFonts w:cstheme="minorHAnsi"/>
          <w:b/>
          <w:bCs/>
          <w:color w:val="000000"/>
        </w:rPr>
      </w:pPr>
    </w:p>
    <w:p w14:paraId="2DF3308F" w14:textId="77777777" w:rsidR="00C049C8" w:rsidRDefault="00C049C8" w:rsidP="00C9312D">
      <w:pPr>
        <w:autoSpaceDE w:val="0"/>
        <w:autoSpaceDN w:val="0"/>
        <w:adjustRightInd w:val="0"/>
        <w:jc w:val="both"/>
        <w:rPr>
          <w:rFonts w:cstheme="minorHAnsi"/>
          <w:b/>
          <w:bCs/>
          <w:color w:val="000000"/>
        </w:rPr>
      </w:pPr>
    </w:p>
    <w:p w14:paraId="77C3BD81" w14:textId="77777777" w:rsidR="00C049C8" w:rsidRPr="00FE2C48" w:rsidRDefault="00C049C8" w:rsidP="00C9312D">
      <w:pPr>
        <w:autoSpaceDE w:val="0"/>
        <w:autoSpaceDN w:val="0"/>
        <w:adjustRightInd w:val="0"/>
        <w:jc w:val="both"/>
        <w:rPr>
          <w:rFonts w:cstheme="minorHAnsi"/>
          <w:b/>
          <w:bCs/>
          <w:color w:val="000000"/>
        </w:rPr>
      </w:pPr>
    </w:p>
    <w:p w14:paraId="7D447CE7" w14:textId="129B3670" w:rsidR="00C9312D" w:rsidRPr="00071412" w:rsidRDefault="00914396" w:rsidP="00071412">
      <w:pPr>
        <w:widowControl w:val="0"/>
        <w:tabs>
          <w:tab w:val="left" w:pos="810"/>
          <w:tab w:val="left" w:pos="1530"/>
        </w:tabs>
        <w:ind w:left="1530" w:hanging="810"/>
        <w:jc w:val="both"/>
        <w:rPr>
          <w:rFonts w:cstheme="minorHAnsi"/>
          <w:b/>
          <w:bCs/>
          <w:color w:val="000000"/>
          <w:u w:val="single"/>
        </w:rPr>
      </w:pPr>
      <w:r w:rsidRPr="00914396">
        <w:rPr>
          <w:rFonts w:cstheme="minorHAnsi"/>
          <w:color w:val="000000"/>
        </w:rPr>
        <w:lastRenderedPageBreak/>
        <w:t>2.6.9</w:t>
      </w:r>
      <w:r>
        <w:rPr>
          <w:rFonts w:cstheme="minorHAnsi"/>
          <w:b/>
          <w:bCs/>
          <w:color w:val="000000"/>
        </w:rPr>
        <w:t xml:space="preserve"> </w:t>
      </w:r>
      <w:r>
        <w:rPr>
          <w:rFonts w:cstheme="minorHAnsi"/>
          <w:b/>
          <w:bCs/>
          <w:color w:val="000000"/>
        </w:rPr>
        <w:tab/>
      </w:r>
      <w:r w:rsidR="00C9312D" w:rsidRPr="00071412">
        <w:rPr>
          <w:rFonts w:cstheme="minorHAnsi"/>
          <w:b/>
          <w:bCs/>
          <w:color w:val="000000"/>
          <w:u w:val="single"/>
        </w:rPr>
        <w:t xml:space="preserve">COAT </w:t>
      </w:r>
      <w:r w:rsidR="00C9312D" w:rsidRPr="00071412">
        <w:rPr>
          <w:rFonts w:cstheme="minorHAnsi"/>
          <w:b/>
          <w:bCs/>
          <w:u w:val="single"/>
        </w:rPr>
        <w:t>POCKETS</w:t>
      </w:r>
      <w:r w:rsidR="00C9312D" w:rsidRPr="00071412">
        <w:rPr>
          <w:rFonts w:cstheme="minorHAnsi"/>
          <w:b/>
          <w:bCs/>
          <w:color w:val="000000"/>
          <w:u w:val="single"/>
        </w:rPr>
        <w:t>:</w:t>
      </w:r>
    </w:p>
    <w:p w14:paraId="4778AFE4" w14:textId="77777777" w:rsidR="00C9312D" w:rsidRPr="00FE2C48" w:rsidRDefault="00C9312D" w:rsidP="00C9312D">
      <w:pPr>
        <w:autoSpaceDE w:val="0"/>
        <w:autoSpaceDN w:val="0"/>
        <w:adjustRightInd w:val="0"/>
        <w:jc w:val="both"/>
        <w:rPr>
          <w:rFonts w:cstheme="minorHAnsi"/>
          <w:b/>
          <w:bCs/>
          <w:color w:val="000000"/>
        </w:rPr>
      </w:pPr>
    </w:p>
    <w:p w14:paraId="7C008EF9" w14:textId="1A41822A" w:rsidR="00C9312D" w:rsidRPr="00FE2C48" w:rsidRDefault="00C9312D" w:rsidP="00071412">
      <w:pPr>
        <w:autoSpaceDE w:val="0"/>
        <w:autoSpaceDN w:val="0"/>
        <w:adjustRightInd w:val="0"/>
        <w:ind w:left="1080" w:firstLine="450"/>
        <w:jc w:val="both"/>
        <w:rPr>
          <w:rFonts w:cstheme="minorHAnsi"/>
          <w:b/>
          <w:bCs/>
          <w:color w:val="000000"/>
        </w:rPr>
      </w:pPr>
      <w:r w:rsidRPr="00FE2C48">
        <w:rPr>
          <w:rFonts w:cstheme="minorHAnsi"/>
          <w:b/>
          <w:bCs/>
          <w:color w:val="000000"/>
        </w:rPr>
        <w:t xml:space="preserve">Turn-Out Pockets </w:t>
      </w:r>
    </w:p>
    <w:p w14:paraId="3C79DBCC" w14:textId="77777777"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10x8x1.5" hanging pocket with </w:t>
      </w:r>
      <w:r w:rsidRPr="00C049C8">
        <w:rPr>
          <w:rFonts w:cstheme="minorHAnsi"/>
        </w:rPr>
        <w:t>KEVLAR</w:t>
      </w:r>
      <w:r w:rsidRPr="00FE2C48">
        <w:rPr>
          <w:rFonts w:cstheme="minorHAnsi"/>
          <w:color w:val="000000"/>
        </w:rPr>
        <w:t xml:space="preserve">® twill lined all 4 sides inside pocket &amp; BLACK PCA all 4 </w:t>
      </w:r>
      <w:r w:rsidRPr="000A13F9">
        <w:rPr>
          <w:rFonts w:cstheme="minorHAnsi"/>
        </w:rPr>
        <w:t>sides</w:t>
      </w:r>
      <w:r w:rsidRPr="00FE2C48">
        <w:rPr>
          <w:rFonts w:cstheme="minorHAnsi"/>
          <w:color w:val="000000"/>
        </w:rPr>
        <w:t xml:space="preserve"> 4" up </w:t>
      </w:r>
      <w:proofErr w:type="gramStart"/>
      <w:r w:rsidRPr="00FE2C48">
        <w:rPr>
          <w:rFonts w:cstheme="minorHAnsi"/>
          <w:color w:val="000000"/>
        </w:rPr>
        <w:t>inside on</w:t>
      </w:r>
      <w:proofErr w:type="gramEnd"/>
      <w:r w:rsidRPr="00FE2C48">
        <w:rPr>
          <w:rFonts w:cstheme="minorHAnsi"/>
          <w:color w:val="000000"/>
        </w:rPr>
        <w:t xml:space="preserve"> pocket. 2 pieces 2x3" loop on pocket &amp; 2 pieces 2x3" hook on flap.</w:t>
      </w:r>
    </w:p>
    <w:p w14:paraId="29F1E5F8" w14:textId="77777777" w:rsidR="00C9312D" w:rsidRPr="00FE2C48" w:rsidRDefault="00C9312D" w:rsidP="00C9312D">
      <w:pPr>
        <w:jc w:val="both"/>
        <w:rPr>
          <w:rFonts w:cstheme="minorHAnsi"/>
          <w:color w:val="000000" w:themeColor="text1"/>
        </w:rPr>
      </w:pPr>
    </w:p>
    <w:p w14:paraId="40103229" w14:textId="77777777"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Pocket will be placed to hang 3" </w:t>
      </w:r>
      <w:r w:rsidRPr="00C049C8">
        <w:rPr>
          <w:rFonts w:cstheme="minorHAnsi"/>
        </w:rPr>
        <w:t>below</w:t>
      </w:r>
      <w:r w:rsidRPr="00FE2C48">
        <w:rPr>
          <w:rFonts w:cstheme="minorHAnsi"/>
          <w:color w:val="000000"/>
        </w:rPr>
        <w:t xml:space="preserve"> hem. 3.5" x 11" flap; </w:t>
      </w:r>
      <w:r w:rsidRPr="00FE2C48">
        <w:rPr>
          <w:rFonts w:cstheme="minorHAnsi"/>
        </w:rPr>
        <w:t xml:space="preserve">add </w:t>
      </w:r>
    </w:p>
    <w:p w14:paraId="48612B48" w14:textId="77777777" w:rsidR="00C9312D" w:rsidRPr="00FE2C48" w:rsidRDefault="00C9312D" w:rsidP="00C049C8">
      <w:pPr>
        <w:autoSpaceDE w:val="0"/>
        <w:autoSpaceDN w:val="0"/>
        <w:adjustRightInd w:val="0"/>
        <w:ind w:left="1530"/>
        <w:jc w:val="both"/>
        <w:rPr>
          <w:rFonts w:cstheme="minorHAnsi"/>
          <w:color w:val="000000" w:themeColor="text1"/>
        </w:rPr>
      </w:pPr>
      <w:r w:rsidRPr="000A13F9">
        <w:rPr>
          <w:rFonts w:cstheme="minorHAnsi"/>
        </w:rPr>
        <w:t>Reinforced</w:t>
      </w:r>
      <w:r w:rsidRPr="00FE2C48">
        <w:rPr>
          <w:rFonts w:cstheme="minorHAnsi"/>
          <w:color w:val="000000"/>
        </w:rPr>
        <w:t xml:space="preserve"> full length ½" bolstered edge. Note: Hanging pockets are not to be used on coats </w:t>
      </w:r>
      <w:r w:rsidRPr="00C049C8">
        <w:rPr>
          <w:rFonts w:cstheme="minorHAnsi"/>
        </w:rPr>
        <w:t>that</w:t>
      </w:r>
      <w:r w:rsidRPr="00FE2C48">
        <w:rPr>
          <w:rFonts w:cstheme="minorHAnsi"/>
          <w:color w:val="000000"/>
        </w:rPr>
        <w:t xml:space="preserve"> are longer than 32" in length.</w:t>
      </w:r>
    </w:p>
    <w:p w14:paraId="52C64192" w14:textId="77777777" w:rsidR="00C9312D" w:rsidRPr="00FE2C48" w:rsidRDefault="00C9312D" w:rsidP="00C049C8">
      <w:pPr>
        <w:autoSpaceDE w:val="0"/>
        <w:autoSpaceDN w:val="0"/>
        <w:adjustRightInd w:val="0"/>
        <w:ind w:left="1530"/>
        <w:jc w:val="both"/>
        <w:rPr>
          <w:rFonts w:cstheme="minorHAnsi"/>
          <w:color w:val="000000"/>
        </w:rPr>
      </w:pPr>
      <w:r w:rsidRPr="00FE2C48">
        <w:rPr>
          <w:rFonts w:cstheme="minorHAnsi"/>
          <w:b/>
          <w:bCs/>
          <w:color w:val="000000"/>
        </w:rPr>
        <w:t xml:space="preserve">Item </w:t>
      </w:r>
      <w:r w:rsidRPr="000A13F9">
        <w:rPr>
          <w:rFonts w:cstheme="minorHAnsi"/>
        </w:rPr>
        <w:t>Location</w:t>
      </w:r>
      <w:r w:rsidRPr="00FE2C48">
        <w:rPr>
          <w:rFonts w:cstheme="minorHAnsi"/>
          <w:b/>
          <w:bCs/>
          <w:color w:val="000000"/>
        </w:rPr>
        <w:t xml:space="preserve"> for Above: </w:t>
      </w:r>
      <w:r w:rsidRPr="00FE2C48">
        <w:rPr>
          <w:rFonts w:cstheme="minorHAnsi"/>
          <w:color w:val="000000"/>
        </w:rPr>
        <w:t xml:space="preserve">LEFT &amp; </w:t>
      </w:r>
      <w:r w:rsidRPr="00C049C8">
        <w:rPr>
          <w:rFonts w:cstheme="minorHAnsi"/>
        </w:rPr>
        <w:t>RIGHT</w:t>
      </w:r>
      <w:r w:rsidRPr="00FE2C48">
        <w:rPr>
          <w:rFonts w:cstheme="minorHAnsi"/>
          <w:color w:val="000000"/>
        </w:rPr>
        <w:t xml:space="preserve"> FRONT BOTTOM</w:t>
      </w:r>
    </w:p>
    <w:p w14:paraId="1ACE64C5" w14:textId="77777777" w:rsidR="00C9312D" w:rsidRPr="00FE2C48" w:rsidRDefault="00C9312D" w:rsidP="00C9312D">
      <w:pPr>
        <w:autoSpaceDE w:val="0"/>
        <w:autoSpaceDN w:val="0"/>
        <w:adjustRightInd w:val="0"/>
        <w:jc w:val="both"/>
        <w:rPr>
          <w:rFonts w:cstheme="minorHAnsi"/>
          <w:b/>
          <w:bCs/>
          <w:color w:val="000000"/>
        </w:rPr>
      </w:pPr>
    </w:p>
    <w:p w14:paraId="7AFC8E2A" w14:textId="08E6F117" w:rsidR="00C9312D" w:rsidRPr="00FE2C48"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 xml:space="preserve">Turn-Out Coat Pockets </w:t>
      </w:r>
    </w:p>
    <w:p w14:paraId="42959DF2" w14:textId="686C0BE9" w:rsidR="00C9312D" w:rsidRPr="00FE2C4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(2) 4x10x2" Radio pocket with </w:t>
      </w:r>
      <w:r w:rsidRPr="00C049C8">
        <w:rPr>
          <w:rFonts w:cstheme="minorHAnsi"/>
        </w:rPr>
        <w:t>poly</w:t>
      </w:r>
      <w:r w:rsidRPr="00FE2C48">
        <w:rPr>
          <w:rFonts w:cstheme="minorHAnsi"/>
          <w:color w:val="000000"/>
        </w:rPr>
        <w:t xml:space="preserve">/cotton fully lined all 3 sides inside pocket, </w:t>
      </w:r>
      <w:proofErr w:type="gramStart"/>
      <w:r w:rsidRPr="00FE2C48">
        <w:rPr>
          <w:rFonts w:cstheme="minorHAnsi"/>
          <w:color w:val="000000"/>
        </w:rPr>
        <w:t>1 piece</w:t>
      </w:r>
      <w:proofErr w:type="gramEnd"/>
      <w:r w:rsidRPr="00FE2C48">
        <w:rPr>
          <w:rFonts w:cstheme="minorHAnsi"/>
          <w:color w:val="000000"/>
        </w:rPr>
        <w:t xml:space="preserve"> 2x3" loop on pocket, 1 piece of 2x3" hook on flap, antenna notch on both sides of flap. Self-Fabric 4" up on outside. 3x3"</w:t>
      </w:r>
      <w:r w:rsidR="00B24638">
        <w:rPr>
          <w:rFonts w:cstheme="minorHAnsi"/>
          <w:color w:val="000000"/>
        </w:rPr>
        <w:t xml:space="preserve"> </w:t>
      </w:r>
      <w:r w:rsidRPr="00FE2C48">
        <w:rPr>
          <w:rFonts w:cstheme="minorHAnsi"/>
          <w:color w:val="000000"/>
        </w:rPr>
        <w:t>mesh opening just below the hook &amp; loop flap closure. Two Eyelets.</w:t>
      </w:r>
    </w:p>
    <w:p w14:paraId="04A7E5A7" w14:textId="77777777" w:rsidR="00B24638" w:rsidRDefault="00C9312D" w:rsidP="00C9312D">
      <w:pPr>
        <w:autoSpaceDE w:val="0"/>
        <w:autoSpaceDN w:val="0"/>
        <w:adjustRightInd w:val="0"/>
        <w:jc w:val="both"/>
        <w:rPr>
          <w:rFonts w:cstheme="minorHAnsi"/>
          <w:color w:val="000000"/>
        </w:rPr>
      </w:pPr>
      <w:r w:rsidRPr="00FE2C48">
        <w:rPr>
          <w:rFonts w:cstheme="minorHAnsi"/>
          <w:color w:val="000000"/>
        </w:rPr>
        <w:tab/>
      </w:r>
    </w:p>
    <w:p w14:paraId="7F15DF93" w14:textId="77777777" w:rsidR="00EB70BA" w:rsidRDefault="00C9312D" w:rsidP="00F5762F">
      <w:pPr>
        <w:autoSpaceDE w:val="0"/>
        <w:autoSpaceDN w:val="0"/>
        <w:adjustRightInd w:val="0"/>
        <w:ind w:left="1530"/>
        <w:jc w:val="both"/>
        <w:rPr>
          <w:rFonts w:cstheme="minorHAnsi"/>
          <w:color w:val="000000"/>
        </w:rPr>
      </w:pPr>
      <w:r w:rsidRPr="00FE2C48">
        <w:rPr>
          <w:rFonts w:cstheme="minorHAnsi"/>
          <w:color w:val="000000"/>
        </w:rPr>
        <w:t>RECEIVES:</w:t>
      </w:r>
    </w:p>
    <w:p w14:paraId="62788B85" w14:textId="77777777" w:rsidR="00EB70BA" w:rsidRDefault="00C9312D" w:rsidP="00F5762F">
      <w:pPr>
        <w:autoSpaceDE w:val="0"/>
        <w:autoSpaceDN w:val="0"/>
        <w:adjustRightInd w:val="0"/>
        <w:ind w:left="1530"/>
        <w:jc w:val="both"/>
        <w:rPr>
          <w:rFonts w:cstheme="minorHAnsi"/>
          <w:color w:val="000000"/>
        </w:rPr>
      </w:pPr>
      <w:r w:rsidRPr="00F5762F">
        <w:rPr>
          <w:rFonts w:cstheme="minorHAnsi"/>
          <w:color w:val="000000"/>
        </w:rPr>
        <w:t>Emblem</w:t>
      </w:r>
      <w:r w:rsidRPr="00FE2C48">
        <w:rPr>
          <w:rFonts w:cstheme="minorHAnsi"/>
          <w:color w:val="000000"/>
        </w:rPr>
        <w:t xml:space="preserve"> #1 LEFT RP </w:t>
      </w:r>
      <w:r w:rsidRPr="00C049C8">
        <w:rPr>
          <w:rFonts w:cstheme="minorHAnsi"/>
        </w:rPr>
        <w:t>FLAP</w:t>
      </w:r>
    </w:p>
    <w:p w14:paraId="542C36B3" w14:textId="77777777" w:rsidR="00EB70BA" w:rsidRDefault="00C9312D" w:rsidP="00F5762F">
      <w:pPr>
        <w:autoSpaceDE w:val="0"/>
        <w:autoSpaceDN w:val="0"/>
        <w:adjustRightInd w:val="0"/>
        <w:ind w:left="1530"/>
        <w:jc w:val="both"/>
        <w:rPr>
          <w:rFonts w:cstheme="minorHAnsi"/>
          <w:color w:val="000000"/>
        </w:rPr>
      </w:pPr>
      <w:r w:rsidRPr="00F5762F">
        <w:rPr>
          <w:rFonts w:cstheme="minorHAnsi"/>
          <w:color w:val="000000"/>
        </w:rPr>
        <w:t>Emblem</w:t>
      </w:r>
      <w:r w:rsidRPr="00FE2C48">
        <w:rPr>
          <w:rFonts w:cstheme="minorHAnsi"/>
          <w:color w:val="000000"/>
        </w:rPr>
        <w:t xml:space="preserve"> #5 RIGHT RP FLAP</w:t>
      </w:r>
    </w:p>
    <w:p w14:paraId="5A225AFA" w14:textId="77777777" w:rsidR="00EB70BA" w:rsidRDefault="00C9312D" w:rsidP="00F5762F">
      <w:pPr>
        <w:autoSpaceDE w:val="0"/>
        <w:autoSpaceDN w:val="0"/>
        <w:adjustRightInd w:val="0"/>
        <w:ind w:left="1530"/>
        <w:jc w:val="both"/>
        <w:rPr>
          <w:rFonts w:cstheme="minorHAnsi"/>
          <w:color w:val="000000"/>
        </w:rPr>
      </w:pPr>
      <w:r w:rsidRPr="00F5762F">
        <w:rPr>
          <w:rFonts w:cstheme="minorHAnsi"/>
          <w:color w:val="000000"/>
        </w:rPr>
        <w:t>BOTTOM</w:t>
      </w:r>
      <w:r w:rsidRPr="00FE2C48">
        <w:rPr>
          <w:rFonts w:cstheme="minorHAnsi"/>
          <w:color w:val="000000"/>
        </w:rPr>
        <w:t xml:space="preserve"> OF RADIO </w:t>
      </w:r>
      <w:r w:rsidRPr="00C049C8">
        <w:rPr>
          <w:rFonts w:cstheme="minorHAnsi"/>
        </w:rPr>
        <w:t>PKT</w:t>
      </w:r>
      <w:r w:rsidRPr="00FE2C48">
        <w:rPr>
          <w:rFonts w:cstheme="minorHAnsi"/>
          <w:color w:val="000000"/>
        </w:rPr>
        <w:t xml:space="preserve"> TO BE 3/4" BELOW CHEST TRIM</w:t>
      </w:r>
    </w:p>
    <w:p w14:paraId="58B8C535" w14:textId="117F4262" w:rsidR="00C9312D" w:rsidRPr="00FE2C48" w:rsidRDefault="00C9312D" w:rsidP="00F5762F">
      <w:pPr>
        <w:autoSpaceDE w:val="0"/>
        <w:autoSpaceDN w:val="0"/>
        <w:adjustRightInd w:val="0"/>
        <w:ind w:left="1530"/>
        <w:jc w:val="both"/>
        <w:rPr>
          <w:rFonts w:cstheme="minorHAnsi"/>
          <w:color w:val="000000"/>
        </w:rPr>
      </w:pPr>
      <w:r w:rsidRPr="00FE2C48">
        <w:rPr>
          <w:rFonts w:cstheme="minorHAnsi"/>
          <w:b/>
          <w:bCs/>
          <w:color w:val="000000"/>
        </w:rPr>
        <w:t xml:space="preserve">Item Location for Above: </w:t>
      </w:r>
      <w:r w:rsidRPr="00FE2C48">
        <w:rPr>
          <w:rFonts w:cstheme="minorHAnsi"/>
          <w:color w:val="000000"/>
        </w:rPr>
        <w:t>LEFT CHEST</w:t>
      </w:r>
    </w:p>
    <w:p w14:paraId="437275AE" w14:textId="77777777" w:rsidR="00C9312D" w:rsidRPr="00FE2C48" w:rsidRDefault="00C9312D" w:rsidP="00C9312D">
      <w:pPr>
        <w:autoSpaceDE w:val="0"/>
        <w:autoSpaceDN w:val="0"/>
        <w:adjustRightInd w:val="0"/>
        <w:rPr>
          <w:rFonts w:cstheme="minorHAnsi"/>
          <w:color w:val="000000"/>
        </w:rPr>
      </w:pPr>
    </w:p>
    <w:p w14:paraId="6635E907" w14:textId="1FF0FC43" w:rsidR="00EB70BA"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Emblem EM1</w:t>
      </w:r>
    </w:p>
    <w:p w14:paraId="046764CC" w14:textId="77777777" w:rsidR="00EB70BA"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2x3" American Flag </w:t>
      </w:r>
      <w:r w:rsidRPr="00F5762F">
        <w:rPr>
          <w:rFonts w:cstheme="minorHAnsi"/>
          <w:color w:val="000000"/>
        </w:rPr>
        <w:t>Emblem</w:t>
      </w:r>
      <w:r w:rsidRPr="00FE2C48">
        <w:rPr>
          <w:rFonts w:cstheme="minorHAnsi"/>
          <w:color w:val="000000"/>
        </w:rPr>
        <w:t xml:space="preserve"> (Stars on upper left corner)</w:t>
      </w:r>
    </w:p>
    <w:p w14:paraId="6493FA42" w14:textId="0D929B29" w:rsidR="00C9312D" w:rsidRPr="00EB70BA" w:rsidRDefault="00C9312D" w:rsidP="00F5762F">
      <w:pPr>
        <w:autoSpaceDE w:val="0"/>
        <w:autoSpaceDN w:val="0"/>
        <w:adjustRightInd w:val="0"/>
        <w:ind w:left="1530"/>
        <w:jc w:val="both"/>
        <w:rPr>
          <w:rFonts w:cstheme="minorHAnsi"/>
          <w:b/>
          <w:bCs/>
          <w:color w:val="000000"/>
        </w:rPr>
      </w:pPr>
      <w:r w:rsidRPr="00FE2C48">
        <w:rPr>
          <w:rFonts w:cstheme="minorHAnsi"/>
          <w:b/>
          <w:bCs/>
          <w:color w:val="000000"/>
        </w:rPr>
        <w:t>Item Location</w:t>
      </w:r>
      <w:r w:rsidR="00EB70BA">
        <w:rPr>
          <w:rFonts w:cstheme="minorHAnsi"/>
          <w:b/>
          <w:bCs/>
          <w:color w:val="000000"/>
        </w:rPr>
        <w:t>:</w:t>
      </w:r>
      <w:r w:rsidRPr="00FE2C48">
        <w:rPr>
          <w:rFonts w:cstheme="minorHAnsi"/>
          <w:b/>
          <w:bCs/>
          <w:color w:val="000000"/>
        </w:rPr>
        <w:t xml:space="preserve"> </w:t>
      </w:r>
      <w:r w:rsidRPr="00FE2C48">
        <w:rPr>
          <w:rFonts w:cstheme="minorHAnsi"/>
          <w:color w:val="000000"/>
        </w:rPr>
        <w:t xml:space="preserve">Right </w:t>
      </w:r>
      <w:r w:rsidRPr="00F5762F">
        <w:rPr>
          <w:rFonts w:cstheme="minorHAnsi"/>
          <w:color w:val="000000"/>
        </w:rPr>
        <w:t>Shoulder</w:t>
      </w:r>
      <w:r w:rsidRPr="00FE2C48">
        <w:rPr>
          <w:rFonts w:cstheme="minorHAnsi"/>
          <w:color w:val="000000"/>
        </w:rPr>
        <w:t xml:space="preserve"> </w:t>
      </w:r>
    </w:p>
    <w:p w14:paraId="1BF49AE9" w14:textId="77777777" w:rsidR="00C9312D" w:rsidRPr="00FE2C48" w:rsidRDefault="00C9312D" w:rsidP="00C9312D">
      <w:pPr>
        <w:autoSpaceDE w:val="0"/>
        <w:autoSpaceDN w:val="0"/>
        <w:adjustRightInd w:val="0"/>
        <w:jc w:val="both"/>
        <w:rPr>
          <w:rFonts w:cstheme="minorHAnsi"/>
          <w:b/>
          <w:bCs/>
          <w:color w:val="000000"/>
        </w:rPr>
      </w:pPr>
    </w:p>
    <w:p w14:paraId="0135C9E9" w14:textId="5839C081" w:rsidR="00EB70BA"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Emblem EM3</w:t>
      </w:r>
    </w:p>
    <w:p w14:paraId="570C76BE" w14:textId="77777777" w:rsidR="00EB70BA"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2.5x4.25" Arizona State </w:t>
      </w:r>
      <w:r w:rsidRPr="00C049C8">
        <w:rPr>
          <w:rFonts w:cstheme="minorHAnsi"/>
        </w:rPr>
        <w:t>Flag</w:t>
      </w:r>
      <w:r w:rsidRPr="00FE2C48">
        <w:rPr>
          <w:rFonts w:cstheme="minorHAnsi"/>
          <w:color w:val="000000"/>
        </w:rPr>
        <w:t xml:space="preserve"> emblem</w:t>
      </w:r>
    </w:p>
    <w:p w14:paraId="17C5F9F7" w14:textId="14343AC2" w:rsidR="00C9312D" w:rsidRPr="00EB70BA" w:rsidRDefault="00C9312D" w:rsidP="00F5762F">
      <w:pPr>
        <w:autoSpaceDE w:val="0"/>
        <w:autoSpaceDN w:val="0"/>
        <w:adjustRightInd w:val="0"/>
        <w:ind w:left="1530"/>
        <w:jc w:val="both"/>
        <w:rPr>
          <w:rFonts w:cstheme="minorHAnsi"/>
          <w:b/>
          <w:bCs/>
          <w:color w:val="000000"/>
        </w:rPr>
      </w:pPr>
      <w:r w:rsidRPr="00FE2C48">
        <w:rPr>
          <w:rFonts w:cstheme="minorHAnsi"/>
          <w:b/>
          <w:bCs/>
          <w:color w:val="000000"/>
        </w:rPr>
        <w:t>Item Location</w:t>
      </w:r>
      <w:r w:rsidR="00EB70BA">
        <w:rPr>
          <w:rFonts w:cstheme="minorHAnsi"/>
          <w:b/>
          <w:bCs/>
          <w:color w:val="000000"/>
        </w:rPr>
        <w:t>:</w:t>
      </w:r>
      <w:r w:rsidRPr="00FE2C48">
        <w:rPr>
          <w:rFonts w:cstheme="minorHAnsi"/>
          <w:b/>
          <w:bCs/>
          <w:color w:val="000000"/>
        </w:rPr>
        <w:t xml:space="preserve"> </w:t>
      </w:r>
      <w:r w:rsidRPr="00FE2C48">
        <w:rPr>
          <w:rFonts w:cstheme="minorHAnsi"/>
          <w:color w:val="000000"/>
        </w:rPr>
        <w:t xml:space="preserve">Left </w:t>
      </w:r>
      <w:r w:rsidRPr="00F5762F">
        <w:rPr>
          <w:rFonts w:cstheme="minorHAnsi"/>
          <w:color w:val="000000"/>
        </w:rPr>
        <w:t>Shoulder</w:t>
      </w:r>
      <w:r w:rsidRPr="00FE2C48">
        <w:rPr>
          <w:rFonts w:cstheme="minorHAnsi"/>
          <w:color w:val="000000"/>
        </w:rPr>
        <w:t xml:space="preserve"> </w:t>
      </w:r>
    </w:p>
    <w:p w14:paraId="2113410A" w14:textId="77777777" w:rsidR="00C9312D" w:rsidRPr="00FE2C48" w:rsidRDefault="00C9312D" w:rsidP="00C9312D">
      <w:pPr>
        <w:autoSpaceDE w:val="0"/>
        <w:autoSpaceDN w:val="0"/>
        <w:adjustRightInd w:val="0"/>
        <w:jc w:val="both"/>
        <w:rPr>
          <w:rFonts w:cstheme="minorHAnsi"/>
          <w:b/>
          <w:bCs/>
          <w:color w:val="000000"/>
        </w:rPr>
      </w:pPr>
    </w:p>
    <w:p w14:paraId="78502BE7" w14:textId="68B8138A" w:rsidR="00306890"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 xml:space="preserve">Flashlight Strap 1 </w:t>
      </w:r>
    </w:p>
    <w:p w14:paraId="3E75B377" w14:textId="77777777" w:rsid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2x13" self-fabric glove </w:t>
      </w:r>
      <w:r w:rsidRPr="00F5762F">
        <w:rPr>
          <w:rFonts w:cstheme="minorHAnsi"/>
          <w:color w:val="000000"/>
        </w:rPr>
        <w:t>strap</w:t>
      </w:r>
      <w:r w:rsidRPr="00FE2C48">
        <w:rPr>
          <w:rFonts w:cstheme="minorHAnsi"/>
          <w:color w:val="000000"/>
        </w:rPr>
        <w:t xml:space="preserve"> </w:t>
      </w:r>
      <w:r w:rsidRPr="00C049C8">
        <w:rPr>
          <w:rFonts w:cstheme="minorHAnsi"/>
        </w:rPr>
        <w:t>with</w:t>
      </w:r>
      <w:r w:rsidRPr="00FE2C48">
        <w:rPr>
          <w:rFonts w:cstheme="minorHAnsi"/>
          <w:color w:val="000000"/>
        </w:rPr>
        <w:t xml:space="preserve"> </w:t>
      </w:r>
      <w:proofErr w:type="gramStart"/>
      <w:r w:rsidRPr="00FE2C48">
        <w:rPr>
          <w:rFonts w:cstheme="minorHAnsi"/>
          <w:color w:val="000000"/>
        </w:rPr>
        <w:t>1 piece</w:t>
      </w:r>
      <w:proofErr w:type="gramEnd"/>
      <w:r w:rsidRPr="00FE2C48">
        <w:rPr>
          <w:rFonts w:cstheme="minorHAnsi"/>
          <w:color w:val="000000"/>
        </w:rPr>
        <w:t xml:space="preserve"> 2x3.5" hook on one end, </w:t>
      </w:r>
      <w:proofErr w:type="gramStart"/>
      <w:r w:rsidRPr="00FE2C48">
        <w:rPr>
          <w:rFonts w:cstheme="minorHAnsi"/>
          <w:color w:val="000000"/>
        </w:rPr>
        <w:t>1 piece</w:t>
      </w:r>
      <w:proofErr w:type="gramEnd"/>
      <w:r w:rsidRPr="00FE2C48">
        <w:rPr>
          <w:rFonts w:cstheme="minorHAnsi"/>
          <w:color w:val="000000"/>
        </w:rPr>
        <w:t xml:space="preserve"> 2x3.5" loop on opposite end, strap to be X-stitched &amp; tack all 4 corners of X-stitch.</w:t>
      </w:r>
    </w:p>
    <w:p w14:paraId="2391796C" w14:textId="497F94A1" w:rsidR="00C9312D" w:rsidRPr="00306890" w:rsidRDefault="00C9312D" w:rsidP="00F5762F">
      <w:pPr>
        <w:autoSpaceDE w:val="0"/>
        <w:autoSpaceDN w:val="0"/>
        <w:adjustRightInd w:val="0"/>
        <w:ind w:left="1530"/>
        <w:jc w:val="both"/>
        <w:rPr>
          <w:rFonts w:cstheme="minorHAnsi"/>
          <w:b/>
          <w:bCs/>
          <w:color w:val="000000"/>
        </w:rPr>
      </w:pPr>
      <w:r w:rsidRPr="00FE2C48">
        <w:rPr>
          <w:rFonts w:cstheme="minorHAnsi"/>
          <w:b/>
          <w:bCs/>
          <w:color w:val="000000"/>
        </w:rPr>
        <w:t xml:space="preserve">Item Location for Above: </w:t>
      </w:r>
      <w:r w:rsidRPr="00F5762F">
        <w:rPr>
          <w:rFonts w:cstheme="minorHAnsi"/>
          <w:color w:val="000000"/>
        </w:rPr>
        <w:t>RIGHT</w:t>
      </w:r>
      <w:r w:rsidRPr="00FE2C48">
        <w:rPr>
          <w:rFonts w:cstheme="minorHAnsi"/>
          <w:color w:val="000000"/>
        </w:rPr>
        <w:t xml:space="preserve"> CHEST - CENTERED VERTICAL 2 1/2" BELOW RADIO PKT</w:t>
      </w:r>
      <w:r w:rsidR="00B24638">
        <w:rPr>
          <w:rFonts w:cstheme="minorHAnsi"/>
          <w:color w:val="000000"/>
        </w:rPr>
        <w:t>-</w:t>
      </w:r>
      <w:r w:rsidRPr="00FE2C48">
        <w:rPr>
          <w:rFonts w:cstheme="minorHAnsi"/>
          <w:color w:val="000000"/>
        </w:rPr>
        <w:t xml:space="preserve">LOOP TO PULL DOWN FROM </w:t>
      </w:r>
      <w:r w:rsidRPr="00C049C8">
        <w:rPr>
          <w:rFonts w:cstheme="minorHAnsi"/>
        </w:rPr>
        <w:t>HOOK</w:t>
      </w:r>
    </w:p>
    <w:p w14:paraId="1EEBE01B" w14:textId="77777777" w:rsidR="00C9312D" w:rsidRPr="00FE2C48" w:rsidRDefault="00C9312D" w:rsidP="00C9312D">
      <w:pPr>
        <w:autoSpaceDE w:val="0"/>
        <w:autoSpaceDN w:val="0"/>
        <w:adjustRightInd w:val="0"/>
        <w:jc w:val="both"/>
        <w:rPr>
          <w:rFonts w:cstheme="minorHAnsi"/>
          <w:b/>
          <w:bCs/>
          <w:color w:val="000000"/>
        </w:rPr>
      </w:pPr>
    </w:p>
    <w:p w14:paraId="7C2E25D6" w14:textId="3CFACC7D" w:rsidR="00306890"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 xml:space="preserve">Flashlight Strap 2 </w:t>
      </w:r>
    </w:p>
    <w:p w14:paraId="23315637" w14:textId="77777777" w:rsid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1x5.5" self-fabric glove </w:t>
      </w:r>
      <w:r w:rsidRPr="00F5762F">
        <w:rPr>
          <w:rFonts w:cstheme="minorHAnsi"/>
          <w:color w:val="000000"/>
        </w:rPr>
        <w:t>holder</w:t>
      </w:r>
      <w:r w:rsidRPr="00FE2C48">
        <w:rPr>
          <w:rFonts w:cstheme="minorHAnsi"/>
          <w:color w:val="000000"/>
        </w:rPr>
        <w:t xml:space="preserve"> </w:t>
      </w:r>
      <w:r w:rsidRPr="00C049C8">
        <w:rPr>
          <w:rFonts w:cstheme="minorHAnsi"/>
        </w:rPr>
        <w:t>folded</w:t>
      </w:r>
      <w:r w:rsidRPr="00FE2C48">
        <w:rPr>
          <w:rFonts w:cstheme="minorHAnsi"/>
          <w:color w:val="000000"/>
        </w:rPr>
        <w:t xml:space="preserve"> over 2" and then </w:t>
      </w:r>
      <w:proofErr w:type="gramStart"/>
      <w:r w:rsidRPr="00FE2C48">
        <w:rPr>
          <w:rFonts w:cstheme="minorHAnsi"/>
          <w:color w:val="000000"/>
        </w:rPr>
        <w:t>end folded</w:t>
      </w:r>
      <w:proofErr w:type="gramEnd"/>
      <w:r w:rsidRPr="00FE2C48">
        <w:rPr>
          <w:rFonts w:cstheme="minorHAnsi"/>
          <w:color w:val="000000"/>
        </w:rPr>
        <w:t xml:space="preserve"> up 1.25" with 1" dee ring hanging from loop, </w:t>
      </w:r>
      <w:proofErr w:type="spellStart"/>
      <w:r w:rsidRPr="00FE2C48">
        <w:rPr>
          <w:rFonts w:cstheme="minorHAnsi"/>
          <w:color w:val="000000"/>
        </w:rPr>
        <w:t>bartacked</w:t>
      </w:r>
      <w:proofErr w:type="spellEnd"/>
      <w:r w:rsidRPr="00FE2C48">
        <w:rPr>
          <w:rFonts w:cstheme="minorHAnsi"/>
          <w:color w:val="000000"/>
        </w:rPr>
        <w:t xml:space="preserve"> to shell</w:t>
      </w:r>
    </w:p>
    <w:p w14:paraId="75B3B8DD" w14:textId="5B067E8A" w:rsidR="00C9312D" w:rsidRPr="00306890" w:rsidRDefault="00C9312D" w:rsidP="00F5762F">
      <w:pPr>
        <w:autoSpaceDE w:val="0"/>
        <w:autoSpaceDN w:val="0"/>
        <w:adjustRightInd w:val="0"/>
        <w:ind w:left="1530"/>
        <w:jc w:val="both"/>
        <w:rPr>
          <w:rFonts w:cstheme="minorHAnsi"/>
          <w:b/>
          <w:bCs/>
          <w:color w:val="000000"/>
        </w:rPr>
      </w:pPr>
      <w:r w:rsidRPr="00FE2C48">
        <w:rPr>
          <w:rFonts w:cstheme="minorHAnsi"/>
          <w:b/>
          <w:bCs/>
          <w:color w:val="000000"/>
        </w:rPr>
        <w:t xml:space="preserve">Item Location for Above: </w:t>
      </w:r>
      <w:r w:rsidRPr="00FE2C48">
        <w:rPr>
          <w:rFonts w:cstheme="minorHAnsi"/>
          <w:color w:val="000000"/>
        </w:rPr>
        <w:t xml:space="preserve">LEFT </w:t>
      </w:r>
      <w:r w:rsidRPr="00F5762F">
        <w:rPr>
          <w:rFonts w:cstheme="minorHAnsi"/>
          <w:color w:val="000000"/>
        </w:rPr>
        <w:t>CHEST</w:t>
      </w:r>
      <w:r w:rsidRPr="00FE2C48">
        <w:rPr>
          <w:rFonts w:cstheme="minorHAnsi"/>
          <w:color w:val="000000"/>
        </w:rPr>
        <w:t xml:space="preserve"> - CENTERED 2 1/2" BELOW RADIO PKT</w:t>
      </w:r>
    </w:p>
    <w:p w14:paraId="0AC7DD9D" w14:textId="77777777" w:rsidR="00C9312D" w:rsidRPr="00FE2C48" w:rsidRDefault="00C9312D" w:rsidP="00C9312D">
      <w:pPr>
        <w:autoSpaceDE w:val="0"/>
        <w:autoSpaceDN w:val="0"/>
        <w:adjustRightInd w:val="0"/>
        <w:jc w:val="both"/>
        <w:rPr>
          <w:rFonts w:cstheme="minorHAnsi"/>
          <w:b/>
          <w:bCs/>
          <w:color w:val="000000"/>
        </w:rPr>
      </w:pPr>
    </w:p>
    <w:p w14:paraId="1247B773" w14:textId="650B20B6" w:rsidR="00306890"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 xml:space="preserve">Lettering Patch Attachment </w:t>
      </w:r>
    </w:p>
    <w:p w14:paraId="42C3EA30" w14:textId="7C45868D" w:rsidR="00C9312D" w:rsidRP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1.5x18" loop sewn to center </w:t>
      </w:r>
      <w:r w:rsidRPr="00F5762F">
        <w:rPr>
          <w:rFonts w:cstheme="minorHAnsi"/>
          <w:color w:val="000000"/>
        </w:rPr>
        <w:t>inside</w:t>
      </w:r>
      <w:r w:rsidRPr="00FE2C48">
        <w:rPr>
          <w:rFonts w:cstheme="minorHAnsi"/>
          <w:color w:val="000000"/>
        </w:rPr>
        <w:t xml:space="preserve"> coat back at hem with white thread through the trim.</w:t>
      </w:r>
    </w:p>
    <w:p w14:paraId="70FC1A9C" w14:textId="77777777" w:rsidR="00C9312D" w:rsidRPr="00FE2C48" w:rsidRDefault="00C9312D" w:rsidP="00C9312D">
      <w:pPr>
        <w:autoSpaceDE w:val="0"/>
        <w:autoSpaceDN w:val="0"/>
        <w:adjustRightInd w:val="0"/>
        <w:jc w:val="both"/>
        <w:rPr>
          <w:rFonts w:cstheme="minorHAnsi"/>
          <w:b/>
          <w:bCs/>
          <w:color w:val="000000"/>
        </w:rPr>
      </w:pPr>
      <w:r w:rsidRPr="00FE2C48">
        <w:rPr>
          <w:rFonts w:cstheme="minorHAnsi"/>
          <w:b/>
          <w:bCs/>
          <w:color w:val="000000"/>
        </w:rPr>
        <w:tab/>
      </w:r>
    </w:p>
    <w:p w14:paraId="3FAB6551" w14:textId="77777777" w:rsidR="00306890" w:rsidRDefault="00B24638" w:rsidP="00C9312D">
      <w:pPr>
        <w:autoSpaceDE w:val="0"/>
        <w:autoSpaceDN w:val="0"/>
        <w:adjustRightInd w:val="0"/>
        <w:jc w:val="both"/>
        <w:rPr>
          <w:rFonts w:cstheme="minorHAnsi"/>
          <w:b/>
          <w:bCs/>
          <w:color w:val="000000"/>
        </w:rPr>
      </w:pPr>
      <w:r>
        <w:rPr>
          <w:rFonts w:cstheme="minorHAnsi"/>
          <w:b/>
          <w:bCs/>
          <w:color w:val="000000"/>
        </w:rPr>
        <w:tab/>
      </w:r>
      <w:r w:rsidR="00C9312D" w:rsidRPr="00FE2C48">
        <w:rPr>
          <w:rFonts w:cstheme="minorHAnsi"/>
          <w:b/>
          <w:bCs/>
          <w:color w:val="000000"/>
        </w:rPr>
        <w:tab/>
      </w:r>
    </w:p>
    <w:p w14:paraId="360E3E39" w14:textId="77777777" w:rsidR="00306890"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lastRenderedPageBreak/>
        <w:t xml:space="preserve">Lettering Patches </w:t>
      </w:r>
    </w:p>
    <w:p w14:paraId="19770529" w14:textId="07C89BD0" w:rsidR="00C9312D" w:rsidRP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Two female logo snaps on </w:t>
      </w:r>
      <w:r w:rsidRPr="00F5762F">
        <w:rPr>
          <w:rFonts w:cstheme="minorHAnsi"/>
          <w:color w:val="000000"/>
        </w:rPr>
        <w:t>coat</w:t>
      </w:r>
      <w:r w:rsidRPr="00FE2C48">
        <w:rPr>
          <w:rFonts w:cstheme="minorHAnsi"/>
          <w:color w:val="000000"/>
        </w:rPr>
        <w:t xml:space="preserve"> shell: One to be set 6" right of center back at hem; one to be set 6" left of center back </w:t>
      </w:r>
      <w:r w:rsidRPr="00C049C8">
        <w:rPr>
          <w:rFonts w:cstheme="minorHAnsi"/>
        </w:rPr>
        <w:t>at</w:t>
      </w:r>
      <w:r w:rsidRPr="00FE2C48">
        <w:rPr>
          <w:rFonts w:cstheme="minorHAnsi"/>
          <w:color w:val="000000"/>
        </w:rPr>
        <w:t xml:space="preserve"> hem. </w:t>
      </w:r>
    </w:p>
    <w:p w14:paraId="060DBA15" w14:textId="77777777" w:rsidR="00C9312D" w:rsidRPr="00FE2C48" w:rsidRDefault="00C9312D" w:rsidP="00C9312D">
      <w:pPr>
        <w:autoSpaceDE w:val="0"/>
        <w:autoSpaceDN w:val="0"/>
        <w:adjustRightInd w:val="0"/>
        <w:jc w:val="both"/>
        <w:rPr>
          <w:rFonts w:cstheme="minorHAnsi"/>
          <w:color w:val="000000"/>
        </w:rPr>
      </w:pPr>
    </w:p>
    <w:p w14:paraId="0D6AC445" w14:textId="6A205683" w:rsidR="00306890" w:rsidRDefault="00C9312D" w:rsidP="00F5762F">
      <w:pPr>
        <w:autoSpaceDE w:val="0"/>
        <w:autoSpaceDN w:val="0"/>
        <w:adjustRightInd w:val="0"/>
        <w:ind w:left="1080" w:firstLine="450"/>
        <w:jc w:val="both"/>
        <w:rPr>
          <w:rFonts w:cstheme="minorHAnsi"/>
          <w:b/>
        </w:rPr>
      </w:pPr>
      <w:r w:rsidRPr="00F5762F">
        <w:rPr>
          <w:rFonts w:cstheme="minorHAnsi"/>
          <w:b/>
          <w:bCs/>
          <w:color w:val="000000"/>
        </w:rPr>
        <w:t>ACCOUNTABILITY</w:t>
      </w:r>
      <w:r w:rsidRPr="00FE2C48">
        <w:rPr>
          <w:rFonts w:cstheme="minorHAnsi"/>
          <w:b/>
        </w:rPr>
        <w:t xml:space="preserve"> SYSTEM PATCH</w:t>
      </w:r>
    </w:p>
    <w:p w14:paraId="74D0E914" w14:textId="00708FF0" w:rsidR="00C9312D" w:rsidRPr="00306890" w:rsidRDefault="00C9312D" w:rsidP="00F5762F">
      <w:pPr>
        <w:autoSpaceDE w:val="0"/>
        <w:autoSpaceDN w:val="0"/>
        <w:adjustRightInd w:val="0"/>
        <w:ind w:left="1530"/>
        <w:jc w:val="both"/>
        <w:rPr>
          <w:rFonts w:cstheme="minorHAnsi"/>
          <w:b/>
        </w:rPr>
      </w:pPr>
      <w:r w:rsidRPr="00FE2C48">
        <w:rPr>
          <w:rFonts w:cstheme="minorHAnsi"/>
        </w:rPr>
        <w:t xml:space="preserve">There shall be one 5"x18" </w:t>
      </w:r>
      <w:r w:rsidRPr="00F5762F">
        <w:rPr>
          <w:rFonts w:cstheme="minorHAnsi"/>
          <w:color w:val="000000"/>
        </w:rPr>
        <w:t>two</w:t>
      </w:r>
      <w:r w:rsidRPr="00FE2C48">
        <w:rPr>
          <w:rFonts w:cstheme="minorHAnsi"/>
        </w:rPr>
        <w:t>-layer black outer shell material one-line letter patch attached to</w:t>
      </w:r>
      <w:r w:rsidR="00675138">
        <w:rPr>
          <w:rFonts w:cstheme="minorHAnsi"/>
        </w:rPr>
        <w:t xml:space="preserve"> </w:t>
      </w:r>
      <w:r w:rsidRPr="00FE2C48">
        <w:rPr>
          <w:rFonts w:cstheme="minorHAnsi"/>
        </w:rPr>
        <w:t>hem of coat with 1.5" x 18" hook sewn to top edge of letter patch</w:t>
      </w:r>
      <w:r w:rsidR="00537A43">
        <w:rPr>
          <w:rFonts w:cstheme="minorHAnsi"/>
        </w:rPr>
        <w:t xml:space="preserve"> </w:t>
      </w:r>
      <w:r w:rsidRPr="00FE2C48">
        <w:rPr>
          <w:rFonts w:cstheme="minorHAnsi"/>
        </w:rPr>
        <w:t>and 2 male snaps (1 set 6" left of center, 1 set 6" tight of center</w:t>
      </w:r>
      <w:proofErr w:type="gramStart"/>
      <w:r w:rsidRPr="00FE2C48">
        <w:rPr>
          <w:rFonts w:cstheme="minorHAnsi"/>
        </w:rPr>
        <w:t>) .</w:t>
      </w:r>
      <w:proofErr w:type="gramEnd"/>
      <w:r w:rsidR="00537A43">
        <w:rPr>
          <w:rFonts w:cstheme="minorHAnsi"/>
        </w:rPr>
        <w:t xml:space="preserve"> </w:t>
      </w:r>
      <w:r w:rsidRPr="00FE2C48">
        <w:rPr>
          <w:rFonts w:cstheme="minorHAnsi"/>
        </w:rPr>
        <w:t>There shall be 3" lime yellow Scotchlite letters, sewn-on. The letters shall spell the firefighter's last name (2" letters will be used for longer names).</w:t>
      </w:r>
    </w:p>
    <w:p w14:paraId="0D8A9FAD" w14:textId="77777777" w:rsidR="00C9312D" w:rsidRPr="00FE2C48" w:rsidRDefault="00C9312D" w:rsidP="00C9312D">
      <w:pPr>
        <w:tabs>
          <w:tab w:val="left" w:pos="0"/>
        </w:tabs>
        <w:suppressAutoHyphens/>
        <w:ind w:hanging="720"/>
        <w:jc w:val="both"/>
        <w:rPr>
          <w:rFonts w:cstheme="minorHAnsi"/>
        </w:rPr>
      </w:pPr>
    </w:p>
    <w:p w14:paraId="71632169" w14:textId="5BE2D2D8" w:rsidR="00306890"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 xml:space="preserve">Mic Tabs </w:t>
      </w:r>
    </w:p>
    <w:p w14:paraId="4F0CADF6" w14:textId="2242A290" w:rsidR="00C9312D" w:rsidRP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(3) .5x3.5" 3 Layer self-fabric </w:t>
      </w:r>
      <w:r w:rsidRPr="000A13F9">
        <w:rPr>
          <w:rFonts w:cstheme="minorHAnsi"/>
        </w:rPr>
        <w:t>mic</w:t>
      </w:r>
      <w:r w:rsidRPr="00FE2C48">
        <w:rPr>
          <w:rFonts w:cstheme="minorHAnsi"/>
          <w:color w:val="000000"/>
        </w:rPr>
        <w:t xml:space="preserve"> tab bartacked to shell.</w:t>
      </w:r>
    </w:p>
    <w:p w14:paraId="00FDB2F9" w14:textId="7B134A0E" w:rsidR="00306890"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Item Location for Above:</w:t>
      </w:r>
    </w:p>
    <w:p w14:paraId="36DF5149" w14:textId="77777777" w:rsid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1) LEFT CHEST - 1 1/2" ABOVE </w:t>
      </w:r>
      <w:r w:rsidRPr="00F5762F">
        <w:rPr>
          <w:rFonts w:cstheme="minorHAnsi"/>
          <w:color w:val="000000"/>
        </w:rPr>
        <w:t>RADIO</w:t>
      </w:r>
      <w:r w:rsidRPr="00FE2C48">
        <w:rPr>
          <w:rFonts w:cstheme="minorHAnsi"/>
          <w:color w:val="000000"/>
        </w:rPr>
        <w:t xml:space="preserve"> PKT</w:t>
      </w:r>
    </w:p>
    <w:p w14:paraId="3A24A576" w14:textId="77777777" w:rsid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1) RIGHT CHEST - 1 1/2" ABOVE </w:t>
      </w:r>
      <w:r w:rsidRPr="00C049C8">
        <w:rPr>
          <w:rFonts w:cstheme="minorHAnsi"/>
        </w:rPr>
        <w:t>RADIO</w:t>
      </w:r>
      <w:r w:rsidRPr="00FE2C48">
        <w:rPr>
          <w:rFonts w:cstheme="minorHAnsi"/>
          <w:color w:val="000000"/>
        </w:rPr>
        <w:t xml:space="preserve"> PKT</w:t>
      </w:r>
    </w:p>
    <w:p w14:paraId="398CD0FC" w14:textId="15C6A339" w:rsidR="00C9312D" w:rsidRP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1) ON STORMFLAP </w:t>
      </w:r>
      <w:r w:rsidRPr="00F5762F">
        <w:rPr>
          <w:rFonts w:cstheme="minorHAnsi"/>
          <w:color w:val="000000"/>
        </w:rPr>
        <w:t>HORIZONTALLY</w:t>
      </w:r>
      <w:r w:rsidRPr="00FE2C48">
        <w:rPr>
          <w:rFonts w:cstheme="minorHAnsi"/>
          <w:color w:val="000000"/>
        </w:rPr>
        <w:t xml:space="preserve"> - 8.5" ABOVE CHEST TRIM; EVEN WITH MT528 ABOVE RADIO POCKETS</w:t>
      </w:r>
    </w:p>
    <w:p w14:paraId="6A3A3853" w14:textId="77777777" w:rsidR="00C9312D" w:rsidRPr="00FE2C48" w:rsidRDefault="00C9312D" w:rsidP="00C9312D">
      <w:pPr>
        <w:autoSpaceDE w:val="0"/>
        <w:autoSpaceDN w:val="0"/>
        <w:adjustRightInd w:val="0"/>
        <w:jc w:val="both"/>
        <w:rPr>
          <w:rFonts w:cstheme="minorHAnsi"/>
          <w:i/>
          <w:iCs/>
          <w:color w:val="000000"/>
        </w:rPr>
      </w:pPr>
      <w:r w:rsidRPr="00FE2C48">
        <w:rPr>
          <w:rFonts w:cstheme="minorHAnsi"/>
          <w:color w:val="FFFFFF"/>
        </w:rPr>
        <w:t>Description MFGR Part #</w:t>
      </w:r>
    </w:p>
    <w:p w14:paraId="2C4A6BCE" w14:textId="41E06557" w:rsidR="00306890"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 xml:space="preserve">Coat Outer Yoke Reinforcement </w:t>
      </w:r>
    </w:p>
    <w:p w14:paraId="6109AAA4" w14:textId="45641A1C" w:rsidR="00C9312D" w:rsidRPr="00306890" w:rsidRDefault="00C9312D" w:rsidP="00F5762F">
      <w:pPr>
        <w:autoSpaceDE w:val="0"/>
        <w:autoSpaceDN w:val="0"/>
        <w:adjustRightInd w:val="0"/>
        <w:ind w:left="1530"/>
        <w:jc w:val="both"/>
        <w:rPr>
          <w:rFonts w:cstheme="minorHAnsi"/>
          <w:b/>
          <w:bCs/>
          <w:color w:val="000000"/>
        </w:rPr>
      </w:pPr>
      <w:r w:rsidRPr="00FE2C48">
        <w:rPr>
          <w:rFonts w:cstheme="minorHAnsi"/>
          <w:color w:val="000000"/>
        </w:rPr>
        <w:t xml:space="preserve">11" Chambray </w:t>
      </w:r>
      <w:proofErr w:type="gramStart"/>
      <w:r w:rsidRPr="00FE2C48">
        <w:rPr>
          <w:rFonts w:cstheme="minorHAnsi"/>
          <w:color w:val="000000"/>
        </w:rPr>
        <w:t>2 layer</w:t>
      </w:r>
      <w:proofErr w:type="gramEnd"/>
      <w:r w:rsidRPr="00FE2C48">
        <w:rPr>
          <w:rFonts w:cstheme="minorHAnsi"/>
          <w:color w:val="000000"/>
        </w:rPr>
        <w:t xml:space="preserve"> treated </w:t>
      </w:r>
      <w:r w:rsidRPr="00F5762F">
        <w:rPr>
          <w:rFonts w:cstheme="minorHAnsi"/>
          <w:color w:val="000000"/>
        </w:rPr>
        <w:t>AraFlo</w:t>
      </w:r>
      <w:r w:rsidRPr="00FE2C48">
        <w:rPr>
          <w:rFonts w:cstheme="minorHAnsi"/>
          <w:color w:val="000000"/>
        </w:rPr>
        <w:t xml:space="preserve">® across back &amp; sleeve reinforcement that is 8" in length &amp; 12" across sleeve </w:t>
      </w:r>
      <w:r w:rsidRPr="002B13EA">
        <w:rPr>
          <w:rFonts w:cstheme="minorHAnsi"/>
          <w:color w:val="000000"/>
        </w:rPr>
        <w:t>for Bi Swing Coat</w:t>
      </w:r>
    </w:p>
    <w:p w14:paraId="4AE43423" w14:textId="77777777" w:rsidR="00C9312D" w:rsidRPr="00FE2C48" w:rsidRDefault="00C9312D" w:rsidP="00C9312D">
      <w:pPr>
        <w:autoSpaceDE w:val="0"/>
        <w:autoSpaceDN w:val="0"/>
        <w:adjustRightInd w:val="0"/>
        <w:jc w:val="both"/>
        <w:rPr>
          <w:rFonts w:cstheme="minorHAnsi"/>
          <w:b/>
          <w:bCs/>
          <w:color w:val="000000"/>
        </w:rPr>
      </w:pPr>
    </w:p>
    <w:p w14:paraId="42D56685" w14:textId="076B2872" w:rsidR="00306890" w:rsidRDefault="00C9312D" w:rsidP="00F5762F">
      <w:pPr>
        <w:autoSpaceDE w:val="0"/>
        <w:autoSpaceDN w:val="0"/>
        <w:adjustRightInd w:val="0"/>
        <w:ind w:left="1080" w:firstLine="450"/>
        <w:jc w:val="both"/>
        <w:rPr>
          <w:rFonts w:cstheme="minorHAnsi"/>
          <w:b/>
          <w:bCs/>
          <w:color w:val="000000"/>
        </w:rPr>
      </w:pPr>
      <w:r w:rsidRPr="00FE2C48">
        <w:rPr>
          <w:rFonts w:cstheme="minorHAnsi"/>
          <w:b/>
          <w:bCs/>
          <w:color w:val="000000"/>
        </w:rPr>
        <w:t xml:space="preserve">Hanger Loop </w:t>
      </w:r>
    </w:p>
    <w:p w14:paraId="3528D600" w14:textId="010BF57D" w:rsidR="00C9312D" w:rsidRPr="00306890" w:rsidRDefault="00C9312D" w:rsidP="00F5762F">
      <w:pPr>
        <w:autoSpaceDE w:val="0"/>
        <w:autoSpaceDN w:val="0"/>
        <w:adjustRightInd w:val="0"/>
        <w:ind w:left="1530"/>
        <w:jc w:val="both"/>
        <w:rPr>
          <w:rFonts w:cstheme="minorHAnsi"/>
          <w:b/>
          <w:bCs/>
          <w:color w:val="000000"/>
        </w:rPr>
      </w:pPr>
      <w:r w:rsidRPr="00FE2C48">
        <w:rPr>
          <w:rFonts w:cstheme="minorHAnsi"/>
        </w:rPr>
        <w:t xml:space="preserve">5/8" x 5 1/2" Self-fabric </w:t>
      </w:r>
      <w:r w:rsidRPr="00F5762F">
        <w:rPr>
          <w:rFonts w:cstheme="minorHAnsi"/>
          <w:color w:val="000000"/>
        </w:rPr>
        <w:t>hanger</w:t>
      </w:r>
      <w:r w:rsidRPr="00FE2C48">
        <w:rPr>
          <w:rFonts w:cstheme="minorHAnsi"/>
        </w:rPr>
        <w:t xml:space="preserve"> loop. </w:t>
      </w:r>
    </w:p>
    <w:p w14:paraId="7AA67D76" w14:textId="77777777" w:rsidR="00C9312D" w:rsidRPr="00FE2C48" w:rsidRDefault="00C9312D" w:rsidP="00C9312D">
      <w:pPr>
        <w:autoSpaceDE w:val="0"/>
        <w:autoSpaceDN w:val="0"/>
        <w:adjustRightInd w:val="0"/>
        <w:jc w:val="both"/>
        <w:rPr>
          <w:rFonts w:cstheme="minorHAnsi"/>
        </w:rPr>
      </w:pPr>
    </w:p>
    <w:p w14:paraId="0ECD5C55" w14:textId="3EBA1402" w:rsidR="00C9312D" w:rsidRPr="00C049C8" w:rsidRDefault="002B13EA" w:rsidP="00071412">
      <w:pPr>
        <w:widowControl w:val="0"/>
        <w:tabs>
          <w:tab w:val="left" w:pos="810"/>
          <w:tab w:val="left" w:pos="1530"/>
        </w:tabs>
        <w:ind w:left="1530" w:hanging="810"/>
        <w:jc w:val="both"/>
        <w:rPr>
          <w:rFonts w:cstheme="minorHAnsi"/>
          <w:b/>
          <w:bCs/>
          <w:u w:val="single"/>
        </w:rPr>
      </w:pPr>
      <w:r w:rsidRPr="002B13EA">
        <w:rPr>
          <w:rFonts w:cstheme="minorHAnsi"/>
        </w:rPr>
        <w:t xml:space="preserve">2.6.10 </w:t>
      </w:r>
      <w:r w:rsidRPr="002B13EA">
        <w:rPr>
          <w:rFonts w:cstheme="minorHAnsi"/>
          <w:b/>
          <w:bCs/>
        </w:rPr>
        <w:tab/>
      </w:r>
      <w:r w:rsidR="00C9312D" w:rsidRPr="00C049C8">
        <w:rPr>
          <w:rFonts w:cstheme="minorHAnsi"/>
          <w:b/>
          <w:bCs/>
          <w:u w:val="single"/>
        </w:rPr>
        <w:t>TURNOUT PANT SPECIFICATIONS</w:t>
      </w:r>
    </w:p>
    <w:p w14:paraId="314A3740" w14:textId="77777777" w:rsidR="00C049C8" w:rsidRDefault="00C049C8" w:rsidP="00C049C8">
      <w:pPr>
        <w:autoSpaceDE w:val="0"/>
        <w:autoSpaceDN w:val="0"/>
        <w:adjustRightInd w:val="0"/>
        <w:jc w:val="both"/>
        <w:rPr>
          <w:rFonts w:cstheme="minorHAnsi"/>
          <w:b/>
          <w:bCs/>
          <w:color w:val="000000"/>
        </w:rPr>
      </w:pPr>
    </w:p>
    <w:p w14:paraId="1ACDD8F9" w14:textId="013A3685" w:rsidR="00C9312D" w:rsidRPr="002B13EA" w:rsidRDefault="00C9312D" w:rsidP="00C049C8">
      <w:pPr>
        <w:autoSpaceDE w:val="0"/>
        <w:autoSpaceDN w:val="0"/>
        <w:adjustRightInd w:val="0"/>
        <w:ind w:firstLine="1530"/>
        <w:jc w:val="both"/>
        <w:rPr>
          <w:rFonts w:cstheme="minorHAnsi"/>
          <w:color w:val="000000"/>
        </w:rPr>
      </w:pPr>
      <w:r w:rsidRPr="002B13EA">
        <w:rPr>
          <w:rFonts w:cstheme="minorHAnsi"/>
          <w:b/>
          <w:bCs/>
          <w:color w:val="000000"/>
        </w:rPr>
        <w:t xml:space="preserve">Pant Model / Design: </w:t>
      </w:r>
    </w:p>
    <w:p w14:paraId="660990E9" w14:textId="308DCA63" w:rsidR="00C9312D" w:rsidRPr="00FE2C48" w:rsidRDefault="00C9312D" w:rsidP="00C049C8">
      <w:pPr>
        <w:ind w:left="720" w:firstLine="810"/>
        <w:jc w:val="both"/>
        <w:rPr>
          <w:rFonts w:cstheme="minorHAnsi"/>
          <w:b/>
          <w:bCs/>
          <w:color w:val="000000" w:themeColor="text1"/>
        </w:rPr>
      </w:pPr>
      <w:r w:rsidRPr="00FE2C48">
        <w:rPr>
          <w:rFonts w:cstheme="minorHAnsi"/>
          <w:b/>
          <w:bCs/>
          <w:color w:val="000000" w:themeColor="text1"/>
        </w:rPr>
        <w:t xml:space="preserve">NFPA </w:t>
      </w:r>
      <w:r w:rsidR="0005190C" w:rsidRPr="0005190C">
        <w:rPr>
          <w:rFonts w:cstheme="minorHAnsi"/>
          <w:b/>
          <w:bCs/>
        </w:rPr>
        <w:t>#</w:t>
      </w:r>
      <w:r w:rsidRPr="00FE2C48">
        <w:rPr>
          <w:rFonts w:cstheme="minorHAnsi"/>
          <w:b/>
          <w:bCs/>
          <w:color w:val="000000" w:themeColor="text1"/>
        </w:rPr>
        <w:t>1970 compliant, certified particulate protection with belt.</w:t>
      </w:r>
    </w:p>
    <w:p w14:paraId="7CF12F93" w14:textId="77777777" w:rsidR="00C049C8" w:rsidRDefault="00C9312D" w:rsidP="00C049C8">
      <w:pPr>
        <w:autoSpaceDE w:val="0"/>
        <w:autoSpaceDN w:val="0"/>
        <w:adjustRightInd w:val="0"/>
        <w:ind w:left="1530"/>
        <w:jc w:val="both"/>
        <w:rPr>
          <w:rFonts w:cstheme="minorHAnsi"/>
        </w:rPr>
      </w:pPr>
      <w:r w:rsidRPr="00FE2C48">
        <w:rPr>
          <w:rFonts w:cstheme="minorHAnsi"/>
        </w:rPr>
        <w:t>Smoke resistant, cancer particulate protection, with optional ventilation technology to address core body temperature and heat retention.</w:t>
      </w:r>
    </w:p>
    <w:p w14:paraId="64E9F331" w14:textId="77777777" w:rsidR="00C049C8" w:rsidRDefault="00C049C8" w:rsidP="00C049C8">
      <w:pPr>
        <w:autoSpaceDE w:val="0"/>
        <w:autoSpaceDN w:val="0"/>
        <w:adjustRightInd w:val="0"/>
        <w:ind w:left="1530"/>
        <w:jc w:val="both"/>
        <w:rPr>
          <w:rFonts w:cstheme="minorHAnsi"/>
        </w:rPr>
      </w:pPr>
    </w:p>
    <w:p w14:paraId="5C3B3523" w14:textId="4BBB20E6" w:rsidR="00C9312D" w:rsidRPr="00C049C8" w:rsidRDefault="00C9312D" w:rsidP="00C049C8">
      <w:pPr>
        <w:autoSpaceDE w:val="0"/>
        <w:autoSpaceDN w:val="0"/>
        <w:adjustRightInd w:val="0"/>
        <w:ind w:left="1530"/>
        <w:jc w:val="both"/>
        <w:rPr>
          <w:rFonts w:cstheme="minorHAnsi"/>
        </w:rPr>
      </w:pPr>
      <w:r w:rsidRPr="00FE2C48">
        <w:rPr>
          <w:rFonts w:cstheme="minorHAnsi"/>
          <w:b/>
          <w:bCs/>
          <w:color w:val="000000"/>
        </w:rPr>
        <w:t xml:space="preserve">Pant Liner &amp; Moisture Barrier </w:t>
      </w:r>
    </w:p>
    <w:p w14:paraId="06B94B28" w14:textId="77777777" w:rsidR="00C049C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Traditional Liner, GlideICE™ </w:t>
      </w:r>
      <w:r w:rsidRPr="000A13F9">
        <w:rPr>
          <w:rFonts w:cstheme="minorHAnsi"/>
        </w:rPr>
        <w:t>face</w:t>
      </w:r>
      <w:r w:rsidRPr="00FE2C48">
        <w:rPr>
          <w:rFonts w:cstheme="minorHAnsi"/>
          <w:color w:val="000000"/>
        </w:rPr>
        <w:t xml:space="preserve"> cloth quilted to AraFlo®Dri -1.5 oz, CROSSTECH® BLACK (Type 2F), 3.0 oz NOMEX® woven face cloth.</w:t>
      </w:r>
    </w:p>
    <w:p w14:paraId="42383337" w14:textId="77777777" w:rsidR="00C049C8" w:rsidRDefault="00C049C8" w:rsidP="00C049C8">
      <w:pPr>
        <w:autoSpaceDE w:val="0"/>
        <w:autoSpaceDN w:val="0"/>
        <w:adjustRightInd w:val="0"/>
        <w:ind w:left="1530"/>
        <w:jc w:val="both"/>
        <w:rPr>
          <w:rFonts w:cstheme="minorHAnsi"/>
          <w:color w:val="000000"/>
        </w:rPr>
      </w:pPr>
    </w:p>
    <w:p w14:paraId="398BCA83" w14:textId="77777777" w:rsidR="00C049C8" w:rsidRDefault="00C9312D" w:rsidP="00C049C8">
      <w:pPr>
        <w:autoSpaceDE w:val="0"/>
        <w:autoSpaceDN w:val="0"/>
        <w:adjustRightInd w:val="0"/>
        <w:ind w:left="1530"/>
        <w:jc w:val="both"/>
        <w:rPr>
          <w:rFonts w:cstheme="minorHAnsi"/>
          <w:color w:val="000000"/>
        </w:rPr>
      </w:pPr>
      <w:r w:rsidRPr="00FE2C48">
        <w:rPr>
          <w:rFonts w:cstheme="minorHAnsi"/>
          <w:b/>
          <w:bCs/>
          <w:color w:val="000000"/>
        </w:rPr>
        <w:t xml:space="preserve">Liner Inspection System </w:t>
      </w:r>
    </w:p>
    <w:p w14:paraId="28E62E22" w14:textId="77777777" w:rsidR="00C049C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Pant liner inspection </w:t>
      </w:r>
      <w:r w:rsidRPr="000A13F9">
        <w:rPr>
          <w:rFonts w:cstheme="minorHAnsi"/>
        </w:rPr>
        <w:t>system</w:t>
      </w:r>
      <w:r w:rsidRPr="00FE2C48">
        <w:rPr>
          <w:rFonts w:cstheme="minorHAnsi"/>
          <w:color w:val="000000"/>
        </w:rPr>
        <w:t xml:space="preserve"> </w:t>
      </w:r>
    </w:p>
    <w:p w14:paraId="76FEEAF2" w14:textId="77777777" w:rsidR="00C049C8" w:rsidRDefault="00C049C8" w:rsidP="00C049C8">
      <w:pPr>
        <w:autoSpaceDE w:val="0"/>
        <w:autoSpaceDN w:val="0"/>
        <w:adjustRightInd w:val="0"/>
        <w:ind w:left="1530"/>
        <w:jc w:val="both"/>
        <w:rPr>
          <w:rFonts w:cstheme="minorHAnsi"/>
          <w:color w:val="000000"/>
        </w:rPr>
      </w:pPr>
    </w:p>
    <w:p w14:paraId="2DCD0F70" w14:textId="2184996F" w:rsidR="00C049C8" w:rsidRPr="00C049C8" w:rsidRDefault="00C9312D" w:rsidP="00C049C8">
      <w:pPr>
        <w:autoSpaceDE w:val="0"/>
        <w:autoSpaceDN w:val="0"/>
        <w:adjustRightInd w:val="0"/>
        <w:ind w:left="1530"/>
        <w:jc w:val="both"/>
        <w:rPr>
          <w:rFonts w:cstheme="minorHAnsi"/>
          <w:color w:val="000000"/>
        </w:rPr>
      </w:pPr>
      <w:r w:rsidRPr="00FE2C48">
        <w:rPr>
          <w:rFonts w:cstheme="minorHAnsi"/>
          <w:b/>
          <w:bCs/>
          <w:color w:val="000000"/>
        </w:rPr>
        <w:t xml:space="preserve">Pant Outer Shell Material: 7oz PBI® Max Natural </w:t>
      </w:r>
      <w:r w:rsidRPr="00FE2C48">
        <w:rPr>
          <w:rFonts w:cstheme="minorHAnsi"/>
          <w:color w:val="000000"/>
        </w:rPr>
        <w:t>PBI® Max, 6.0 oz.</w:t>
      </w:r>
    </w:p>
    <w:p w14:paraId="70EC66AD" w14:textId="77777777" w:rsidR="00C049C8" w:rsidRDefault="00C9312D" w:rsidP="00C049C8">
      <w:pPr>
        <w:autoSpaceDE w:val="0"/>
        <w:autoSpaceDN w:val="0"/>
        <w:adjustRightInd w:val="0"/>
        <w:ind w:left="720" w:firstLine="810"/>
        <w:jc w:val="both"/>
        <w:rPr>
          <w:rFonts w:cstheme="minorHAnsi"/>
          <w:b/>
          <w:bCs/>
          <w:color w:val="000000"/>
        </w:rPr>
      </w:pPr>
      <w:r w:rsidRPr="00FE2C48">
        <w:rPr>
          <w:rFonts w:cstheme="minorHAnsi"/>
          <w:b/>
          <w:bCs/>
          <w:color w:val="000000"/>
        </w:rPr>
        <w:t xml:space="preserve">Fabric Color Natural: </w:t>
      </w:r>
      <w:r w:rsidRPr="000A13F9">
        <w:rPr>
          <w:rFonts w:cstheme="minorHAnsi"/>
        </w:rPr>
        <w:t>NATURAL</w:t>
      </w:r>
      <w:r w:rsidRPr="00FE2C48">
        <w:rPr>
          <w:rFonts w:cstheme="minorHAnsi"/>
          <w:color w:val="000000"/>
        </w:rPr>
        <w:t xml:space="preserve"> Color Outer Shell</w:t>
      </w:r>
    </w:p>
    <w:p w14:paraId="073476F7" w14:textId="77777777" w:rsidR="00C049C8" w:rsidRDefault="00C049C8" w:rsidP="00C049C8">
      <w:pPr>
        <w:autoSpaceDE w:val="0"/>
        <w:autoSpaceDN w:val="0"/>
        <w:adjustRightInd w:val="0"/>
        <w:ind w:left="720" w:firstLine="810"/>
        <w:jc w:val="both"/>
        <w:rPr>
          <w:rFonts w:cstheme="minorHAnsi"/>
          <w:b/>
          <w:bCs/>
          <w:color w:val="000000"/>
        </w:rPr>
      </w:pPr>
    </w:p>
    <w:p w14:paraId="2F9724D7" w14:textId="77777777" w:rsidR="00C049C8" w:rsidRDefault="00C9312D" w:rsidP="00C049C8">
      <w:pPr>
        <w:autoSpaceDE w:val="0"/>
        <w:autoSpaceDN w:val="0"/>
        <w:adjustRightInd w:val="0"/>
        <w:ind w:left="720" w:firstLine="810"/>
        <w:jc w:val="both"/>
        <w:rPr>
          <w:rFonts w:cstheme="minorHAnsi"/>
          <w:b/>
          <w:bCs/>
          <w:color w:val="000000"/>
        </w:rPr>
      </w:pPr>
      <w:r w:rsidRPr="00FE2C48">
        <w:rPr>
          <w:rFonts w:cstheme="minorHAnsi"/>
          <w:b/>
          <w:bCs/>
          <w:color w:val="000000"/>
        </w:rPr>
        <w:t>Pant Fly Closure FLY</w:t>
      </w:r>
    </w:p>
    <w:p w14:paraId="29DE6195"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Wide angled pant fly w/</w:t>
      </w:r>
      <w:r w:rsidRPr="000A13F9">
        <w:rPr>
          <w:rFonts w:cstheme="minorHAnsi"/>
        </w:rPr>
        <w:t>Pajama</w:t>
      </w:r>
      <w:r w:rsidRPr="00FE2C48">
        <w:rPr>
          <w:rFonts w:cstheme="minorHAnsi"/>
          <w:color w:val="000000"/>
        </w:rPr>
        <w:t xml:space="preserve"> Check Crosstech and Kevlar lining, 2" hook &amp; loop closure, thermoplastic zipper pin side on right, pull side on left underneath pj crosstech </w:t>
      </w:r>
      <w:r w:rsidRPr="00FE2C48">
        <w:rPr>
          <w:rFonts w:cstheme="minorHAnsi"/>
          <w:color w:val="000000"/>
        </w:rPr>
        <w:lastRenderedPageBreak/>
        <w:t>for liner attachment.</w:t>
      </w:r>
      <w:r w:rsidR="00537A43">
        <w:rPr>
          <w:rFonts w:cstheme="minorHAnsi"/>
          <w:color w:val="000000"/>
        </w:rPr>
        <w:t xml:space="preserve"> </w:t>
      </w:r>
      <w:r w:rsidRPr="00FE2C48">
        <w:rPr>
          <w:rFonts w:cstheme="minorHAnsi"/>
          <w:color w:val="000000"/>
        </w:rPr>
        <w:t>3/4"</w:t>
      </w:r>
      <w:r w:rsidR="002B13EA">
        <w:rPr>
          <w:rFonts w:cstheme="minorHAnsi"/>
          <w:color w:val="000000"/>
        </w:rPr>
        <w:t xml:space="preserve"> </w:t>
      </w:r>
      <w:r w:rsidRPr="000A13F9">
        <w:rPr>
          <w:rFonts w:cstheme="minorHAnsi"/>
        </w:rPr>
        <w:t>hook</w:t>
      </w:r>
      <w:r w:rsidRPr="00FE2C48">
        <w:rPr>
          <w:rFonts w:cstheme="minorHAnsi"/>
          <w:color w:val="000000"/>
        </w:rPr>
        <w:t xml:space="preserve"> underneath Pajama Check </w:t>
      </w:r>
      <w:proofErr w:type="spellStart"/>
      <w:r w:rsidRPr="00FE2C48">
        <w:rPr>
          <w:rFonts w:cstheme="minorHAnsi"/>
          <w:color w:val="000000"/>
        </w:rPr>
        <w:t>Crosstech</w:t>
      </w:r>
      <w:proofErr w:type="spellEnd"/>
      <w:r w:rsidRPr="00FE2C48">
        <w:rPr>
          <w:rFonts w:cstheme="minorHAnsi"/>
          <w:color w:val="000000"/>
        </w:rPr>
        <w:t xml:space="preserve"> for liner attachment.</w:t>
      </w:r>
    </w:p>
    <w:p w14:paraId="19C7D5D3" w14:textId="77777777" w:rsidR="00C049C8" w:rsidRDefault="00C049C8" w:rsidP="00C049C8">
      <w:pPr>
        <w:autoSpaceDE w:val="0"/>
        <w:autoSpaceDN w:val="0"/>
        <w:adjustRightInd w:val="0"/>
        <w:ind w:left="1530"/>
        <w:jc w:val="both"/>
        <w:rPr>
          <w:rFonts w:cstheme="minorHAnsi"/>
          <w:b/>
          <w:bCs/>
          <w:color w:val="000000"/>
        </w:rPr>
      </w:pPr>
    </w:p>
    <w:p w14:paraId="19CAF089"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Snap Attachment </w:t>
      </w:r>
    </w:p>
    <w:p w14:paraId="49D53F58"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Snap attachment pant-1 </w:t>
      </w:r>
      <w:r w:rsidRPr="000A13F9">
        <w:rPr>
          <w:rFonts w:cstheme="minorHAnsi"/>
        </w:rPr>
        <w:t>female</w:t>
      </w:r>
      <w:r w:rsidRPr="00FE2C48">
        <w:rPr>
          <w:rFonts w:cstheme="minorHAnsi"/>
          <w:color w:val="000000"/>
        </w:rPr>
        <w:t xml:space="preserve"> snap through center of fly &amp; loop, 1 male snap through shell &amp; hook.</w:t>
      </w:r>
    </w:p>
    <w:p w14:paraId="39199C2F" w14:textId="77777777" w:rsidR="00C049C8" w:rsidRDefault="00C049C8" w:rsidP="00C049C8">
      <w:pPr>
        <w:autoSpaceDE w:val="0"/>
        <w:autoSpaceDN w:val="0"/>
        <w:adjustRightInd w:val="0"/>
        <w:ind w:left="1530"/>
        <w:jc w:val="both"/>
        <w:rPr>
          <w:rFonts w:cstheme="minorHAnsi"/>
          <w:b/>
          <w:bCs/>
          <w:color w:val="000000"/>
        </w:rPr>
      </w:pPr>
    </w:p>
    <w:p w14:paraId="44FA4D57"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Take Up Straps </w:t>
      </w:r>
    </w:p>
    <w:p w14:paraId="4CF79B6D"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1 short leather take-up strap </w:t>
      </w:r>
      <w:r w:rsidRPr="000A13F9">
        <w:rPr>
          <w:rFonts w:cstheme="minorHAnsi"/>
        </w:rPr>
        <w:t>riveted</w:t>
      </w:r>
      <w:r w:rsidRPr="00FE2C48">
        <w:rPr>
          <w:rFonts w:cstheme="minorHAnsi"/>
          <w:color w:val="000000"/>
        </w:rPr>
        <w:t>, 703 snap hook, D-ring</w:t>
      </w:r>
    </w:p>
    <w:p w14:paraId="29DCE81F" w14:textId="77777777" w:rsidR="00C049C8" w:rsidRDefault="00C049C8" w:rsidP="00C049C8">
      <w:pPr>
        <w:autoSpaceDE w:val="0"/>
        <w:autoSpaceDN w:val="0"/>
        <w:adjustRightInd w:val="0"/>
        <w:ind w:left="1530"/>
        <w:jc w:val="both"/>
        <w:rPr>
          <w:rFonts w:cstheme="minorHAnsi"/>
          <w:b/>
          <w:bCs/>
          <w:color w:val="000000"/>
        </w:rPr>
      </w:pPr>
    </w:p>
    <w:p w14:paraId="5ACC9535"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Leg Tabs</w:t>
      </w:r>
    </w:p>
    <w:p w14:paraId="07EDA281"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2 Black Leather leg tabs per leg </w:t>
      </w:r>
      <w:r w:rsidRPr="000A13F9">
        <w:rPr>
          <w:rFonts w:cstheme="minorHAnsi"/>
        </w:rPr>
        <w:t>with</w:t>
      </w:r>
      <w:r w:rsidRPr="00FE2C48">
        <w:rPr>
          <w:rFonts w:cstheme="minorHAnsi"/>
          <w:color w:val="000000"/>
        </w:rPr>
        <w:t xml:space="preserve"> non-logo female snaps.</w:t>
      </w:r>
    </w:p>
    <w:p w14:paraId="4054472E" w14:textId="77777777" w:rsidR="00C049C8" w:rsidRDefault="00C049C8" w:rsidP="00C049C8">
      <w:pPr>
        <w:autoSpaceDE w:val="0"/>
        <w:autoSpaceDN w:val="0"/>
        <w:adjustRightInd w:val="0"/>
        <w:ind w:left="1530"/>
        <w:jc w:val="both"/>
        <w:rPr>
          <w:rFonts w:cstheme="minorHAnsi"/>
          <w:b/>
          <w:bCs/>
          <w:color w:val="000000"/>
        </w:rPr>
      </w:pPr>
    </w:p>
    <w:p w14:paraId="58BF885D"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Pant Knee Reinforcement</w:t>
      </w:r>
    </w:p>
    <w:p w14:paraId="49660A37" w14:textId="77777777" w:rsidR="00C049C8" w:rsidRDefault="00C9312D" w:rsidP="00C049C8">
      <w:pPr>
        <w:autoSpaceDE w:val="0"/>
        <w:autoSpaceDN w:val="0"/>
        <w:adjustRightInd w:val="0"/>
        <w:ind w:left="1530"/>
        <w:jc w:val="both"/>
        <w:rPr>
          <w:rFonts w:cstheme="minorHAnsi"/>
          <w:b/>
          <w:bCs/>
          <w:color w:val="000000"/>
        </w:rPr>
      </w:pPr>
      <w:r w:rsidRPr="00FE2C48" w:rsidDel="006857D3">
        <w:rPr>
          <w:rFonts w:cstheme="minorHAnsi"/>
          <w:color w:val="000000" w:themeColor="text1"/>
        </w:rPr>
        <w:t>Contoured black knee padding</w:t>
      </w:r>
    </w:p>
    <w:p w14:paraId="007776B0" w14:textId="77777777" w:rsidR="00C049C8" w:rsidRDefault="00C049C8" w:rsidP="00C049C8">
      <w:pPr>
        <w:autoSpaceDE w:val="0"/>
        <w:autoSpaceDN w:val="0"/>
        <w:adjustRightInd w:val="0"/>
        <w:ind w:left="1530"/>
        <w:jc w:val="both"/>
        <w:rPr>
          <w:rFonts w:cstheme="minorHAnsi"/>
          <w:b/>
          <w:bCs/>
          <w:color w:val="000000"/>
        </w:rPr>
      </w:pPr>
    </w:p>
    <w:p w14:paraId="5280C459"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Pant Cuff Reinforcement</w:t>
      </w:r>
    </w:p>
    <w:p w14:paraId="46BF58C8"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Black Poly-coated aramid pant </w:t>
      </w:r>
      <w:r w:rsidRPr="000A13F9">
        <w:rPr>
          <w:rFonts w:cstheme="minorHAnsi"/>
        </w:rPr>
        <w:t>cuffs</w:t>
      </w:r>
      <w:r w:rsidRPr="00FE2C48">
        <w:rPr>
          <w:rFonts w:cstheme="minorHAnsi"/>
          <w:color w:val="000000"/>
        </w:rPr>
        <w:t xml:space="preserve"> and 3x3.5" kick shield.</w:t>
      </w:r>
    </w:p>
    <w:p w14:paraId="4ADDB507" w14:textId="77777777" w:rsidR="00C049C8" w:rsidRDefault="00C049C8" w:rsidP="00C049C8">
      <w:pPr>
        <w:autoSpaceDE w:val="0"/>
        <w:autoSpaceDN w:val="0"/>
        <w:adjustRightInd w:val="0"/>
        <w:ind w:left="1530"/>
        <w:jc w:val="both"/>
        <w:rPr>
          <w:rFonts w:cstheme="minorHAnsi"/>
          <w:b/>
          <w:bCs/>
          <w:color w:val="000000"/>
        </w:rPr>
      </w:pPr>
    </w:p>
    <w:p w14:paraId="3F460F08"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Belts and Harnesses</w:t>
      </w:r>
    </w:p>
    <w:p w14:paraId="04D81C96"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2" wide non-combustible </w:t>
      </w:r>
      <w:r w:rsidRPr="000A13F9">
        <w:rPr>
          <w:rFonts w:cstheme="minorHAnsi"/>
        </w:rPr>
        <w:t>material</w:t>
      </w:r>
      <w:r w:rsidRPr="00FE2C48">
        <w:rPr>
          <w:rFonts w:cstheme="minorHAnsi"/>
          <w:color w:val="000000"/>
        </w:rPr>
        <w:t xml:space="preserve"> with quick release mechanism.</w:t>
      </w:r>
    </w:p>
    <w:p w14:paraId="6BD96998" w14:textId="77777777" w:rsidR="00C049C8" w:rsidRDefault="00C049C8" w:rsidP="00C049C8">
      <w:pPr>
        <w:autoSpaceDE w:val="0"/>
        <w:autoSpaceDN w:val="0"/>
        <w:adjustRightInd w:val="0"/>
        <w:ind w:left="1530"/>
        <w:jc w:val="both"/>
        <w:rPr>
          <w:rFonts w:cstheme="minorHAnsi"/>
          <w:b/>
          <w:bCs/>
          <w:color w:val="000000"/>
        </w:rPr>
      </w:pPr>
    </w:p>
    <w:p w14:paraId="071BB6FA"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Belts and Harnesses </w:t>
      </w:r>
    </w:p>
    <w:p w14:paraId="728E3E06" w14:textId="77777777" w:rsidR="00C049C8" w:rsidRDefault="00C9312D" w:rsidP="00C049C8">
      <w:pPr>
        <w:autoSpaceDE w:val="0"/>
        <w:autoSpaceDN w:val="0"/>
        <w:adjustRightInd w:val="0"/>
        <w:ind w:left="1530"/>
        <w:jc w:val="both"/>
        <w:rPr>
          <w:rFonts w:cstheme="minorHAnsi"/>
          <w:color w:val="000000"/>
        </w:rPr>
      </w:pPr>
      <w:r w:rsidRPr="00FE2C48">
        <w:rPr>
          <w:rFonts w:cstheme="minorHAnsi"/>
          <w:color w:val="000000"/>
        </w:rPr>
        <w:t xml:space="preserve">3 belt loops: (2) 4" wide by 3.5" </w:t>
      </w:r>
      <w:r w:rsidRPr="000A13F9">
        <w:rPr>
          <w:rFonts w:cstheme="minorHAnsi"/>
        </w:rPr>
        <w:t>high</w:t>
      </w:r>
      <w:r w:rsidRPr="00FE2C48">
        <w:rPr>
          <w:rFonts w:cstheme="minorHAnsi"/>
          <w:color w:val="000000"/>
        </w:rPr>
        <w:t xml:space="preserve"> and (1) 6” wide by 3.5” </w:t>
      </w:r>
      <w:proofErr w:type="gramStart"/>
      <w:r w:rsidRPr="00FE2C48">
        <w:rPr>
          <w:rFonts w:cstheme="minorHAnsi"/>
          <w:color w:val="000000"/>
        </w:rPr>
        <w:t>high,</w:t>
      </w:r>
      <w:proofErr w:type="gramEnd"/>
      <w:r w:rsidRPr="00FE2C48">
        <w:rPr>
          <w:rFonts w:cstheme="minorHAnsi"/>
          <w:color w:val="000000"/>
        </w:rPr>
        <w:t xml:space="preserve"> on center back 2-layer self-fabric, double stitched </w:t>
      </w:r>
      <w:r w:rsidRPr="000A13F9">
        <w:rPr>
          <w:rFonts w:cstheme="minorHAnsi"/>
        </w:rPr>
        <w:t>to</w:t>
      </w:r>
      <w:r w:rsidRPr="00FE2C48">
        <w:rPr>
          <w:rFonts w:cstheme="minorHAnsi"/>
          <w:color w:val="000000"/>
        </w:rPr>
        <w:t xml:space="preserve"> pant shell, bartacked all four corners. 6” belt loop centered at back of waistline seam &amp; other loops placed on each side of belt buckle toward waist sides</w:t>
      </w:r>
      <w:r w:rsidR="00C049C8">
        <w:rPr>
          <w:rFonts w:cstheme="minorHAnsi"/>
          <w:color w:val="000000"/>
        </w:rPr>
        <w:t>.</w:t>
      </w:r>
    </w:p>
    <w:p w14:paraId="370E59EF" w14:textId="77777777" w:rsidR="00C049C8" w:rsidRDefault="00C049C8" w:rsidP="00C049C8">
      <w:pPr>
        <w:autoSpaceDE w:val="0"/>
        <w:autoSpaceDN w:val="0"/>
        <w:adjustRightInd w:val="0"/>
        <w:ind w:left="1530"/>
        <w:jc w:val="both"/>
        <w:rPr>
          <w:rFonts w:cstheme="minorHAnsi"/>
          <w:color w:val="000000"/>
        </w:rPr>
      </w:pPr>
    </w:p>
    <w:p w14:paraId="5C659013"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Suspenders </w:t>
      </w:r>
    </w:p>
    <w:p w14:paraId="7081CCF5"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42" (Regular), 36” (Short), 48” (Long), 54” (extra long) or equivalent Quick Adjust Non-Stretch Suspenders with reflective trim w/ 2" non-combustible loops,</w:t>
      </w:r>
      <w:r w:rsidR="002B13EA">
        <w:rPr>
          <w:rFonts w:cstheme="minorHAnsi"/>
          <w:color w:val="000000"/>
        </w:rPr>
        <w:t xml:space="preserve"> </w:t>
      </w:r>
      <w:r w:rsidRPr="00FE2C48">
        <w:rPr>
          <w:rFonts w:cstheme="minorHAnsi"/>
          <w:color w:val="000000"/>
        </w:rPr>
        <w:t xml:space="preserve">Black </w:t>
      </w:r>
    </w:p>
    <w:p w14:paraId="381EA93E" w14:textId="77777777" w:rsidR="00C049C8" w:rsidRDefault="00C049C8" w:rsidP="00C049C8">
      <w:pPr>
        <w:autoSpaceDE w:val="0"/>
        <w:autoSpaceDN w:val="0"/>
        <w:adjustRightInd w:val="0"/>
        <w:ind w:left="1530"/>
        <w:jc w:val="both"/>
        <w:rPr>
          <w:rFonts w:cstheme="minorHAnsi"/>
          <w:b/>
          <w:bCs/>
          <w:color w:val="000000"/>
        </w:rPr>
      </w:pPr>
    </w:p>
    <w:p w14:paraId="38E8F072"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Suspender Tabs </w:t>
      </w:r>
    </w:p>
    <w:p w14:paraId="76E23A93" w14:textId="1B30E0AE"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Four 2" wide self-material suspender tabs with 1.75x3" leather reinforcement or equivalent. 2 male and 2 female snaps, attached to waist with 2 on the front and 2 on the back. Reinforced with 2</w:t>
      </w:r>
      <w:r w:rsidR="00C049C8">
        <w:rPr>
          <w:rFonts w:cstheme="minorHAnsi"/>
          <w:color w:val="000000"/>
        </w:rPr>
        <w:t xml:space="preserve"> </w:t>
      </w:r>
      <w:proofErr w:type="spellStart"/>
      <w:r w:rsidRPr="00FE2C48">
        <w:rPr>
          <w:rFonts w:cstheme="minorHAnsi"/>
          <w:color w:val="000000"/>
        </w:rPr>
        <w:t>bartacks</w:t>
      </w:r>
      <w:proofErr w:type="spellEnd"/>
      <w:r w:rsidRPr="00FE2C48">
        <w:rPr>
          <w:rFonts w:cstheme="minorHAnsi"/>
          <w:color w:val="000000"/>
        </w:rPr>
        <w:t xml:space="preserve"> on each tab.</w:t>
      </w:r>
    </w:p>
    <w:p w14:paraId="4D5027ED" w14:textId="77777777" w:rsidR="00C049C8" w:rsidRDefault="00C049C8" w:rsidP="00C049C8">
      <w:pPr>
        <w:autoSpaceDE w:val="0"/>
        <w:autoSpaceDN w:val="0"/>
        <w:adjustRightInd w:val="0"/>
        <w:ind w:left="1530"/>
        <w:jc w:val="both"/>
        <w:rPr>
          <w:rFonts w:cstheme="minorHAnsi"/>
          <w:b/>
          <w:bCs/>
          <w:color w:val="000000"/>
        </w:rPr>
      </w:pPr>
    </w:p>
    <w:p w14:paraId="6AE24C2C"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u w:val="single"/>
        </w:rPr>
        <w:t>PANT POCKETS:</w:t>
      </w:r>
    </w:p>
    <w:p w14:paraId="30B9FD4A"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Turn-Out Pockets</w:t>
      </w:r>
    </w:p>
    <w:p w14:paraId="1A10EB6F"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(2) 9hx7wx2d" Split pocket w/ KEVLAR® twill fully lined all 4 sides, &amp; BLACK PCA 4" up outside on pocket, 2 pcs. 2x2" loop on pocket &amp; 2 pcs. 2x2" hook on flap. With built in tool dividers, </w:t>
      </w:r>
      <w:r w:rsidRPr="00FE2C48">
        <w:rPr>
          <w:rFonts w:cstheme="minorHAnsi"/>
          <w:color w:val="000000" w:themeColor="text1"/>
        </w:rPr>
        <w:t>reinforced full length ½" bolstered edge.</w:t>
      </w:r>
      <w:r w:rsidRPr="00FE2C48">
        <w:rPr>
          <w:rFonts w:cstheme="minorHAnsi"/>
          <w:color w:val="000000"/>
        </w:rPr>
        <w:t xml:space="preserve"> </w:t>
      </w:r>
    </w:p>
    <w:p w14:paraId="22497DBD"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Item Location for Above: </w:t>
      </w:r>
      <w:r w:rsidRPr="00FE2C48">
        <w:rPr>
          <w:rFonts w:cstheme="minorHAnsi"/>
          <w:color w:val="000000"/>
        </w:rPr>
        <w:t xml:space="preserve">LEFT &amp; </w:t>
      </w:r>
      <w:r w:rsidRPr="000A13F9">
        <w:rPr>
          <w:rFonts w:cstheme="minorHAnsi"/>
        </w:rPr>
        <w:t>RIGHT</w:t>
      </w:r>
      <w:r w:rsidRPr="00FE2C48">
        <w:rPr>
          <w:rFonts w:cstheme="minorHAnsi"/>
          <w:color w:val="000000"/>
        </w:rPr>
        <w:t xml:space="preserve"> THIGH</w:t>
      </w:r>
    </w:p>
    <w:p w14:paraId="01E48BDA" w14:textId="77777777" w:rsidR="00C049C8" w:rsidRDefault="00C049C8" w:rsidP="00C049C8">
      <w:pPr>
        <w:autoSpaceDE w:val="0"/>
        <w:autoSpaceDN w:val="0"/>
        <w:adjustRightInd w:val="0"/>
        <w:ind w:left="1530"/>
        <w:jc w:val="both"/>
        <w:rPr>
          <w:rFonts w:cstheme="minorHAnsi"/>
          <w:b/>
          <w:bCs/>
          <w:color w:val="000000"/>
        </w:rPr>
      </w:pPr>
    </w:p>
    <w:p w14:paraId="27312125" w14:textId="77777777" w:rsidR="00063735" w:rsidRDefault="00063735" w:rsidP="00C049C8">
      <w:pPr>
        <w:autoSpaceDE w:val="0"/>
        <w:autoSpaceDN w:val="0"/>
        <w:adjustRightInd w:val="0"/>
        <w:ind w:left="1530"/>
        <w:jc w:val="both"/>
        <w:rPr>
          <w:rFonts w:cstheme="minorHAnsi"/>
          <w:b/>
          <w:bCs/>
          <w:color w:val="000000"/>
        </w:rPr>
      </w:pPr>
    </w:p>
    <w:p w14:paraId="5139496E" w14:textId="77777777" w:rsidR="00063735" w:rsidRDefault="00063735" w:rsidP="00C049C8">
      <w:pPr>
        <w:autoSpaceDE w:val="0"/>
        <w:autoSpaceDN w:val="0"/>
        <w:adjustRightInd w:val="0"/>
        <w:ind w:left="1530"/>
        <w:jc w:val="both"/>
        <w:rPr>
          <w:rFonts w:cstheme="minorHAnsi"/>
          <w:b/>
          <w:bCs/>
          <w:color w:val="000000"/>
        </w:rPr>
      </w:pPr>
    </w:p>
    <w:p w14:paraId="5673661A" w14:textId="77777777" w:rsidR="00063735" w:rsidRDefault="00063735" w:rsidP="00C049C8">
      <w:pPr>
        <w:autoSpaceDE w:val="0"/>
        <w:autoSpaceDN w:val="0"/>
        <w:adjustRightInd w:val="0"/>
        <w:ind w:left="1530"/>
        <w:jc w:val="both"/>
        <w:rPr>
          <w:rFonts w:cstheme="minorHAnsi"/>
          <w:b/>
          <w:bCs/>
          <w:color w:val="000000"/>
        </w:rPr>
      </w:pPr>
    </w:p>
    <w:p w14:paraId="4E58536F" w14:textId="1DC2D508"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lastRenderedPageBreak/>
        <w:t>Turn-Out Pockets</w:t>
      </w:r>
    </w:p>
    <w:p w14:paraId="420B3688"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One (1) 3x7x2" Tool pocket with </w:t>
      </w:r>
      <w:r w:rsidRPr="000A13F9">
        <w:rPr>
          <w:rFonts w:cstheme="minorHAnsi"/>
        </w:rPr>
        <w:t>poly</w:t>
      </w:r>
      <w:r w:rsidRPr="00FE2C48">
        <w:rPr>
          <w:rFonts w:cstheme="minorHAnsi"/>
          <w:color w:val="000000"/>
        </w:rPr>
        <w:t>/cotton fully lined all 4 sides inside pocket &amp; flap and BLACK PCA 3" up outside of pocket, 1pc. 2x3" loop on pocket &amp; 1pc. 2x3" hook on flap. 5" Flap; a</w:t>
      </w:r>
      <w:r w:rsidRPr="00FE2C48">
        <w:rPr>
          <w:rFonts w:cstheme="minorHAnsi"/>
        </w:rPr>
        <w:t>dd 1” BLACK PCA pull tab to pocket flap.</w:t>
      </w:r>
    </w:p>
    <w:p w14:paraId="61DBC70F"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Item Location for Above: </w:t>
      </w:r>
      <w:r w:rsidRPr="00FE2C48">
        <w:rPr>
          <w:rFonts w:cstheme="minorHAnsi"/>
          <w:color w:val="000000"/>
        </w:rPr>
        <w:t xml:space="preserve">RIGHT LEG - SET JUST BEHIND WHERE </w:t>
      </w:r>
      <w:proofErr w:type="gramStart"/>
      <w:r w:rsidRPr="00FE2C48">
        <w:rPr>
          <w:rFonts w:cstheme="minorHAnsi"/>
          <w:color w:val="000000"/>
        </w:rPr>
        <w:t>SIDE SEAM</w:t>
      </w:r>
      <w:proofErr w:type="gramEnd"/>
      <w:r w:rsidRPr="00FE2C48">
        <w:rPr>
          <w:rFonts w:cstheme="minorHAnsi"/>
          <w:color w:val="000000"/>
        </w:rPr>
        <w:t xml:space="preserve"> WOULD BE.</w:t>
      </w:r>
      <w:r w:rsidR="002B13EA">
        <w:rPr>
          <w:rFonts w:cstheme="minorHAnsi"/>
          <w:color w:val="000000"/>
        </w:rPr>
        <w:t xml:space="preserve"> </w:t>
      </w:r>
      <w:r w:rsidRPr="00FE2C48">
        <w:rPr>
          <w:rFonts w:cstheme="minorHAnsi"/>
          <w:color w:val="000000"/>
        </w:rPr>
        <w:t>JUST ABOVE HEM TRIM, SET VERTICAL; TRIM SHOULD BE SET VERTICAL ON POCKET</w:t>
      </w:r>
    </w:p>
    <w:p w14:paraId="4216EAC4" w14:textId="77777777" w:rsidR="00C049C8" w:rsidRDefault="00C049C8" w:rsidP="00C049C8">
      <w:pPr>
        <w:autoSpaceDE w:val="0"/>
        <w:autoSpaceDN w:val="0"/>
        <w:adjustRightInd w:val="0"/>
        <w:ind w:left="1530"/>
        <w:jc w:val="both"/>
        <w:rPr>
          <w:rFonts w:cstheme="minorHAnsi"/>
          <w:b/>
          <w:bCs/>
          <w:color w:val="000000"/>
        </w:rPr>
      </w:pPr>
    </w:p>
    <w:p w14:paraId="46AE4CDF"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Boot Cut</w:t>
      </w:r>
    </w:p>
    <w:p w14:paraId="65C73D2F"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"Boot cut" pant </w:t>
      </w:r>
      <w:r w:rsidRPr="000A13F9">
        <w:rPr>
          <w:rFonts w:cstheme="minorHAnsi"/>
        </w:rPr>
        <w:t>legs</w:t>
      </w:r>
      <w:r w:rsidRPr="00FE2C48">
        <w:rPr>
          <w:rFonts w:cstheme="minorHAnsi"/>
          <w:color w:val="000000"/>
        </w:rPr>
        <w:t>.</w:t>
      </w:r>
    </w:p>
    <w:p w14:paraId="6F6DD9FB" w14:textId="77777777" w:rsidR="00C049C8" w:rsidRDefault="00C049C8" w:rsidP="00C049C8">
      <w:pPr>
        <w:autoSpaceDE w:val="0"/>
        <w:autoSpaceDN w:val="0"/>
        <w:adjustRightInd w:val="0"/>
        <w:ind w:left="1530"/>
        <w:jc w:val="both"/>
        <w:rPr>
          <w:rFonts w:cstheme="minorHAnsi"/>
          <w:b/>
          <w:bCs/>
          <w:color w:val="000000"/>
        </w:rPr>
      </w:pPr>
    </w:p>
    <w:p w14:paraId="665A100E"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Reflective Trim </w:t>
      </w:r>
    </w:p>
    <w:p w14:paraId="0F2E718C"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3" </w:t>
      </w:r>
      <w:r w:rsidRPr="00FE2C48">
        <w:rPr>
          <w:rFonts w:cstheme="minorHAnsi"/>
        </w:rPr>
        <w:t>Lime Yellow/silver Ventilated reflective triple trim</w:t>
      </w:r>
      <w:r w:rsidRPr="00FE2C48">
        <w:rPr>
          <w:rFonts w:cstheme="minorHAnsi"/>
          <w:color w:val="000000"/>
        </w:rPr>
        <w:t xml:space="preserve"> Reflective trim around leg bottoms - 4 rows lockstitch.</w:t>
      </w:r>
    </w:p>
    <w:p w14:paraId="78E5913B" w14:textId="77777777" w:rsidR="00C049C8" w:rsidRDefault="00C049C8" w:rsidP="00C049C8">
      <w:pPr>
        <w:autoSpaceDE w:val="0"/>
        <w:autoSpaceDN w:val="0"/>
        <w:adjustRightInd w:val="0"/>
        <w:ind w:left="1530"/>
        <w:jc w:val="both"/>
        <w:rPr>
          <w:rFonts w:cstheme="minorHAnsi"/>
          <w:b/>
          <w:bCs/>
          <w:color w:val="000000"/>
        </w:rPr>
      </w:pPr>
    </w:p>
    <w:p w14:paraId="2601F2A5" w14:textId="77777777" w:rsidR="00C049C8" w:rsidRDefault="00C9312D" w:rsidP="00C049C8">
      <w:pPr>
        <w:autoSpaceDE w:val="0"/>
        <w:autoSpaceDN w:val="0"/>
        <w:adjustRightInd w:val="0"/>
        <w:ind w:left="1530"/>
        <w:jc w:val="both"/>
        <w:rPr>
          <w:rFonts w:cstheme="minorHAnsi"/>
          <w:b/>
          <w:bCs/>
          <w:color w:val="000000"/>
        </w:rPr>
      </w:pPr>
      <w:r w:rsidRPr="00FE2C48">
        <w:rPr>
          <w:rFonts w:cstheme="minorHAnsi"/>
          <w:b/>
          <w:bCs/>
          <w:color w:val="000000"/>
        </w:rPr>
        <w:t xml:space="preserve">Reflective Trim </w:t>
      </w:r>
    </w:p>
    <w:p w14:paraId="5C49B6E1" w14:textId="4797CF8B" w:rsidR="00C9312D" w:rsidRPr="00C049C8" w:rsidRDefault="00C9312D" w:rsidP="00C049C8">
      <w:pPr>
        <w:autoSpaceDE w:val="0"/>
        <w:autoSpaceDN w:val="0"/>
        <w:adjustRightInd w:val="0"/>
        <w:ind w:left="1530"/>
        <w:jc w:val="both"/>
        <w:rPr>
          <w:rFonts w:cstheme="minorHAnsi"/>
          <w:b/>
          <w:bCs/>
          <w:color w:val="000000"/>
        </w:rPr>
      </w:pPr>
      <w:r w:rsidRPr="00FE2C48">
        <w:rPr>
          <w:rFonts w:cstheme="minorHAnsi"/>
          <w:color w:val="000000"/>
        </w:rPr>
        <w:t xml:space="preserve">3" </w:t>
      </w:r>
      <w:r w:rsidRPr="00FE2C48">
        <w:rPr>
          <w:rFonts w:cstheme="minorHAnsi"/>
        </w:rPr>
        <w:t>Lime Yellow/silver Ventilated reflective triple trim</w:t>
      </w:r>
      <w:r w:rsidRPr="00FE2C48">
        <w:rPr>
          <w:rFonts w:cstheme="minorHAnsi"/>
          <w:color w:val="000000"/>
        </w:rPr>
        <w:t xml:space="preserve"> extending from bottom of pocket to top of cuff trim.</w:t>
      </w:r>
    </w:p>
    <w:p w14:paraId="12F9AAC9" w14:textId="77777777" w:rsidR="00C9312D" w:rsidRPr="00FE2C48" w:rsidRDefault="00C9312D" w:rsidP="00C9312D">
      <w:pPr>
        <w:autoSpaceDE w:val="0"/>
        <w:autoSpaceDN w:val="0"/>
        <w:adjustRightInd w:val="0"/>
        <w:rPr>
          <w:rFonts w:cstheme="minorHAnsi"/>
          <w:color w:val="000000"/>
        </w:rPr>
      </w:pPr>
    </w:p>
    <w:p w14:paraId="0F199AB8" w14:textId="6948D5F3" w:rsidR="00C9312D" w:rsidRPr="00FE2C48" w:rsidRDefault="003816D4" w:rsidP="00071412">
      <w:pPr>
        <w:widowControl w:val="0"/>
        <w:tabs>
          <w:tab w:val="left" w:pos="810"/>
          <w:tab w:val="left" w:pos="1530"/>
        </w:tabs>
        <w:ind w:left="1530" w:hanging="810"/>
        <w:jc w:val="both"/>
        <w:rPr>
          <w:rFonts w:cstheme="minorHAnsi"/>
        </w:rPr>
      </w:pPr>
      <w:r w:rsidRPr="003816D4">
        <w:rPr>
          <w:rFonts w:cstheme="minorHAnsi"/>
        </w:rPr>
        <w:t xml:space="preserve">2.6.11 </w:t>
      </w:r>
      <w:r w:rsidR="006425FE">
        <w:rPr>
          <w:rFonts w:cstheme="minorHAnsi"/>
        </w:rPr>
        <w:tab/>
      </w:r>
      <w:r w:rsidR="00C9312D" w:rsidRPr="00C049C8">
        <w:rPr>
          <w:rFonts w:cstheme="minorHAnsi"/>
          <w:b/>
          <w:bCs/>
          <w:u w:val="single"/>
        </w:rPr>
        <w:t>CONTAMINATION CONTROL PACKAGE:</w:t>
      </w:r>
      <w:r w:rsidR="00537A43">
        <w:rPr>
          <w:rFonts w:cstheme="minorHAnsi"/>
          <w:b/>
          <w:bCs/>
        </w:rPr>
        <w:t xml:space="preserve"> </w:t>
      </w:r>
      <w:r w:rsidR="00C9312D" w:rsidRPr="00FE2C48">
        <w:rPr>
          <w:rFonts w:cstheme="minorHAnsi"/>
        </w:rPr>
        <w:t>3</w:t>
      </w:r>
      <w:r w:rsidR="00C9312D" w:rsidRPr="00FE2C48">
        <w:rPr>
          <w:rFonts w:cstheme="minorHAnsi"/>
          <w:vertAlign w:val="superscript"/>
        </w:rPr>
        <w:t>rd</w:t>
      </w:r>
      <w:r w:rsidR="00C9312D" w:rsidRPr="00FE2C48">
        <w:rPr>
          <w:rFonts w:cstheme="minorHAnsi"/>
        </w:rPr>
        <w:t xml:space="preserve"> </w:t>
      </w:r>
      <w:r w:rsidR="00C9312D" w:rsidRPr="00071412">
        <w:rPr>
          <w:rFonts w:cstheme="minorHAnsi"/>
        </w:rPr>
        <w:t>Party</w:t>
      </w:r>
      <w:r w:rsidR="00C9312D" w:rsidRPr="00FE2C48">
        <w:rPr>
          <w:rFonts w:cstheme="minorHAnsi"/>
        </w:rPr>
        <w:t xml:space="preserve"> certification must be provided for all contamination control packages. </w:t>
      </w:r>
    </w:p>
    <w:p w14:paraId="64513313" w14:textId="77777777" w:rsidR="00C9312D" w:rsidRPr="00FE2C48" w:rsidRDefault="00C9312D" w:rsidP="00C9312D">
      <w:pPr>
        <w:contextualSpacing/>
        <w:jc w:val="both"/>
        <w:rPr>
          <w:rFonts w:cstheme="minorHAnsi"/>
        </w:rPr>
      </w:pPr>
    </w:p>
    <w:p w14:paraId="1A213C84" w14:textId="37DD536A" w:rsidR="00C9312D" w:rsidRPr="00FE2C48" w:rsidRDefault="003816D4" w:rsidP="00071412">
      <w:pPr>
        <w:widowControl w:val="0"/>
        <w:tabs>
          <w:tab w:val="left" w:pos="810"/>
          <w:tab w:val="left" w:pos="1530"/>
        </w:tabs>
        <w:ind w:left="1530" w:hanging="810"/>
        <w:jc w:val="both"/>
        <w:rPr>
          <w:rFonts w:cstheme="minorHAnsi"/>
        </w:rPr>
      </w:pPr>
      <w:r w:rsidRPr="003816D4">
        <w:rPr>
          <w:rFonts w:cstheme="minorHAnsi"/>
        </w:rPr>
        <w:t xml:space="preserve">2.6.12 </w:t>
      </w:r>
      <w:r w:rsidR="006425FE">
        <w:rPr>
          <w:rFonts w:cstheme="minorHAnsi"/>
        </w:rPr>
        <w:tab/>
      </w:r>
      <w:r w:rsidR="00C9312D" w:rsidRPr="00C049C8">
        <w:rPr>
          <w:rFonts w:cstheme="minorHAnsi"/>
          <w:b/>
          <w:bCs/>
          <w:u w:val="single"/>
        </w:rPr>
        <w:t>COAT:</w:t>
      </w:r>
      <w:r w:rsidR="00537A43">
        <w:rPr>
          <w:rFonts w:cstheme="minorHAnsi"/>
          <w:b/>
          <w:bCs/>
        </w:rPr>
        <w:t xml:space="preserve"> </w:t>
      </w:r>
      <w:r w:rsidR="00C9312D" w:rsidRPr="00FE2C48">
        <w:rPr>
          <w:rFonts w:cstheme="minorHAnsi"/>
        </w:rPr>
        <w:t xml:space="preserve">The coat shall have particulate blocking materials that help reduce particulate ingress in PPE interface areas to </w:t>
      </w:r>
      <w:r w:rsidR="00C9312D" w:rsidRPr="00071412">
        <w:rPr>
          <w:rFonts w:cstheme="minorHAnsi"/>
          <w:bCs/>
        </w:rPr>
        <w:t>include</w:t>
      </w:r>
      <w:r w:rsidR="00C9312D" w:rsidRPr="00FE2C48">
        <w:rPr>
          <w:rFonts w:cstheme="minorHAnsi"/>
        </w:rPr>
        <w:t xml:space="preserve"> coat to glove and coat to </w:t>
      </w:r>
      <w:proofErr w:type="gramStart"/>
      <w:r w:rsidR="00C9312D" w:rsidRPr="00FE2C48">
        <w:rPr>
          <w:rFonts w:cstheme="minorHAnsi"/>
        </w:rPr>
        <w:t>pant</w:t>
      </w:r>
      <w:proofErr w:type="gramEnd"/>
      <w:r w:rsidR="00C9312D" w:rsidRPr="00FE2C48">
        <w:rPr>
          <w:rFonts w:cstheme="minorHAnsi"/>
        </w:rPr>
        <w:t xml:space="preserve"> interfaces. The particulate blocking materials should not change comfort, fit or function.</w:t>
      </w:r>
    </w:p>
    <w:p w14:paraId="081B5AEA" w14:textId="77777777" w:rsidR="00C9312D" w:rsidRPr="00FE2C48" w:rsidRDefault="00C9312D" w:rsidP="00C9312D">
      <w:pPr>
        <w:jc w:val="both"/>
        <w:rPr>
          <w:rFonts w:cstheme="minorHAnsi"/>
        </w:rPr>
      </w:pPr>
    </w:p>
    <w:p w14:paraId="1C7B7703" w14:textId="40D5E898" w:rsidR="00C9312D" w:rsidRPr="00FE2C48" w:rsidRDefault="003816D4" w:rsidP="00071412">
      <w:pPr>
        <w:widowControl w:val="0"/>
        <w:tabs>
          <w:tab w:val="left" w:pos="810"/>
          <w:tab w:val="left" w:pos="1530"/>
        </w:tabs>
        <w:ind w:left="1530" w:hanging="810"/>
        <w:jc w:val="both"/>
        <w:rPr>
          <w:rFonts w:cstheme="minorHAnsi"/>
        </w:rPr>
      </w:pPr>
      <w:r w:rsidRPr="003816D4">
        <w:rPr>
          <w:rFonts w:cstheme="minorHAnsi"/>
        </w:rPr>
        <w:t xml:space="preserve">2.6.13 </w:t>
      </w:r>
      <w:r w:rsidR="006425FE">
        <w:rPr>
          <w:rFonts w:cstheme="minorHAnsi"/>
        </w:rPr>
        <w:tab/>
      </w:r>
      <w:r w:rsidR="00C9312D" w:rsidRPr="00C049C8">
        <w:rPr>
          <w:rFonts w:cstheme="minorHAnsi"/>
          <w:b/>
          <w:bCs/>
          <w:u w:val="single"/>
        </w:rPr>
        <w:t>THERMAL FRONT PANEL CONSTRUCTION:</w:t>
      </w:r>
      <w:r w:rsidR="00537A43">
        <w:rPr>
          <w:rFonts w:cstheme="minorHAnsi"/>
        </w:rPr>
        <w:t xml:space="preserve"> </w:t>
      </w:r>
      <w:r w:rsidR="00C9312D" w:rsidRPr="00FE2C48">
        <w:rPr>
          <w:rFonts w:cstheme="minorHAnsi"/>
        </w:rPr>
        <w:t>There shall be continuous thermal and</w:t>
      </w:r>
      <w:r w:rsidR="002B0386">
        <w:rPr>
          <w:rFonts w:cstheme="minorHAnsi"/>
        </w:rPr>
        <w:t xml:space="preserve"> </w:t>
      </w:r>
      <w:r w:rsidR="00C9312D" w:rsidRPr="00FE2C48">
        <w:rPr>
          <w:rFonts w:cstheme="minorHAnsi"/>
        </w:rPr>
        <w:t>moisture protection around the entire torso including the storm flap.</w:t>
      </w:r>
      <w:r w:rsidR="00537A43">
        <w:rPr>
          <w:rFonts w:cstheme="minorHAnsi"/>
        </w:rPr>
        <w:t xml:space="preserve"> </w:t>
      </w:r>
      <w:r w:rsidR="00C9312D" w:rsidRPr="00FE2C48">
        <w:rPr>
          <w:rFonts w:cstheme="minorHAnsi"/>
        </w:rPr>
        <w:t>To ensure this protection, as well as reduce potential for wicking moisture to inside of liner, both right and left inside front facings of the coat outer shell shall incorporate outer shell fabric extending from collar to hem.</w:t>
      </w:r>
      <w:r w:rsidR="00C9312D" w:rsidRPr="00FE2C48">
        <w:rPr>
          <w:rFonts w:cstheme="minorHAnsi"/>
        </w:rPr>
        <w:tab/>
      </w:r>
    </w:p>
    <w:p w14:paraId="479163D0" w14:textId="77777777" w:rsidR="00C9312D" w:rsidRPr="00FE2C48" w:rsidRDefault="00C9312D" w:rsidP="00C9312D">
      <w:pPr>
        <w:rPr>
          <w:rFonts w:cstheme="minorHAnsi"/>
        </w:rPr>
      </w:pPr>
      <w:r w:rsidRPr="00FE2C48">
        <w:rPr>
          <w:rFonts w:cstheme="minorHAnsi"/>
        </w:rPr>
        <w:tab/>
      </w:r>
      <w:r w:rsidRPr="00FE2C48">
        <w:rPr>
          <w:rFonts w:cstheme="minorHAnsi"/>
        </w:rPr>
        <w:tab/>
      </w:r>
      <w:r w:rsidRPr="00FE2C48">
        <w:rPr>
          <w:rFonts w:cstheme="minorHAnsi"/>
        </w:rPr>
        <w:tab/>
      </w:r>
      <w:r w:rsidRPr="00FE2C48">
        <w:rPr>
          <w:rFonts w:cstheme="minorHAnsi"/>
        </w:rPr>
        <w:tab/>
      </w:r>
    </w:p>
    <w:p w14:paraId="2FAF0578" w14:textId="2A44B71A" w:rsidR="00C9312D" w:rsidRPr="00FE2C48" w:rsidRDefault="003816D4" w:rsidP="00071412">
      <w:pPr>
        <w:widowControl w:val="0"/>
        <w:tabs>
          <w:tab w:val="left" w:pos="810"/>
          <w:tab w:val="left" w:pos="1530"/>
        </w:tabs>
        <w:ind w:left="1530" w:hanging="810"/>
        <w:jc w:val="both"/>
        <w:rPr>
          <w:rFonts w:cstheme="minorHAnsi"/>
        </w:rPr>
      </w:pPr>
      <w:r w:rsidRPr="003816D4">
        <w:rPr>
          <w:rFonts w:cstheme="minorHAnsi"/>
        </w:rPr>
        <w:t xml:space="preserve">2.6.14 </w:t>
      </w:r>
      <w:r w:rsidR="006425FE">
        <w:rPr>
          <w:rFonts w:cstheme="minorHAnsi"/>
        </w:rPr>
        <w:tab/>
      </w:r>
      <w:r w:rsidR="00C9312D" w:rsidRPr="00C049C8">
        <w:rPr>
          <w:rFonts w:cstheme="minorHAnsi"/>
          <w:b/>
          <w:bCs/>
          <w:u w:val="single"/>
        </w:rPr>
        <w:t>PANT:</w:t>
      </w:r>
      <w:r w:rsidR="00537A43">
        <w:rPr>
          <w:rFonts w:cstheme="minorHAnsi"/>
          <w:b/>
          <w:bCs/>
        </w:rPr>
        <w:t xml:space="preserve"> </w:t>
      </w:r>
      <w:r w:rsidR="00C9312D" w:rsidRPr="00FE2C48">
        <w:rPr>
          <w:rFonts w:cstheme="minorHAnsi"/>
        </w:rPr>
        <w:t>The pant shall have particulate blocking materials that help reduce particulate ingress in PPE interface areas to include pant to boot and coat to pant interfaces. The particulate blocking materials should not change comfort, fit or function.</w:t>
      </w:r>
    </w:p>
    <w:p w14:paraId="68719D70" w14:textId="77777777" w:rsidR="00C9312D" w:rsidRPr="00FE2C48" w:rsidRDefault="00C9312D" w:rsidP="00C9312D">
      <w:pPr>
        <w:rPr>
          <w:rFonts w:cstheme="minorHAnsi"/>
        </w:rPr>
      </w:pPr>
    </w:p>
    <w:p w14:paraId="10192AA8" w14:textId="68C13E0F" w:rsidR="00117B50" w:rsidRPr="00675138" w:rsidRDefault="00117B50" w:rsidP="00117B50">
      <w:pPr>
        <w:pStyle w:val="ListParagraph"/>
        <w:widowControl w:val="0"/>
        <w:numPr>
          <w:ilvl w:val="0"/>
          <w:numId w:val="2"/>
        </w:numPr>
        <w:tabs>
          <w:tab w:val="left" w:pos="720"/>
          <w:tab w:val="left" w:pos="4824"/>
        </w:tabs>
        <w:rPr>
          <w:rFonts w:cstheme="minorHAnsi"/>
        </w:rPr>
      </w:pPr>
      <w:r w:rsidRPr="00675138">
        <w:rPr>
          <w:rFonts w:cstheme="minorHAnsi"/>
          <w:b/>
          <w:bCs/>
          <w:color w:val="1F4E79" w:themeColor="accent5" w:themeShade="80"/>
          <w:spacing w:val="20"/>
        </w:rPr>
        <w:t xml:space="preserve">GROUP </w:t>
      </w:r>
      <w:r w:rsidR="002620F5">
        <w:rPr>
          <w:rFonts w:cstheme="minorHAnsi"/>
          <w:b/>
          <w:bCs/>
          <w:color w:val="1F4E79" w:themeColor="accent5" w:themeShade="80"/>
          <w:spacing w:val="20"/>
        </w:rPr>
        <w:t>2</w:t>
      </w:r>
      <w:r w:rsidRPr="00675138">
        <w:rPr>
          <w:rFonts w:cstheme="minorHAnsi"/>
          <w:b/>
          <w:bCs/>
          <w:color w:val="1F4E79" w:themeColor="accent5" w:themeShade="80"/>
          <w:spacing w:val="20"/>
        </w:rPr>
        <w:t xml:space="preserve"> – </w:t>
      </w:r>
      <w:r w:rsidR="002620F5">
        <w:rPr>
          <w:rFonts w:cstheme="minorHAnsi"/>
          <w:b/>
          <w:bCs/>
          <w:color w:val="1F4E79" w:themeColor="accent5" w:themeShade="80"/>
          <w:spacing w:val="20"/>
        </w:rPr>
        <w:t xml:space="preserve">DUAL CERTIFICATION </w:t>
      </w:r>
      <w:r w:rsidRPr="00675138">
        <w:rPr>
          <w:rFonts w:cstheme="minorHAnsi"/>
          <w:b/>
          <w:bCs/>
          <w:color w:val="1F4E79" w:themeColor="accent5" w:themeShade="80"/>
          <w:spacing w:val="20"/>
        </w:rPr>
        <w:t>PERSONAL PROTECTIVE EQUIPMENT (PPE)</w:t>
      </w:r>
    </w:p>
    <w:p w14:paraId="634F30FE" w14:textId="0FD2C9BE" w:rsidR="00C9312D" w:rsidRPr="00FE2C48" w:rsidRDefault="00470D24" w:rsidP="00071412">
      <w:pPr>
        <w:widowControl w:val="0"/>
        <w:tabs>
          <w:tab w:val="left" w:pos="810"/>
          <w:tab w:val="left" w:pos="1530"/>
        </w:tabs>
        <w:ind w:left="1530" w:hanging="810"/>
        <w:jc w:val="both"/>
        <w:rPr>
          <w:rFonts w:cstheme="minorHAnsi"/>
        </w:rPr>
      </w:pPr>
      <w:r>
        <w:rPr>
          <w:rFonts w:cstheme="minorHAnsi"/>
        </w:rPr>
        <w:t xml:space="preserve">2.7.1 </w:t>
      </w:r>
      <w:r>
        <w:rPr>
          <w:rFonts w:cstheme="minorHAnsi"/>
        </w:rPr>
        <w:tab/>
      </w:r>
      <w:r w:rsidR="00C9312D" w:rsidRPr="00C049C8">
        <w:rPr>
          <w:rFonts w:cstheme="minorHAnsi"/>
          <w:b/>
          <w:bCs/>
          <w:u w:val="single"/>
        </w:rPr>
        <w:t>SCOPE OF WORK:</w:t>
      </w:r>
      <w:r w:rsidR="00537A43">
        <w:rPr>
          <w:rFonts w:cstheme="minorHAnsi"/>
        </w:rPr>
        <w:t xml:space="preserve"> </w:t>
      </w:r>
      <w:r w:rsidR="00C9312D" w:rsidRPr="00FE2C48">
        <w:rPr>
          <w:rFonts w:cstheme="minorHAnsi"/>
        </w:rPr>
        <w:t xml:space="preserve">Vendor shall provide </w:t>
      </w:r>
      <w:bookmarkStart w:id="5" w:name="_Hlk46307014"/>
      <w:r w:rsidR="00C9312D" w:rsidRPr="00FE2C48">
        <w:rPr>
          <w:rFonts w:cstheme="minorHAnsi"/>
        </w:rPr>
        <w:t>Dual Certified garments purchased on an as needed basis to replace damaged, failed, or old ensembles in accordance with NFPA</w:t>
      </w:r>
      <w:r w:rsidR="0005190C">
        <w:rPr>
          <w:rFonts w:cstheme="minorHAnsi"/>
        </w:rPr>
        <w:t xml:space="preserve"> </w:t>
      </w:r>
      <w:r w:rsidR="0005190C">
        <w:rPr>
          <w:rFonts w:cstheme="minorHAnsi"/>
        </w:rPr>
        <w:t>#</w:t>
      </w:r>
      <w:r w:rsidR="00C9312D" w:rsidRPr="00FE2C48">
        <w:rPr>
          <w:rFonts w:cstheme="minorHAnsi"/>
        </w:rPr>
        <w:t xml:space="preserve">1850 during the </w:t>
      </w:r>
      <w:r w:rsidR="00C9312D" w:rsidRPr="00071412">
        <w:rPr>
          <w:rFonts w:cstheme="minorHAnsi"/>
          <w:bCs/>
        </w:rPr>
        <w:t>contract</w:t>
      </w:r>
      <w:r w:rsidR="00C9312D" w:rsidRPr="00FE2C48">
        <w:rPr>
          <w:rFonts w:cstheme="minorHAnsi"/>
        </w:rPr>
        <w:t xml:space="preserve"> period. Ensembles will also be purchased for new hires</w:t>
      </w:r>
      <w:bookmarkEnd w:id="5"/>
      <w:r w:rsidR="00C9312D" w:rsidRPr="00FE2C48">
        <w:rPr>
          <w:rFonts w:cstheme="minorHAnsi"/>
        </w:rPr>
        <w:t xml:space="preserve">. Preferably dual certified garments shall have the option to have a zip in liner to transform them into Triple Certified garments. Garments should have belt loops, belt, and an option for suspenders. All pants must have side seam inseam pockets with or without passthrough. </w:t>
      </w:r>
    </w:p>
    <w:p w14:paraId="701774EF" w14:textId="77777777" w:rsidR="00C9312D" w:rsidRPr="00FE2C48" w:rsidRDefault="00C9312D" w:rsidP="00C9312D">
      <w:pPr>
        <w:widowControl w:val="0"/>
        <w:tabs>
          <w:tab w:val="left" w:pos="720"/>
          <w:tab w:val="left" w:pos="4824"/>
        </w:tabs>
        <w:jc w:val="both"/>
        <w:rPr>
          <w:rFonts w:cstheme="minorHAnsi"/>
        </w:rPr>
      </w:pPr>
      <w:r w:rsidRPr="00FE2C48">
        <w:rPr>
          <w:rFonts w:cstheme="minorHAnsi"/>
        </w:rPr>
        <w:t xml:space="preserve"> </w:t>
      </w:r>
    </w:p>
    <w:p w14:paraId="4A693625" w14:textId="77777777" w:rsidR="00C049C8" w:rsidRDefault="00C9312D" w:rsidP="00C049C8">
      <w:pPr>
        <w:widowControl w:val="0"/>
        <w:tabs>
          <w:tab w:val="left" w:pos="810"/>
          <w:tab w:val="left" w:pos="1530"/>
        </w:tabs>
        <w:ind w:left="1530" w:hanging="810"/>
        <w:jc w:val="both"/>
        <w:rPr>
          <w:rFonts w:cstheme="minorHAnsi"/>
        </w:rPr>
      </w:pPr>
      <w:r w:rsidRPr="00FE2C48">
        <w:rPr>
          <w:rFonts w:cstheme="minorHAnsi"/>
          <w:bCs/>
        </w:rPr>
        <w:t>2</w:t>
      </w:r>
      <w:r w:rsidR="00C04527">
        <w:rPr>
          <w:rFonts w:cstheme="minorHAnsi"/>
          <w:bCs/>
        </w:rPr>
        <w:t>.7.2</w:t>
      </w:r>
      <w:r w:rsidRPr="00FE2C48">
        <w:rPr>
          <w:rFonts w:cstheme="minorHAnsi"/>
          <w:bCs/>
        </w:rPr>
        <w:tab/>
      </w:r>
      <w:r w:rsidRPr="00C049C8">
        <w:rPr>
          <w:rFonts w:cstheme="minorHAnsi"/>
          <w:b/>
          <w:bCs/>
          <w:u w:val="single"/>
        </w:rPr>
        <w:t>MINIMUM QUALIFICATIONS:</w:t>
      </w:r>
      <w:r w:rsidR="00537A43">
        <w:rPr>
          <w:rFonts w:cstheme="minorHAnsi"/>
          <w:b/>
        </w:rPr>
        <w:t xml:space="preserve"> </w:t>
      </w:r>
      <w:r w:rsidRPr="00071412">
        <w:rPr>
          <w:rFonts w:cstheme="minorHAnsi"/>
          <w:bCs/>
        </w:rPr>
        <w:t>Vendor</w:t>
      </w:r>
      <w:r w:rsidRPr="00FE2C48">
        <w:rPr>
          <w:rFonts w:cstheme="minorHAnsi"/>
        </w:rPr>
        <w:t xml:space="preserve"> shall meet the following minimum qualifications and include documentation with the bid submittal:</w:t>
      </w:r>
    </w:p>
    <w:p w14:paraId="127F4D54" w14:textId="77777777" w:rsidR="00C049C8" w:rsidRDefault="00C049C8" w:rsidP="00C049C8">
      <w:pPr>
        <w:widowControl w:val="0"/>
        <w:tabs>
          <w:tab w:val="left" w:pos="810"/>
          <w:tab w:val="left" w:pos="1530"/>
        </w:tabs>
        <w:ind w:left="1530" w:hanging="810"/>
        <w:jc w:val="both"/>
        <w:rPr>
          <w:rFonts w:cstheme="minorHAnsi"/>
        </w:rPr>
      </w:pPr>
    </w:p>
    <w:p w14:paraId="03A7CEC3" w14:textId="20C4E614" w:rsidR="00C9312D" w:rsidRPr="00C049C8" w:rsidRDefault="00C9312D" w:rsidP="00C049C8">
      <w:pPr>
        <w:pStyle w:val="ListParagraph"/>
        <w:widowControl w:val="0"/>
        <w:numPr>
          <w:ilvl w:val="0"/>
          <w:numId w:val="46"/>
        </w:numPr>
        <w:tabs>
          <w:tab w:val="left" w:pos="810"/>
          <w:tab w:val="left" w:pos="1530"/>
        </w:tabs>
        <w:jc w:val="both"/>
        <w:rPr>
          <w:rFonts w:cstheme="minorHAnsi"/>
        </w:rPr>
      </w:pPr>
      <w:r w:rsidRPr="00C049C8">
        <w:rPr>
          <w:rFonts w:cstheme="minorHAnsi"/>
        </w:rPr>
        <w:lastRenderedPageBreak/>
        <w:t xml:space="preserve">Structural PPE must meet the NFPA Standard #1950 and 1977 most current edition. </w:t>
      </w:r>
    </w:p>
    <w:p w14:paraId="57B3B979" w14:textId="57289BA6" w:rsidR="00C9312D" w:rsidRPr="00C049C8" w:rsidRDefault="00C9312D" w:rsidP="00C049C8">
      <w:pPr>
        <w:pStyle w:val="ListParagraph"/>
        <w:widowControl w:val="0"/>
        <w:numPr>
          <w:ilvl w:val="0"/>
          <w:numId w:val="46"/>
        </w:numPr>
        <w:tabs>
          <w:tab w:val="left" w:pos="810"/>
          <w:tab w:val="left" w:pos="1530"/>
        </w:tabs>
        <w:jc w:val="both"/>
        <w:rPr>
          <w:rFonts w:cstheme="minorHAnsi"/>
        </w:rPr>
      </w:pPr>
      <w:proofErr w:type="gramStart"/>
      <w:r w:rsidRPr="00C049C8">
        <w:rPr>
          <w:rFonts w:cstheme="minorHAnsi"/>
        </w:rPr>
        <w:t>Manufacturer</w:t>
      </w:r>
      <w:proofErr w:type="gramEnd"/>
      <w:r w:rsidRPr="00C049C8">
        <w:rPr>
          <w:rFonts w:cstheme="minorHAnsi"/>
        </w:rPr>
        <w:t xml:space="preserve"> shall be </w:t>
      </w:r>
      <w:r w:rsidRPr="00C049C8">
        <w:rPr>
          <w:rFonts w:cstheme="minorHAnsi"/>
          <w:bCs/>
        </w:rPr>
        <w:t>International</w:t>
      </w:r>
      <w:r w:rsidRPr="00C049C8">
        <w:rPr>
          <w:rFonts w:cstheme="minorHAnsi"/>
        </w:rPr>
        <w:t xml:space="preserve"> Organization for Standardization (ISO) 9001 compliant.</w:t>
      </w:r>
    </w:p>
    <w:p w14:paraId="23681C60" w14:textId="77777777" w:rsidR="00C9312D" w:rsidRPr="00FE2C48" w:rsidRDefault="00C9312D" w:rsidP="00C9312D">
      <w:pPr>
        <w:widowControl w:val="0"/>
        <w:tabs>
          <w:tab w:val="left" w:pos="0"/>
          <w:tab w:val="left" w:pos="720"/>
          <w:tab w:val="left" w:pos="1440"/>
        </w:tabs>
        <w:jc w:val="both"/>
        <w:rPr>
          <w:rFonts w:cstheme="minorHAnsi"/>
        </w:rPr>
      </w:pPr>
    </w:p>
    <w:p w14:paraId="6C155741" w14:textId="18A4A60F" w:rsidR="00C9312D" w:rsidRPr="00FE2C48" w:rsidRDefault="00C04527" w:rsidP="00071412">
      <w:pPr>
        <w:widowControl w:val="0"/>
        <w:tabs>
          <w:tab w:val="left" w:pos="810"/>
          <w:tab w:val="left" w:pos="1530"/>
        </w:tabs>
        <w:ind w:left="1530" w:hanging="810"/>
        <w:jc w:val="both"/>
        <w:rPr>
          <w:rFonts w:cstheme="minorHAnsi"/>
        </w:rPr>
      </w:pPr>
      <w:r w:rsidRPr="00FE2C48">
        <w:rPr>
          <w:rFonts w:cstheme="minorHAnsi"/>
          <w:bCs/>
        </w:rPr>
        <w:t>2</w:t>
      </w:r>
      <w:r>
        <w:rPr>
          <w:rFonts w:cstheme="minorHAnsi"/>
          <w:bCs/>
        </w:rPr>
        <w:t>.7.3</w:t>
      </w:r>
      <w:r w:rsidR="00C9312D" w:rsidRPr="00FE2C48">
        <w:rPr>
          <w:rFonts w:cstheme="minorHAnsi"/>
        </w:rPr>
        <w:tab/>
      </w:r>
      <w:r w:rsidR="00C9312D" w:rsidRPr="00FE2C48">
        <w:rPr>
          <w:rFonts w:cstheme="minorHAnsi"/>
          <w:b/>
          <w:bCs/>
          <w:u w:val="single"/>
        </w:rPr>
        <w:t>WARRANTY:</w:t>
      </w:r>
      <w:r w:rsidR="00537A43">
        <w:rPr>
          <w:rFonts w:cstheme="minorHAnsi"/>
          <w:b/>
          <w:bCs/>
        </w:rPr>
        <w:t xml:space="preserve"> </w:t>
      </w:r>
      <w:r w:rsidR="00C9312D" w:rsidRPr="00FE2C48">
        <w:rPr>
          <w:rFonts w:cstheme="minorHAnsi"/>
        </w:rPr>
        <w:t xml:space="preserve">Vendor shall </w:t>
      </w:r>
      <w:r w:rsidR="00C9312D" w:rsidRPr="00071412">
        <w:rPr>
          <w:rFonts w:cstheme="minorHAnsi"/>
          <w:bCs/>
        </w:rPr>
        <w:t>state</w:t>
      </w:r>
      <w:r w:rsidR="00C9312D" w:rsidRPr="00FE2C48">
        <w:rPr>
          <w:rFonts w:cstheme="minorHAnsi"/>
        </w:rPr>
        <w:t xml:space="preserve"> terms and conditions of all applicable warranties.</w:t>
      </w:r>
      <w:r w:rsidR="00537A43">
        <w:rPr>
          <w:rFonts w:cstheme="minorHAnsi"/>
        </w:rPr>
        <w:t xml:space="preserve"> </w:t>
      </w:r>
      <w:r w:rsidR="00C9312D" w:rsidRPr="00FE2C48">
        <w:rPr>
          <w:rFonts w:cstheme="minorHAnsi"/>
        </w:rPr>
        <w:t>Vendor must include warranty with their bid.</w:t>
      </w:r>
      <w:r w:rsidR="00537A43">
        <w:rPr>
          <w:rFonts w:cstheme="minorHAnsi"/>
        </w:rPr>
        <w:t xml:space="preserve"> </w:t>
      </w:r>
      <w:r w:rsidR="00C9312D" w:rsidRPr="00FE2C48">
        <w:rPr>
          <w:rFonts w:cstheme="minorHAnsi"/>
        </w:rPr>
        <w:t>Failure to submit warranty information with the bid documents, could result in bid being deemed as non-responsive.</w:t>
      </w:r>
      <w:r w:rsidR="00537A43">
        <w:rPr>
          <w:rFonts w:cstheme="minorHAnsi"/>
        </w:rPr>
        <w:t xml:space="preserve"> </w:t>
      </w:r>
    </w:p>
    <w:p w14:paraId="09C1444A" w14:textId="77777777" w:rsidR="00C9312D" w:rsidRPr="00FE2C48" w:rsidRDefault="00C9312D" w:rsidP="00C9312D">
      <w:pPr>
        <w:widowControl w:val="0"/>
        <w:tabs>
          <w:tab w:val="left" w:pos="720"/>
          <w:tab w:val="left" w:pos="1440"/>
        </w:tabs>
        <w:ind w:left="720" w:hanging="720"/>
        <w:jc w:val="both"/>
        <w:rPr>
          <w:rFonts w:cstheme="minorHAnsi"/>
        </w:rPr>
      </w:pPr>
    </w:p>
    <w:p w14:paraId="56657F1B" w14:textId="659B7DD6" w:rsidR="00C9312D" w:rsidRPr="00FE2C48" w:rsidRDefault="00C04527" w:rsidP="00071412">
      <w:pPr>
        <w:widowControl w:val="0"/>
        <w:tabs>
          <w:tab w:val="left" w:pos="810"/>
          <w:tab w:val="left" w:pos="1530"/>
        </w:tabs>
        <w:ind w:left="1530" w:hanging="810"/>
        <w:jc w:val="both"/>
        <w:rPr>
          <w:rFonts w:cstheme="minorHAnsi"/>
        </w:rPr>
      </w:pPr>
      <w:r w:rsidRPr="00FE2C48">
        <w:rPr>
          <w:rFonts w:cstheme="minorHAnsi"/>
          <w:bCs/>
        </w:rPr>
        <w:t>2</w:t>
      </w:r>
      <w:r>
        <w:rPr>
          <w:rFonts w:cstheme="minorHAnsi"/>
          <w:bCs/>
        </w:rPr>
        <w:t>.7.4</w:t>
      </w:r>
      <w:r w:rsidR="00C9312D" w:rsidRPr="00FE2C48">
        <w:rPr>
          <w:rFonts w:cstheme="minorHAnsi"/>
        </w:rPr>
        <w:tab/>
      </w:r>
      <w:r w:rsidR="00C9312D" w:rsidRPr="00FE2C48">
        <w:rPr>
          <w:rFonts w:cstheme="minorHAnsi"/>
          <w:b/>
          <w:bCs/>
          <w:u w:val="single"/>
        </w:rPr>
        <w:t>RETAIL STORE:</w:t>
      </w:r>
      <w:r w:rsidR="00537A43">
        <w:rPr>
          <w:rFonts w:cstheme="minorHAnsi"/>
          <w:b/>
          <w:bCs/>
        </w:rPr>
        <w:t xml:space="preserve"> </w:t>
      </w:r>
      <w:r w:rsidR="00C9312D" w:rsidRPr="00FE2C48">
        <w:rPr>
          <w:rFonts w:cstheme="minorHAnsi"/>
        </w:rPr>
        <w:t>Vendor shall have a local store in the Phoenix metro area so employees may come in for sizing and/or emergency pickup.</w:t>
      </w:r>
      <w:r w:rsidR="00537A43">
        <w:rPr>
          <w:rFonts w:cstheme="minorHAnsi"/>
        </w:rPr>
        <w:t xml:space="preserve"> </w:t>
      </w:r>
      <w:r w:rsidR="00C9312D" w:rsidRPr="00FE2C48">
        <w:rPr>
          <w:rFonts w:cstheme="minorHAnsi"/>
        </w:rPr>
        <w:t xml:space="preserve"> If vendor does not have a local store, vendor must have a representative available to visit all Mesa Fire Stations and the Mesa Public Safety training facility on an individual basis to properly size the employee. Mesa Fire Station visits must be scheduled. This will also include sizing for recruit academies as well. Vendor shall bring a variety of sizes to the locations, allowing employees the </w:t>
      </w:r>
      <w:r w:rsidR="00C9312D" w:rsidRPr="00071412">
        <w:rPr>
          <w:rFonts w:cstheme="minorHAnsi"/>
          <w:bCs/>
        </w:rPr>
        <w:t>opportunity</w:t>
      </w:r>
      <w:r w:rsidR="00C9312D" w:rsidRPr="00FE2C48">
        <w:rPr>
          <w:rFonts w:cstheme="minorHAnsi"/>
        </w:rPr>
        <w:t xml:space="preserve"> to try on different sizes before placing their order, if needed. Vendor will be responsible for maintaining a sizing set from the manufacturer including an alternative sizing set.  </w:t>
      </w:r>
    </w:p>
    <w:p w14:paraId="0ECA1FCE" w14:textId="77777777" w:rsidR="00C9312D" w:rsidRPr="00FE2C48" w:rsidRDefault="00C9312D" w:rsidP="00C9312D">
      <w:pPr>
        <w:pStyle w:val="BodyTextIndent3"/>
        <w:spacing w:after="0"/>
        <w:ind w:left="720" w:hanging="720"/>
        <w:jc w:val="both"/>
        <w:rPr>
          <w:rFonts w:asciiTheme="minorHAnsi" w:hAnsiTheme="minorHAnsi" w:cstheme="minorHAnsi"/>
          <w:sz w:val="22"/>
          <w:szCs w:val="22"/>
        </w:rPr>
      </w:pPr>
      <w:r w:rsidRPr="00FE2C48">
        <w:rPr>
          <w:rFonts w:asciiTheme="minorHAnsi" w:hAnsiTheme="minorHAnsi" w:cstheme="minorHAnsi"/>
          <w:sz w:val="22"/>
          <w:szCs w:val="22"/>
        </w:rPr>
        <w:t xml:space="preserve"> </w:t>
      </w:r>
      <w:r w:rsidRPr="00FE2C48">
        <w:rPr>
          <w:rFonts w:asciiTheme="minorHAnsi" w:hAnsiTheme="minorHAnsi" w:cstheme="minorHAnsi"/>
          <w:sz w:val="22"/>
          <w:szCs w:val="22"/>
        </w:rPr>
        <w:tab/>
      </w:r>
    </w:p>
    <w:p w14:paraId="7B32D203" w14:textId="29F42CD1" w:rsidR="00C9312D" w:rsidRPr="00FE2C48" w:rsidRDefault="00C04527" w:rsidP="00071412">
      <w:pPr>
        <w:widowControl w:val="0"/>
        <w:tabs>
          <w:tab w:val="left" w:pos="810"/>
          <w:tab w:val="left" w:pos="1530"/>
        </w:tabs>
        <w:ind w:left="1530" w:hanging="810"/>
        <w:jc w:val="both"/>
        <w:rPr>
          <w:rFonts w:cstheme="minorHAnsi"/>
        </w:rPr>
      </w:pPr>
      <w:r w:rsidRPr="00FE2C48">
        <w:rPr>
          <w:rFonts w:cstheme="minorHAnsi"/>
          <w:bCs/>
        </w:rPr>
        <w:t>2</w:t>
      </w:r>
      <w:r>
        <w:rPr>
          <w:rFonts w:cstheme="minorHAnsi"/>
          <w:bCs/>
        </w:rPr>
        <w:t>.7.4</w:t>
      </w:r>
      <w:r w:rsidR="00537A43">
        <w:rPr>
          <w:rFonts w:cstheme="minorHAnsi"/>
          <w:bCs/>
        </w:rPr>
        <w:t xml:space="preserve"> </w:t>
      </w:r>
      <w:r w:rsidR="00C9312D" w:rsidRPr="00FE2C48">
        <w:rPr>
          <w:rFonts w:cstheme="minorHAnsi"/>
          <w:bCs/>
        </w:rPr>
        <w:t xml:space="preserve"> </w:t>
      </w:r>
      <w:r w:rsidR="00C9312D" w:rsidRPr="00FE2C48">
        <w:rPr>
          <w:rFonts w:cstheme="minorHAnsi"/>
          <w:bCs/>
        </w:rPr>
        <w:tab/>
      </w:r>
      <w:r w:rsidR="00C9312D" w:rsidRPr="00FE2C48">
        <w:rPr>
          <w:rFonts w:cstheme="minorHAnsi"/>
          <w:b/>
          <w:u w:val="single"/>
        </w:rPr>
        <w:t>AVAILABILITY AND STOCK</w:t>
      </w:r>
      <w:r w:rsidR="00C9312D" w:rsidRPr="00FE2C48">
        <w:rPr>
          <w:rFonts w:cstheme="minorHAnsi"/>
          <w:b/>
        </w:rPr>
        <w:t>:</w:t>
      </w:r>
      <w:r w:rsidR="00537A43">
        <w:rPr>
          <w:rFonts w:cstheme="minorHAnsi"/>
        </w:rPr>
        <w:t xml:space="preserve"> </w:t>
      </w:r>
      <w:r w:rsidR="00C9312D" w:rsidRPr="00071412">
        <w:rPr>
          <w:rFonts w:cstheme="minorHAnsi"/>
        </w:rPr>
        <w:t>Vendor</w:t>
      </w:r>
      <w:r w:rsidR="00C9312D" w:rsidRPr="00FE2C48">
        <w:rPr>
          <w:rFonts w:cstheme="minorHAnsi"/>
        </w:rPr>
        <w:t xml:space="preserve"> shall have one (1) complete set of turnouts (regular length) for each of the following sizes:</w:t>
      </w:r>
      <w:r w:rsidR="00537A43">
        <w:rPr>
          <w:rFonts w:cstheme="minorHAnsi"/>
        </w:rPr>
        <w:t xml:space="preserve"> </w:t>
      </w:r>
      <w:r w:rsidR="00C9312D" w:rsidRPr="00FE2C48">
        <w:rPr>
          <w:rFonts w:cstheme="minorHAnsi"/>
        </w:rPr>
        <w:t>XS,S, M, L, XL, and XXL.</w:t>
      </w:r>
    </w:p>
    <w:p w14:paraId="67AFB56C" w14:textId="77777777" w:rsidR="00C9312D" w:rsidRPr="00FE2C48" w:rsidRDefault="00C9312D" w:rsidP="00C9312D">
      <w:pPr>
        <w:widowControl w:val="0"/>
        <w:tabs>
          <w:tab w:val="left" w:pos="720"/>
          <w:tab w:val="left" w:pos="1440"/>
          <w:tab w:val="left" w:pos="4824"/>
        </w:tabs>
        <w:ind w:left="360" w:hanging="360"/>
        <w:jc w:val="both"/>
        <w:rPr>
          <w:rFonts w:cstheme="minorHAnsi"/>
        </w:rPr>
      </w:pPr>
    </w:p>
    <w:p w14:paraId="5ACFE5A5" w14:textId="1FC81434" w:rsidR="00C9312D" w:rsidRPr="00FE2C48" w:rsidRDefault="00C04527" w:rsidP="00071412">
      <w:pPr>
        <w:widowControl w:val="0"/>
        <w:tabs>
          <w:tab w:val="left" w:pos="810"/>
          <w:tab w:val="left" w:pos="1530"/>
        </w:tabs>
        <w:ind w:left="1530" w:hanging="810"/>
        <w:jc w:val="both"/>
        <w:rPr>
          <w:rFonts w:cstheme="minorHAnsi"/>
        </w:rPr>
      </w:pPr>
      <w:r w:rsidRPr="00FE2C48">
        <w:rPr>
          <w:rFonts w:cstheme="minorHAnsi"/>
          <w:bCs/>
        </w:rPr>
        <w:t>2</w:t>
      </w:r>
      <w:r>
        <w:rPr>
          <w:rFonts w:cstheme="minorHAnsi"/>
          <w:bCs/>
        </w:rPr>
        <w:t>.7.5</w:t>
      </w:r>
      <w:r w:rsidR="00C9312D" w:rsidRPr="00FE2C48">
        <w:rPr>
          <w:rFonts w:cstheme="minorHAnsi"/>
          <w:bCs/>
        </w:rPr>
        <w:tab/>
      </w:r>
      <w:r w:rsidR="00C9312D" w:rsidRPr="00FE2C48">
        <w:rPr>
          <w:rFonts w:cstheme="minorHAnsi"/>
          <w:b/>
          <w:u w:val="single"/>
        </w:rPr>
        <w:t>DELIVERY:</w:t>
      </w:r>
      <w:r w:rsidR="00537A43">
        <w:rPr>
          <w:rFonts w:cstheme="minorHAnsi"/>
          <w:b/>
        </w:rPr>
        <w:t xml:space="preserve"> </w:t>
      </w:r>
      <w:bookmarkStart w:id="6" w:name="_Hlk45613549"/>
      <w:r w:rsidR="00C9312D" w:rsidRPr="00FE2C48">
        <w:rPr>
          <w:rFonts w:cstheme="minorHAnsi"/>
        </w:rPr>
        <w:t xml:space="preserve">Delivery shall be made to the location contained herein </w:t>
      </w:r>
      <w:r w:rsidR="00C9312D" w:rsidRPr="00FE2C48">
        <w:rPr>
          <w:rFonts w:cstheme="minorHAnsi"/>
          <w:bCs/>
        </w:rPr>
        <w:t xml:space="preserve">no longer than thirty (30) calendar days </w:t>
      </w:r>
      <w:r w:rsidR="00C9312D" w:rsidRPr="00FE2C48">
        <w:rPr>
          <w:rFonts w:cstheme="minorHAnsi"/>
        </w:rPr>
        <w:t>for standard stock sizes and ninety (90) calendar days for special order sizes, after receipt of an order.</w:t>
      </w:r>
    </w:p>
    <w:bookmarkEnd w:id="6"/>
    <w:p w14:paraId="2801D31E" w14:textId="77777777" w:rsidR="00C04527" w:rsidRDefault="00C9312D" w:rsidP="00C9312D">
      <w:pPr>
        <w:autoSpaceDE w:val="0"/>
        <w:autoSpaceDN w:val="0"/>
        <w:adjustRightInd w:val="0"/>
        <w:ind w:left="1440" w:hanging="720"/>
        <w:jc w:val="both"/>
        <w:rPr>
          <w:rFonts w:cstheme="minorHAnsi"/>
        </w:rPr>
      </w:pPr>
      <w:r w:rsidRPr="00FE2C48">
        <w:rPr>
          <w:rFonts w:cstheme="minorHAnsi"/>
        </w:rPr>
        <w:tab/>
      </w:r>
    </w:p>
    <w:p w14:paraId="74A9DCFB" w14:textId="6789AEBF" w:rsidR="00C9312D" w:rsidRPr="00FE2C48" w:rsidRDefault="00C9312D" w:rsidP="00C049C8">
      <w:pPr>
        <w:autoSpaceDE w:val="0"/>
        <w:autoSpaceDN w:val="0"/>
        <w:adjustRightInd w:val="0"/>
        <w:ind w:left="1530"/>
        <w:jc w:val="both"/>
        <w:rPr>
          <w:rFonts w:cstheme="minorHAnsi"/>
        </w:rPr>
      </w:pPr>
      <w:r w:rsidRPr="00FE2C48">
        <w:rPr>
          <w:rFonts w:cstheme="minorHAnsi"/>
        </w:rPr>
        <w:t>Ship to:</w:t>
      </w:r>
      <w:r w:rsidR="00537A43">
        <w:rPr>
          <w:rFonts w:cstheme="minorHAnsi"/>
        </w:rPr>
        <w:t xml:space="preserve"> </w:t>
      </w:r>
      <w:r w:rsidRPr="00FE2C48">
        <w:rPr>
          <w:rFonts w:cstheme="minorHAnsi"/>
        </w:rPr>
        <w:t>Fire Resource</w:t>
      </w:r>
    </w:p>
    <w:p w14:paraId="338F748F" w14:textId="24BB9BC2" w:rsidR="00C9312D" w:rsidRPr="00FE2C48" w:rsidRDefault="00C9312D" w:rsidP="00C049C8">
      <w:pPr>
        <w:autoSpaceDE w:val="0"/>
        <w:autoSpaceDN w:val="0"/>
        <w:adjustRightInd w:val="0"/>
        <w:ind w:left="1530"/>
        <w:jc w:val="both"/>
        <w:rPr>
          <w:rFonts w:cstheme="minorHAnsi"/>
        </w:rPr>
      </w:pPr>
      <w:r w:rsidRPr="00FE2C48">
        <w:rPr>
          <w:rFonts w:cstheme="minorHAnsi"/>
        </w:rPr>
        <w:t>708 W. Baseline Rd.</w:t>
      </w:r>
    </w:p>
    <w:p w14:paraId="217750AB" w14:textId="4C533373" w:rsidR="00C9312D" w:rsidRPr="00FE2C48" w:rsidRDefault="00C9312D" w:rsidP="00C049C8">
      <w:pPr>
        <w:autoSpaceDE w:val="0"/>
        <w:autoSpaceDN w:val="0"/>
        <w:adjustRightInd w:val="0"/>
        <w:ind w:left="1530"/>
        <w:jc w:val="both"/>
        <w:rPr>
          <w:rFonts w:cstheme="minorHAnsi"/>
        </w:rPr>
      </w:pPr>
      <w:r w:rsidRPr="00FE2C48">
        <w:rPr>
          <w:rFonts w:cstheme="minorHAnsi"/>
        </w:rPr>
        <w:t>Mesa, AZ 85210</w:t>
      </w:r>
    </w:p>
    <w:p w14:paraId="30F12B68" w14:textId="77777777" w:rsidR="00117B50" w:rsidRPr="00117B50" w:rsidRDefault="00117B50" w:rsidP="00117B50">
      <w:pPr>
        <w:pStyle w:val="ListParagraph"/>
        <w:widowControl w:val="0"/>
        <w:tabs>
          <w:tab w:val="left" w:pos="720"/>
          <w:tab w:val="left" w:pos="4824"/>
        </w:tabs>
        <w:rPr>
          <w:rFonts w:cstheme="minorHAnsi"/>
        </w:rPr>
      </w:pPr>
    </w:p>
    <w:p w14:paraId="17C42FA9" w14:textId="5E482173" w:rsidR="00117B50" w:rsidRPr="00675138" w:rsidRDefault="00117B50" w:rsidP="00117B50">
      <w:pPr>
        <w:pStyle w:val="ListParagraph"/>
        <w:widowControl w:val="0"/>
        <w:numPr>
          <w:ilvl w:val="0"/>
          <w:numId w:val="2"/>
        </w:numPr>
        <w:tabs>
          <w:tab w:val="left" w:pos="720"/>
          <w:tab w:val="left" w:pos="4824"/>
        </w:tabs>
        <w:rPr>
          <w:rFonts w:cstheme="minorHAnsi"/>
        </w:rPr>
      </w:pPr>
      <w:r w:rsidRPr="00675138">
        <w:rPr>
          <w:rFonts w:cstheme="minorHAnsi"/>
          <w:b/>
          <w:bCs/>
          <w:color w:val="1F4E79" w:themeColor="accent5" w:themeShade="80"/>
          <w:spacing w:val="20"/>
        </w:rPr>
        <w:t xml:space="preserve">GROUP </w:t>
      </w:r>
      <w:r w:rsidR="00EE122A">
        <w:rPr>
          <w:rFonts w:cstheme="minorHAnsi"/>
          <w:b/>
          <w:bCs/>
          <w:color w:val="1F4E79" w:themeColor="accent5" w:themeShade="80"/>
          <w:spacing w:val="20"/>
        </w:rPr>
        <w:t>3</w:t>
      </w:r>
      <w:r w:rsidRPr="00675138">
        <w:rPr>
          <w:rFonts w:cstheme="minorHAnsi"/>
          <w:b/>
          <w:bCs/>
          <w:color w:val="1F4E79" w:themeColor="accent5" w:themeShade="80"/>
          <w:spacing w:val="20"/>
        </w:rPr>
        <w:t xml:space="preserve"> – </w:t>
      </w:r>
      <w:r w:rsidR="00EE122A">
        <w:rPr>
          <w:rFonts w:cstheme="minorHAnsi"/>
          <w:b/>
          <w:bCs/>
          <w:color w:val="1F4E79" w:themeColor="accent5" w:themeShade="80"/>
          <w:spacing w:val="20"/>
        </w:rPr>
        <w:t>PARTICULATE BLOCKING HOOD</w:t>
      </w:r>
    </w:p>
    <w:p w14:paraId="5FCCFD15" w14:textId="77777777" w:rsidR="00C049C8" w:rsidRDefault="00C04527" w:rsidP="00C049C8">
      <w:pPr>
        <w:widowControl w:val="0"/>
        <w:tabs>
          <w:tab w:val="left" w:pos="810"/>
          <w:tab w:val="left" w:pos="1530"/>
        </w:tabs>
        <w:ind w:left="1530" w:hanging="810"/>
        <w:jc w:val="both"/>
        <w:rPr>
          <w:rFonts w:cstheme="minorHAnsi"/>
        </w:rPr>
      </w:pPr>
      <w:r>
        <w:rPr>
          <w:rFonts w:cstheme="minorHAnsi"/>
          <w:bCs/>
        </w:rPr>
        <w:t>2.8.1</w:t>
      </w:r>
      <w:r w:rsidR="00C9312D" w:rsidRPr="00FE2C48">
        <w:rPr>
          <w:rFonts w:cstheme="minorHAnsi"/>
          <w:bCs/>
        </w:rPr>
        <w:tab/>
      </w:r>
      <w:r w:rsidR="00C9312D" w:rsidRPr="00FE2C48">
        <w:rPr>
          <w:rFonts w:cstheme="minorHAnsi"/>
          <w:b/>
          <w:u w:val="single"/>
        </w:rPr>
        <w:t>SCOPE OF WORK:</w:t>
      </w:r>
      <w:r w:rsidR="00537A43">
        <w:rPr>
          <w:rFonts w:cstheme="minorHAnsi"/>
        </w:rPr>
        <w:t xml:space="preserve"> </w:t>
      </w:r>
      <w:r w:rsidR="00C9312D" w:rsidRPr="00FE2C48">
        <w:rPr>
          <w:rFonts w:cstheme="minorHAnsi"/>
        </w:rPr>
        <w:t xml:space="preserve">Vendor shall provide </w:t>
      </w:r>
      <w:proofErr w:type="gramStart"/>
      <w:r w:rsidR="00C9312D" w:rsidRPr="00FE2C48">
        <w:rPr>
          <w:rFonts w:cstheme="minorHAnsi"/>
        </w:rPr>
        <w:t>particular blocking</w:t>
      </w:r>
      <w:proofErr w:type="gramEnd"/>
      <w:r w:rsidR="00C9312D" w:rsidRPr="00FE2C48">
        <w:rPr>
          <w:rFonts w:cstheme="minorHAnsi"/>
        </w:rPr>
        <w:t xml:space="preserve"> hoods according to the specifications contained </w:t>
      </w:r>
      <w:r w:rsidR="00C9312D" w:rsidRPr="00071412">
        <w:rPr>
          <w:rFonts w:cstheme="minorHAnsi"/>
          <w:bCs/>
        </w:rPr>
        <w:t>herein</w:t>
      </w:r>
      <w:r w:rsidR="00C9312D" w:rsidRPr="00FE2C48">
        <w:rPr>
          <w:rFonts w:cstheme="minorHAnsi"/>
        </w:rPr>
        <w:t xml:space="preserve">. </w:t>
      </w:r>
    </w:p>
    <w:p w14:paraId="21B7D2F1" w14:textId="77777777" w:rsidR="00C049C8" w:rsidRDefault="00C049C8" w:rsidP="00C049C8">
      <w:pPr>
        <w:widowControl w:val="0"/>
        <w:tabs>
          <w:tab w:val="left" w:pos="810"/>
          <w:tab w:val="left" w:pos="1530"/>
        </w:tabs>
        <w:ind w:left="1530" w:hanging="810"/>
        <w:jc w:val="both"/>
        <w:rPr>
          <w:rFonts w:cstheme="minorHAnsi"/>
        </w:rPr>
      </w:pPr>
    </w:p>
    <w:p w14:paraId="67FD0713" w14:textId="3B0E854F" w:rsidR="00C9312D" w:rsidRPr="00FE2C48" w:rsidRDefault="00C049C8" w:rsidP="00C049C8">
      <w:pPr>
        <w:widowControl w:val="0"/>
        <w:tabs>
          <w:tab w:val="left" w:pos="810"/>
          <w:tab w:val="left" w:pos="1530"/>
        </w:tabs>
        <w:ind w:left="1530" w:hanging="810"/>
        <w:jc w:val="both"/>
        <w:rPr>
          <w:rFonts w:cstheme="minorHAnsi"/>
        </w:rPr>
      </w:pPr>
      <w:r>
        <w:rPr>
          <w:rFonts w:cstheme="minorHAnsi"/>
        </w:rPr>
        <w:tab/>
      </w:r>
      <w:r>
        <w:rPr>
          <w:rFonts w:cstheme="minorHAnsi"/>
        </w:rPr>
        <w:tab/>
      </w:r>
      <w:r w:rsidR="00C9312D" w:rsidRPr="00FE2C48">
        <w:rPr>
          <w:rFonts w:cstheme="minorHAnsi"/>
        </w:rPr>
        <w:t xml:space="preserve">Hoods shall have an inspection hole in which the internal particulate blocking material can be inspected. </w:t>
      </w:r>
    </w:p>
    <w:p w14:paraId="71055FD5" w14:textId="77777777" w:rsidR="00C9312D" w:rsidRPr="00FE2C48" w:rsidRDefault="00C9312D" w:rsidP="00C9312D">
      <w:pPr>
        <w:widowControl w:val="0"/>
        <w:tabs>
          <w:tab w:val="left" w:pos="720"/>
          <w:tab w:val="left" w:pos="4824"/>
        </w:tabs>
        <w:jc w:val="both"/>
        <w:rPr>
          <w:rFonts w:cstheme="minorHAnsi"/>
          <w:b/>
        </w:rPr>
      </w:pPr>
    </w:p>
    <w:p w14:paraId="763A58D9" w14:textId="6DE18CB5"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2.8.2</w:t>
      </w:r>
      <w:r w:rsidR="00C9312D" w:rsidRPr="00FE2C48">
        <w:rPr>
          <w:rFonts w:cstheme="minorHAnsi"/>
        </w:rPr>
        <w:tab/>
      </w:r>
      <w:r w:rsidR="00C9312D" w:rsidRPr="00FE2C48">
        <w:rPr>
          <w:rFonts w:cstheme="minorHAnsi"/>
          <w:b/>
          <w:bCs/>
          <w:u w:val="single"/>
        </w:rPr>
        <w:t>MINIMUM QUALIFICATIONS:</w:t>
      </w:r>
      <w:r w:rsidR="00537A43">
        <w:rPr>
          <w:rFonts w:cstheme="minorHAnsi"/>
          <w:b/>
          <w:bCs/>
        </w:rPr>
        <w:t xml:space="preserve"> </w:t>
      </w:r>
      <w:r w:rsidR="00C9312D" w:rsidRPr="00FE2C48">
        <w:rPr>
          <w:rFonts w:cstheme="minorHAnsi"/>
        </w:rPr>
        <w:t xml:space="preserve">Vendor shall provide particulate blocking hoods that meets National Fire Protection </w:t>
      </w:r>
      <w:r w:rsidR="00C9312D" w:rsidRPr="00071412">
        <w:rPr>
          <w:rFonts w:cstheme="minorHAnsi"/>
        </w:rPr>
        <w:t>Association</w:t>
      </w:r>
      <w:r w:rsidR="00C9312D" w:rsidRPr="00FE2C48">
        <w:rPr>
          <w:rFonts w:cstheme="minorHAnsi"/>
        </w:rPr>
        <w:t xml:space="preserve"> (NFPA) Standard #1970, 2024 (or most current) edition standards.</w:t>
      </w:r>
      <w:r w:rsidR="00537A43">
        <w:rPr>
          <w:rFonts w:cstheme="minorHAnsi"/>
        </w:rPr>
        <w:t xml:space="preserve"> </w:t>
      </w:r>
    </w:p>
    <w:p w14:paraId="376F8162" w14:textId="77777777" w:rsidR="00C9312D" w:rsidRPr="00FE2C48" w:rsidRDefault="00C9312D" w:rsidP="00C9312D">
      <w:pPr>
        <w:widowControl w:val="0"/>
        <w:tabs>
          <w:tab w:val="left" w:pos="720"/>
          <w:tab w:val="left" w:pos="4824"/>
        </w:tabs>
        <w:jc w:val="both"/>
        <w:rPr>
          <w:rFonts w:cstheme="minorHAnsi"/>
        </w:rPr>
      </w:pPr>
    </w:p>
    <w:p w14:paraId="4BC34C84" w14:textId="371D006A"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2.8.3</w:t>
      </w:r>
      <w:r w:rsidR="00C9312D" w:rsidRPr="00FE2C48">
        <w:rPr>
          <w:rFonts w:cstheme="minorHAnsi"/>
        </w:rPr>
        <w:tab/>
      </w:r>
      <w:r w:rsidR="00C9312D" w:rsidRPr="00FE2C48">
        <w:rPr>
          <w:rFonts w:cstheme="minorHAnsi"/>
          <w:b/>
          <w:bCs/>
          <w:u w:val="single"/>
        </w:rPr>
        <w:t>WARRANTY:</w:t>
      </w:r>
      <w:r w:rsidR="00537A43">
        <w:rPr>
          <w:rFonts w:cstheme="minorHAnsi"/>
        </w:rPr>
        <w:t xml:space="preserve"> </w:t>
      </w:r>
      <w:r w:rsidR="00C9312D" w:rsidRPr="00FE2C48">
        <w:rPr>
          <w:rFonts w:cstheme="minorHAnsi"/>
        </w:rPr>
        <w:t>Vendor shall state terms and conditions of all applicable warranties.</w:t>
      </w:r>
      <w:r w:rsidR="00537A43">
        <w:rPr>
          <w:rFonts w:cstheme="minorHAnsi"/>
        </w:rPr>
        <w:t xml:space="preserve"> </w:t>
      </w:r>
      <w:r w:rsidR="00C9312D" w:rsidRPr="00FE2C48">
        <w:rPr>
          <w:rFonts w:cstheme="minorHAnsi"/>
        </w:rPr>
        <w:t xml:space="preserve">Vendor must </w:t>
      </w:r>
      <w:r w:rsidR="00C9312D" w:rsidRPr="00FE2C48">
        <w:rPr>
          <w:rFonts w:cstheme="minorHAnsi"/>
        </w:rPr>
        <w:tab/>
        <w:t>include warranty with their bid.</w:t>
      </w:r>
      <w:r w:rsidR="00537A43">
        <w:rPr>
          <w:rFonts w:cstheme="minorHAnsi"/>
        </w:rPr>
        <w:t xml:space="preserve"> </w:t>
      </w:r>
      <w:r w:rsidR="00C9312D" w:rsidRPr="00FE2C48">
        <w:rPr>
          <w:rFonts w:cstheme="minorHAnsi"/>
        </w:rPr>
        <w:t xml:space="preserve">Failure to submit warranty information with the bid </w:t>
      </w:r>
      <w:proofErr w:type="gramStart"/>
      <w:r w:rsidR="00C9312D" w:rsidRPr="00071412">
        <w:rPr>
          <w:rFonts w:cstheme="minorHAnsi"/>
          <w:bCs/>
        </w:rPr>
        <w:t>documents</w:t>
      </w:r>
      <w:r w:rsidR="00C9312D" w:rsidRPr="00FE2C48">
        <w:rPr>
          <w:rFonts w:cstheme="minorHAnsi"/>
        </w:rPr>
        <w:t>,</w:t>
      </w:r>
      <w:proofErr w:type="gramEnd"/>
      <w:r w:rsidR="00C9312D" w:rsidRPr="00FE2C48">
        <w:rPr>
          <w:rFonts w:cstheme="minorHAnsi"/>
        </w:rPr>
        <w:t xml:space="preserve"> could result in bid being deemed as non-responsive.</w:t>
      </w:r>
      <w:r w:rsidR="00537A43">
        <w:rPr>
          <w:rFonts w:cstheme="minorHAnsi"/>
        </w:rPr>
        <w:t xml:space="preserve"> </w:t>
      </w:r>
    </w:p>
    <w:p w14:paraId="1E5B3B79" w14:textId="77777777" w:rsidR="00C9312D" w:rsidRPr="00FE2C48" w:rsidRDefault="00C9312D" w:rsidP="00C9312D">
      <w:pPr>
        <w:widowControl w:val="0"/>
        <w:tabs>
          <w:tab w:val="left" w:pos="720"/>
        </w:tabs>
        <w:jc w:val="both"/>
        <w:rPr>
          <w:rFonts w:cstheme="minorHAnsi"/>
        </w:rPr>
      </w:pPr>
    </w:p>
    <w:p w14:paraId="2D054A6E" w14:textId="282A1388"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2.8.4</w:t>
      </w:r>
      <w:r w:rsidR="00C9312D" w:rsidRPr="00FE2C48">
        <w:rPr>
          <w:rFonts w:cstheme="minorHAnsi"/>
        </w:rPr>
        <w:tab/>
      </w:r>
      <w:r w:rsidR="00C9312D" w:rsidRPr="00FE2C48">
        <w:rPr>
          <w:rFonts w:cstheme="minorHAnsi"/>
          <w:b/>
          <w:bCs/>
          <w:u w:val="single"/>
        </w:rPr>
        <w:t>RETAIL STORE:</w:t>
      </w:r>
      <w:r w:rsidR="00537A43">
        <w:rPr>
          <w:rFonts w:cstheme="minorHAnsi"/>
          <w:b/>
          <w:bCs/>
        </w:rPr>
        <w:t xml:space="preserve"> </w:t>
      </w:r>
      <w:r w:rsidR="00C9312D" w:rsidRPr="00FE2C48">
        <w:rPr>
          <w:rFonts w:cstheme="minorHAnsi"/>
        </w:rPr>
        <w:t>Vendor shall have a local store in the Phoenix metro area so employees may come in for sizing and/or emergency pickup.</w:t>
      </w:r>
      <w:r w:rsidR="00537A43">
        <w:rPr>
          <w:rFonts w:cstheme="minorHAnsi"/>
        </w:rPr>
        <w:t xml:space="preserve"> </w:t>
      </w:r>
      <w:r w:rsidR="00C9312D" w:rsidRPr="00FE2C48">
        <w:rPr>
          <w:rFonts w:cstheme="minorHAnsi"/>
        </w:rPr>
        <w:t xml:space="preserve"> If vendor does not have a local store, vendor must have a representative available to visit all Mesa Fire Stations and the Mesa </w:t>
      </w:r>
      <w:r w:rsidR="00C9312D" w:rsidRPr="00FE2C48">
        <w:rPr>
          <w:rFonts w:cstheme="minorHAnsi"/>
        </w:rPr>
        <w:lastRenderedPageBreak/>
        <w:t>Public Safety training facility on an individual basis to properly size the employee. Mesa Fire Station visits must be scheduled. This will also include sizing for recruit academies as well. Vendor shall bring a variety of sizes to the locations, allowing employees the opportunity to try on different sizes before placing their order, if needed. Vendor will be responsible for maintaining a sizing set from the manufacturer including an alternative sizing set.</w:t>
      </w:r>
      <w:r w:rsidR="00537A43">
        <w:rPr>
          <w:rFonts w:cstheme="minorHAnsi"/>
        </w:rPr>
        <w:t xml:space="preserve">  </w:t>
      </w:r>
      <w:r w:rsidR="00C9312D" w:rsidRPr="00FE2C48">
        <w:rPr>
          <w:rFonts w:cstheme="minorHAnsi"/>
        </w:rPr>
        <w:t xml:space="preserve"> </w:t>
      </w:r>
    </w:p>
    <w:p w14:paraId="3F051DA6" w14:textId="77777777" w:rsidR="00C9312D" w:rsidRPr="00FE2C48" w:rsidRDefault="00C9312D" w:rsidP="00C9312D">
      <w:pPr>
        <w:pStyle w:val="BodyTextIndent3"/>
        <w:spacing w:after="0"/>
        <w:ind w:left="720" w:hanging="720"/>
        <w:jc w:val="both"/>
        <w:rPr>
          <w:rFonts w:asciiTheme="minorHAnsi" w:hAnsiTheme="minorHAnsi" w:cstheme="minorHAnsi"/>
          <w:sz w:val="22"/>
          <w:szCs w:val="22"/>
        </w:rPr>
      </w:pPr>
      <w:r w:rsidRPr="00FE2C48">
        <w:rPr>
          <w:rFonts w:asciiTheme="minorHAnsi" w:hAnsiTheme="minorHAnsi" w:cstheme="minorHAnsi"/>
          <w:sz w:val="22"/>
          <w:szCs w:val="22"/>
          <w:highlight w:val="yellow"/>
        </w:rPr>
        <w:t xml:space="preserve"> </w:t>
      </w:r>
    </w:p>
    <w:p w14:paraId="424F5248" w14:textId="6C9A15B2"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2.8.5</w:t>
      </w:r>
      <w:r w:rsidR="00C9312D" w:rsidRPr="00FE2C48">
        <w:rPr>
          <w:rFonts w:cstheme="minorHAnsi"/>
          <w:bCs/>
        </w:rPr>
        <w:tab/>
      </w:r>
      <w:r w:rsidR="00C9312D" w:rsidRPr="00FE2C48">
        <w:rPr>
          <w:rFonts w:cstheme="minorHAnsi"/>
          <w:b/>
          <w:u w:val="single"/>
        </w:rPr>
        <w:t>AVAILABILITY AND STOCK</w:t>
      </w:r>
      <w:r w:rsidR="00C9312D" w:rsidRPr="00FE2C48">
        <w:rPr>
          <w:rFonts w:cstheme="minorHAnsi"/>
          <w:b/>
        </w:rPr>
        <w:t>:</w:t>
      </w:r>
      <w:r w:rsidR="00537A43">
        <w:rPr>
          <w:rFonts w:cstheme="minorHAnsi"/>
        </w:rPr>
        <w:t xml:space="preserve"> </w:t>
      </w:r>
      <w:r w:rsidR="00C9312D" w:rsidRPr="00FE2C48">
        <w:rPr>
          <w:rFonts w:cstheme="minorHAnsi"/>
        </w:rPr>
        <w:t xml:space="preserve">Vendor </w:t>
      </w:r>
      <w:r w:rsidR="00C9312D" w:rsidRPr="00071412">
        <w:rPr>
          <w:rFonts w:cstheme="minorHAnsi"/>
          <w:bCs/>
        </w:rPr>
        <w:t>shall</w:t>
      </w:r>
      <w:r w:rsidR="00C9312D" w:rsidRPr="00FE2C48">
        <w:rPr>
          <w:rFonts w:cstheme="minorHAnsi"/>
        </w:rPr>
        <w:t xml:space="preserve"> always have fifty (50) particulate blocking hoods in stock locally. </w:t>
      </w:r>
    </w:p>
    <w:p w14:paraId="781459FC" w14:textId="77777777" w:rsidR="00C9312D" w:rsidRPr="00FE2C48" w:rsidRDefault="00C9312D" w:rsidP="00C9312D">
      <w:pPr>
        <w:pStyle w:val="ListParagraph"/>
        <w:widowControl w:val="0"/>
        <w:tabs>
          <w:tab w:val="left" w:pos="720"/>
          <w:tab w:val="left" w:pos="4824"/>
        </w:tabs>
        <w:jc w:val="both"/>
        <w:rPr>
          <w:rFonts w:cstheme="minorHAnsi"/>
        </w:rPr>
      </w:pPr>
    </w:p>
    <w:p w14:paraId="3FCD23D7" w14:textId="094B72B1"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2.8.6</w:t>
      </w:r>
      <w:r w:rsidR="00C9312D" w:rsidRPr="00FE2C48">
        <w:rPr>
          <w:rFonts w:cstheme="minorHAnsi"/>
          <w:bCs/>
        </w:rPr>
        <w:tab/>
      </w:r>
      <w:r w:rsidR="00C9312D" w:rsidRPr="00FE2C48">
        <w:rPr>
          <w:rFonts w:cstheme="minorHAnsi"/>
          <w:b/>
          <w:u w:val="single"/>
        </w:rPr>
        <w:t>DELIVERY:</w:t>
      </w:r>
      <w:r w:rsidR="00537A43">
        <w:rPr>
          <w:rFonts w:cstheme="minorHAnsi"/>
          <w:b/>
        </w:rPr>
        <w:t xml:space="preserve"> </w:t>
      </w:r>
      <w:r w:rsidR="00C9312D" w:rsidRPr="00FE2C48">
        <w:rPr>
          <w:rFonts w:cstheme="minorHAnsi"/>
        </w:rPr>
        <w:t xml:space="preserve">Delivery shall be made to the location contained herein </w:t>
      </w:r>
      <w:r w:rsidR="00C9312D" w:rsidRPr="00FE2C48">
        <w:rPr>
          <w:rFonts w:cstheme="minorHAnsi"/>
          <w:bCs/>
        </w:rPr>
        <w:t xml:space="preserve">no longer than thirty (30) calendar days </w:t>
      </w:r>
      <w:r w:rsidR="00C9312D" w:rsidRPr="00FE2C48">
        <w:rPr>
          <w:rFonts w:cstheme="minorHAnsi"/>
        </w:rPr>
        <w:t xml:space="preserve">for standard stock sizes, after receipt of an order. </w:t>
      </w:r>
    </w:p>
    <w:p w14:paraId="3BE4BC5B" w14:textId="77777777" w:rsidR="00C9312D" w:rsidRPr="00FE2C48" w:rsidRDefault="00C9312D" w:rsidP="00C9312D">
      <w:pPr>
        <w:pStyle w:val="ListParagraph"/>
        <w:rPr>
          <w:rFonts w:cstheme="minorHAnsi"/>
        </w:rPr>
      </w:pPr>
    </w:p>
    <w:p w14:paraId="511AD350" w14:textId="03C3FF40" w:rsidR="00C9312D" w:rsidRPr="00FE2C48" w:rsidRDefault="00C9312D" w:rsidP="00C049C8">
      <w:pPr>
        <w:autoSpaceDE w:val="0"/>
        <w:autoSpaceDN w:val="0"/>
        <w:adjustRightInd w:val="0"/>
        <w:ind w:left="1530"/>
        <w:jc w:val="both"/>
        <w:rPr>
          <w:rFonts w:cstheme="minorHAnsi"/>
        </w:rPr>
      </w:pPr>
      <w:r w:rsidRPr="00FE2C48">
        <w:rPr>
          <w:rFonts w:cstheme="minorHAnsi"/>
        </w:rPr>
        <w:t>Ship to:</w:t>
      </w:r>
      <w:r w:rsidR="00537A43">
        <w:rPr>
          <w:rFonts w:cstheme="minorHAnsi"/>
        </w:rPr>
        <w:t xml:space="preserve"> </w:t>
      </w:r>
      <w:r w:rsidRPr="00FE2C48">
        <w:rPr>
          <w:rFonts w:cstheme="minorHAnsi"/>
        </w:rPr>
        <w:t>Fire Resource</w:t>
      </w:r>
    </w:p>
    <w:p w14:paraId="0D297F41" w14:textId="2B581F40" w:rsidR="00C9312D" w:rsidRPr="00FE2C48" w:rsidRDefault="00C9312D" w:rsidP="00C049C8">
      <w:pPr>
        <w:autoSpaceDE w:val="0"/>
        <w:autoSpaceDN w:val="0"/>
        <w:adjustRightInd w:val="0"/>
        <w:ind w:left="1530"/>
        <w:jc w:val="both"/>
        <w:rPr>
          <w:rFonts w:cstheme="minorHAnsi"/>
        </w:rPr>
      </w:pPr>
      <w:r w:rsidRPr="00FE2C48">
        <w:rPr>
          <w:rFonts w:cstheme="minorHAnsi"/>
        </w:rPr>
        <w:t>708 W. Baseline Rd.</w:t>
      </w:r>
    </w:p>
    <w:p w14:paraId="0C039644" w14:textId="7E3ED177" w:rsidR="00C9312D" w:rsidRPr="00FE2C48" w:rsidRDefault="00C9312D" w:rsidP="00C049C8">
      <w:pPr>
        <w:autoSpaceDE w:val="0"/>
        <w:autoSpaceDN w:val="0"/>
        <w:adjustRightInd w:val="0"/>
        <w:ind w:left="1530"/>
        <w:jc w:val="both"/>
        <w:rPr>
          <w:rFonts w:cstheme="minorHAnsi"/>
        </w:rPr>
      </w:pPr>
      <w:r w:rsidRPr="00FE2C48">
        <w:rPr>
          <w:rFonts w:cstheme="minorHAnsi"/>
        </w:rPr>
        <w:t>Mesa, AZ 85210</w:t>
      </w:r>
    </w:p>
    <w:p w14:paraId="38E6A239" w14:textId="77777777" w:rsidR="00BF0BE6" w:rsidRPr="00BF0BE6" w:rsidRDefault="00BF0BE6" w:rsidP="00BF0BE6">
      <w:pPr>
        <w:pStyle w:val="ListParagraph"/>
        <w:widowControl w:val="0"/>
        <w:tabs>
          <w:tab w:val="left" w:pos="720"/>
          <w:tab w:val="left" w:pos="4824"/>
        </w:tabs>
        <w:rPr>
          <w:rFonts w:cstheme="minorHAnsi"/>
        </w:rPr>
      </w:pPr>
    </w:p>
    <w:p w14:paraId="5A4E5D7B" w14:textId="25D9FE4F" w:rsidR="00117B50" w:rsidRPr="00BF0BE6" w:rsidRDefault="00117B50" w:rsidP="00BF0BE6">
      <w:pPr>
        <w:pStyle w:val="ListParagraph"/>
        <w:widowControl w:val="0"/>
        <w:numPr>
          <w:ilvl w:val="0"/>
          <w:numId w:val="2"/>
        </w:numPr>
        <w:tabs>
          <w:tab w:val="left" w:pos="720"/>
          <w:tab w:val="left" w:pos="4824"/>
        </w:tabs>
        <w:rPr>
          <w:rFonts w:cstheme="minorHAnsi"/>
        </w:rPr>
      </w:pPr>
      <w:r w:rsidRPr="00BF0BE6">
        <w:rPr>
          <w:rFonts w:cstheme="minorHAnsi"/>
          <w:b/>
          <w:bCs/>
          <w:color w:val="1F4E79" w:themeColor="accent5" w:themeShade="80"/>
          <w:spacing w:val="20"/>
        </w:rPr>
        <w:t xml:space="preserve">GROUP </w:t>
      </w:r>
      <w:r w:rsidR="00EE122A" w:rsidRPr="00BF0BE6">
        <w:rPr>
          <w:rFonts w:cstheme="minorHAnsi"/>
          <w:b/>
          <w:bCs/>
          <w:color w:val="1F4E79" w:themeColor="accent5" w:themeShade="80"/>
          <w:spacing w:val="20"/>
        </w:rPr>
        <w:t>4</w:t>
      </w:r>
      <w:r w:rsidRPr="00BF0BE6">
        <w:rPr>
          <w:rFonts w:cstheme="minorHAnsi"/>
          <w:b/>
          <w:bCs/>
          <w:color w:val="1F4E79" w:themeColor="accent5" w:themeShade="80"/>
          <w:spacing w:val="20"/>
        </w:rPr>
        <w:t xml:space="preserve"> – </w:t>
      </w:r>
      <w:r w:rsidR="00EE122A" w:rsidRPr="00BF0BE6">
        <w:rPr>
          <w:rFonts w:cstheme="minorHAnsi"/>
          <w:b/>
          <w:bCs/>
          <w:color w:val="1F4E79" w:themeColor="accent5" w:themeShade="80"/>
          <w:spacing w:val="20"/>
        </w:rPr>
        <w:t>HELMETS</w:t>
      </w:r>
    </w:p>
    <w:p w14:paraId="5DE13C3E" w14:textId="54C59433"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 xml:space="preserve">2.9.1 </w:t>
      </w:r>
      <w:r>
        <w:rPr>
          <w:rFonts w:cstheme="minorHAnsi"/>
          <w:bCs/>
        </w:rPr>
        <w:tab/>
      </w:r>
      <w:r w:rsidR="00C9312D" w:rsidRPr="00FE2C48">
        <w:rPr>
          <w:rFonts w:cstheme="minorHAnsi"/>
          <w:b/>
          <w:bCs/>
          <w:u w:val="single"/>
        </w:rPr>
        <w:t>SCOPE OF WORK:</w:t>
      </w:r>
      <w:r w:rsidR="00537A43">
        <w:rPr>
          <w:rFonts w:cstheme="minorHAnsi"/>
          <w:b/>
          <w:bCs/>
        </w:rPr>
        <w:t xml:space="preserve"> </w:t>
      </w:r>
      <w:r w:rsidR="00C9312D" w:rsidRPr="00FE2C48">
        <w:rPr>
          <w:rFonts w:cstheme="minorHAnsi"/>
        </w:rPr>
        <w:t xml:space="preserve">Vendor shall provide structural firefighting helmets and/or proximity firefighting helmets based on </w:t>
      </w:r>
      <w:r w:rsidR="00C9312D" w:rsidRPr="00071412">
        <w:rPr>
          <w:rFonts w:cstheme="minorHAnsi"/>
        </w:rPr>
        <w:t>department</w:t>
      </w:r>
      <w:r w:rsidR="00C9312D" w:rsidRPr="00FE2C48">
        <w:rPr>
          <w:rFonts w:cstheme="minorHAnsi"/>
        </w:rPr>
        <w:t xml:space="preserve"> needs. </w:t>
      </w:r>
    </w:p>
    <w:p w14:paraId="24D0F216" w14:textId="77777777" w:rsidR="00C9312D" w:rsidRPr="00FE2C48" w:rsidRDefault="00C9312D" w:rsidP="00071412">
      <w:pPr>
        <w:widowControl w:val="0"/>
        <w:tabs>
          <w:tab w:val="left" w:pos="810"/>
          <w:tab w:val="left" w:pos="1530"/>
        </w:tabs>
        <w:ind w:left="1530" w:hanging="810"/>
        <w:jc w:val="both"/>
        <w:rPr>
          <w:rFonts w:cstheme="minorHAnsi"/>
        </w:rPr>
      </w:pPr>
    </w:p>
    <w:p w14:paraId="7EE40E7B" w14:textId="05F9EBA8"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2.9.2</w:t>
      </w:r>
      <w:r w:rsidR="00C9312D" w:rsidRPr="00FE2C48">
        <w:rPr>
          <w:rFonts w:cstheme="minorHAnsi"/>
          <w:bCs/>
        </w:rPr>
        <w:tab/>
      </w:r>
      <w:r w:rsidR="00C9312D" w:rsidRPr="00FE2C48">
        <w:rPr>
          <w:rFonts w:cstheme="minorHAnsi"/>
          <w:b/>
          <w:u w:val="single"/>
        </w:rPr>
        <w:t>MINIMUM QUALIFICATIONS:</w:t>
      </w:r>
      <w:r w:rsidR="00537A43">
        <w:rPr>
          <w:rFonts w:cstheme="minorHAnsi"/>
          <w:b/>
        </w:rPr>
        <w:t xml:space="preserve"> </w:t>
      </w:r>
      <w:r w:rsidR="00C9312D" w:rsidRPr="00FE2C48">
        <w:rPr>
          <w:rFonts w:cstheme="minorHAnsi"/>
        </w:rPr>
        <w:t xml:space="preserve">Vendor shall provide helmets that </w:t>
      </w:r>
      <w:proofErr w:type="gramStart"/>
      <w:r w:rsidR="00C9312D" w:rsidRPr="00FE2C48">
        <w:rPr>
          <w:rFonts w:cstheme="minorHAnsi"/>
        </w:rPr>
        <w:t>meets</w:t>
      </w:r>
      <w:proofErr w:type="gramEnd"/>
      <w:r w:rsidR="00C9312D" w:rsidRPr="00FE2C48">
        <w:rPr>
          <w:rFonts w:cstheme="minorHAnsi"/>
        </w:rPr>
        <w:t xml:space="preserve"> National Fire Protection Association (NFPA) Standard #1970, 2024 (or most current) edition standards.</w:t>
      </w:r>
    </w:p>
    <w:p w14:paraId="0E0C7262" w14:textId="77777777" w:rsidR="00C9312D" w:rsidRPr="00FE2C48" w:rsidRDefault="00C9312D" w:rsidP="00C9312D">
      <w:pPr>
        <w:widowControl w:val="0"/>
        <w:tabs>
          <w:tab w:val="left" w:pos="720"/>
          <w:tab w:val="left" w:pos="2280"/>
        </w:tabs>
        <w:rPr>
          <w:rFonts w:cstheme="minorHAnsi"/>
        </w:rPr>
      </w:pPr>
    </w:p>
    <w:p w14:paraId="0E8CCA15" w14:textId="736D968A"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2.9.3</w:t>
      </w:r>
      <w:r w:rsidR="00C9312D" w:rsidRPr="00FE2C48">
        <w:rPr>
          <w:rFonts w:cstheme="minorHAnsi"/>
        </w:rPr>
        <w:tab/>
      </w:r>
      <w:r w:rsidR="00C9312D" w:rsidRPr="00FE2C48">
        <w:rPr>
          <w:rFonts w:cstheme="minorHAnsi"/>
          <w:b/>
          <w:bCs/>
          <w:u w:val="single"/>
        </w:rPr>
        <w:t>PERFORMANCE CRITERIA:</w:t>
      </w:r>
      <w:r w:rsidR="00537A43">
        <w:rPr>
          <w:rFonts w:cstheme="minorHAnsi"/>
        </w:rPr>
        <w:t xml:space="preserve"> </w:t>
      </w:r>
      <w:r w:rsidR="00C9312D" w:rsidRPr="00FE2C48">
        <w:rPr>
          <w:rFonts w:cstheme="minorHAnsi"/>
        </w:rPr>
        <w:t xml:space="preserve">Traditional Fire Helmets shall meet the requirements of NFPA </w:t>
      </w:r>
      <w:r w:rsidR="0005190C">
        <w:rPr>
          <w:rFonts w:cstheme="minorHAnsi"/>
        </w:rPr>
        <w:t>#</w:t>
      </w:r>
      <w:r w:rsidR="00C9312D" w:rsidRPr="00FE2C48">
        <w:rPr>
          <w:rFonts w:cstheme="minorHAnsi"/>
        </w:rPr>
        <w:t xml:space="preserve">1970, 2024 (or the most current edition) for structural firefighting and proximity firefighting when that </w:t>
      </w:r>
      <w:r w:rsidR="00C9312D" w:rsidRPr="00071412">
        <w:rPr>
          <w:rFonts w:cstheme="minorHAnsi"/>
          <w:bCs/>
        </w:rPr>
        <w:t>option</w:t>
      </w:r>
      <w:r w:rsidR="00C9312D" w:rsidRPr="00FE2C48">
        <w:rPr>
          <w:rFonts w:cstheme="minorHAnsi"/>
        </w:rPr>
        <w:t xml:space="preserve"> is selected; US-OSHA 1910.156, and CAL-OSHA. All eye/face protection sold as part of the original helmet assembly shall be compliant with the impact requirements of the current editions of ANSI/ISEA Z87.1 and NFPA </w:t>
      </w:r>
      <w:r w:rsidR="0005190C">
        <w:rPr>
          <w:rFonts w:cstheme="minorHAnsi"/>
        </w:rPr>
        <w:t>#</w:t>
      </w:r>
      <w:r w:rsidR="00C9312D" w:rsidRPr="00FE2C48">
        <w:rPr>
          <w:rFonts w:cstheme="minorHAnsi"/>
        </w:rPr>
        <w:t>1971</w:t>
      </w:r>
      <w:r w:rsidR="0005190C">
        <w:rPr>
          <w:rFonts w:cstheme="minorHAnsi"/>
        </w:rPr>
        <w:t>.</w:t>
      </w:r>
    </w:p>
    <w:p w14:paraId="4A314F1C" w14:textId="77777777" w:rsidR="00C9312D" w:rsidRPr="00FE2C48" w:rsidRDefault="00C9312D" w:rsidP="00C9312D">
      <w:pPr>
        <w:widowControl w:val="0"/>
        <w:tabs>
          <w:tab w:val="left" w:pos="720"/>
          <w:tab w:val="left" w:pos="1440"/>
        </w:tabs>
        <w:ind w:firstLine="720"/>
        <w:rPr>
          <w:rFonts w:cstheme="minorHAnsi"/>
        </w:rPr>
      </w:pPr>
    </w:p>
    <w:p w14:paraId="60B4C9F3" w14:textId="4E3517E1"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2.9.4</w:t>
      </w:r>
      <w:r w:rsidR="00C9312D" w:rsidRPr="00FE2C48">
        <w:rPr>
          <w:rFonts w:cstheme="minorHAnsi"/>
        </w:rPr>
        <w:tab/>
      </w:r>
      <w:r w:rsidR="00C9312D" w:rsidRPr="00FE2C48">
        <w:rPr>
          <w:rFonts w:cstheme="minorHAnsi"/>
          <w:b/>
          <w:bCs/>
          <w:u w:val="single"/>
        </w:rPr>
        <w:t>PERFORMANCE VERIFICATION DATA REQUIREMENT:</w:t>
      </w:r>
      <w:r w:rsidR="00537A43">
        <w:rPr>
          <w:rFonts w:cstheme="minorHAnsi"/>
        </w:rPr>
        <w:t xml:space="preserve"> </w:t>
      </w:r>
      <w:r w:rsidR="00C9312D" w:rsidRPr="00FE2C48">
        <w:rPr>
          <w:rFonts w:cstheme="minorHAnsi"/>
        </w:rPr>
        <w:t xml:space="preserve">Response to this specification shall include a complete and current NFPA </w:t>
      </w:r>
      <w:r w:rsidR="0005190C">
        <w:rPr>
          <w:rFonts w:cstheme="minorHAnsi"/>
        </w:rPr>
        <w:t>#</w:t>
      </w:r>
      <w:r w:rsidR="00C9312D" w:rsidRPr="00FE2C48">
        <w:rPr>
          <w:rFonts w:cstheme="minorHAnsi"/>
        </w:rPr>
        <w:t xml:space="preserve">1970 test report from a recognized, accredited test facility detailing all performance data for the helmet(s) and compliant helmet components included in the original assembly. Certificates of conformance and/or letters of certification alone shall </w:t>
      </w:r>
      <w:r w:rsidR="00C9312D" w:rsidRPr="00071412">
        <w:rPr>
          <w:rFonts w:cstheme="minorHAnsi"/>
          <w:bCs/>
        </w:rPr>
        <w:t>not</w:t>
      </w:r>
      <w:r w:rsidR="00C9312D" w:rsidRPr="00FE2C48">
        <w:rPr>
          <w:rFonts w:cstheme="minorHAnsi"/>
        </w:rPr>
        <w:t xml:space="preserve"> be acceptable. Component testing is not acceptable. Certification testing is conducted every year to a random lot size, as per NFPA requirements.</w:t>
      </w:r>
    </w:p>
    <w:p w14:paraId="12B454E2" w14:textId="77777777" w:rsidR="00C9312D" w:rsidRPr="00FE2C48" w:rsidRDefault="00C9312D" w:rsidP="00C9312D">
      <w:pPr>
        <w:widowControl w:val="0"/>
        <w:tabs>
          <w:tab w:val="left" w:pos="720"/>
          <w:tab w:val="left" w:pos="1440"/>
        </w:tabs>
        <w:ind w:firstLine="720"/>
        <w:rPr>
          <w:rFonts w:cstheme="minorHAnsi"/>
        </w:rPr>
      </w:pPr>
    </w:p>
    <w:p w14:paraId="2B292145" w14:textId="66F6425F"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2.9.5</w:t>
      </w:r>
      <w:r w:rsidR="00C9312D" w:rsidRPr="00FE2C48">
        <w:rPr>
          <w:rFonts w:cstheme="minorHAnsi"/>
        </w:rPr>
        <w:tab/>
      </w:r>
      <w:r w:rsidR="00C9312D" w:rsidRPr="00FE2C48">
        <w:rPr>
          <w:rFonts w:cstheme="minorHAnsi"/>
          <w:b/>
          <w:bCs/>
          <w:u w:val="single"/>
        </w:rPr>
        <w:t>MANUFACTURER’S WARRANTY:</w:t>
      </w:r>
      <w:r w:rsidR="00537A43">
        <w:rPr>
          <w:rFonts w:cstheme="minorHAnsi"/>
          <w:b/>
          <w:bCs/>
        </w:rPr>
        <w:t xml:space="preserve"> </w:t>
      </w:r>
      <w:r w:rsidR="00C9312D" w:rsidRPr="00FE2C48">
        <w:rPr>
          <w:rFonts w:cstheme="minorHAnsi"/>
        </w:rPr>
        <w:t xml:space="preserve">Vendor shall provide warranty on defects in materials and/or faulty workmanship for a period of at least ten (10) years from the date of manufacture. </w:t>
      </w:r>
    </w:p>
    <w:p w14:paraId="63EE0C43" w14:textId="77777777" w:rsidR="00C9312D" w:rsidRPr="00FE2C48" w:rsidRDefault="00C9312D" w:rsidP="00C9312D">
      <w:pPr>
        <w:pStyle w:val="ListParagraph"/>
        <w:widowControl w:val="0"/>
        <w:tabs>
          <w:tab w:val="left" w:pos="720"/>
          <w:tab w:val="left" w:pos="1440"/>
        </w:tabs>
        <w:rPr>
          <w:rFonts w:cstheme="minorHAnsi"/>
        </w:rPr>
      </w:pPr>
    </w:p>
    <w:p w14:paraId="3E594905" w14:textId="26EAE821"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2.9.6</w:t>
      </w:r>
      <w:r w:rsidR="00C9312D" w:rsidRPr="00FE2C48">
        <w:rPr>
          <w:rFonts w:cstheme="minorHAnsi"/>
        </w:rPr>
        <w:tab/>
      </w:r>
      <w:r w:rsidR="00C9312D" w:rsidRPr="00FE2C48">
        <w:rPr>
          <w:rFonts w:cstheme="minorHAnsi"/>
          <w:b/>
          <w:bCs/>
          <w:u w:val="single"/>
        </w:rPr>
        <w:t>RETAIL STORE:</w:t>
      </w:r>
      <w:r w:rsidR="00537A43">
        <w:rPr>
          <w:rFonts w:cstheme="minorHAnsi"/>
          <w:b/>
          <w:bCs/>
        </w:rPr>
        <w:t xml:space="preserve"> </w:t>
      </w:r>
      <w:r w:rsidR="00C9312D" w:rsidRPr="00FE2C48">
        <w:rPr>
          <w:rFonts w:cstheme="minorHAnsi"/>
        </w:rPr>
        <w:t>Vendor shall have a local store in the Phoenix metro area so employees may come in for sizing and/or emergency pickup.</w:t>
      </w:r>
      <w:r w:rsidR="00537A43">
        <w:rPr>
          <w:rFonts w:cstheme="minorHAnsi"/>
        </w:rPr>
        <w:t xml:space="preserve"> </w:t>
      </w:r>
      <w:r w:rsidR="00C9312D" w:rsidRPr="00FE2C48">
        <w:rPr>
          <w:rFonts w:cstheme="minorHAnsi"/>
        </w:rPr>
        <w:t xml:space="preserve"> If vendor does not have a local store, vendor must have a representative available to visit all Mesa Fire Stations on an individual basis to properly size the </w:t>
      </w:r>
      <w:r w:rsidR="00C9312D" w:rsidRPr="00071412">
        <w:rPr>
          <w:rFonts w:cstheme="minorHAnsi"/>
          <w:bCs/>
        </w:rPr>
        <w:t>employee</w:t>
      </w:r>
      <w:r w:rsidR="00C9312D" w:rsidRPr="00FE2C48">
        <w:rPr>
          <w:rFonts w:cstheme="minorHAnsi"/>
        </w:rPr>
        <w:t>. Mesa Fire Station visits must be scheduled.</w:t>
      </w:r>
      <w:r w:rsidR="00537A43">
        <w:rPr>
          <w:rFonts w:cstheme="minorHAnsi"/>
        </w:rPr>
        <w:t xml:space="preserve"> </w:t>
      </w:r>
      <w:r w:rsidR="00C9312D" w:rsidRPr="00FE2C48">
        <w:rPr>
          <w:rFonts w:cstheme="minorHAnsi"/>
        </w:rPr>
        <w:t xml:space="preserve">Vendor shall bring a variety of sizes to the locations, allowing employees the opportunity to try </w:t>
      </w:r>
      <w:r w:rsidR="00C9312D" w:rsidRPr="00FE2C48">
        <w:rPr>
          <w:rFonts w:cstheme="minorHAnsi"/>
        </w:rPr>
        <w:lastRenderedPageBreak/>
        <w:t>on different sizes before placing their order, if needed.</w:t>
      </w:r>
      <w:r w:rsidR="00537A43">
        <w:rPr>
          <w:rFonts w:cstheme="minorHAnsi"/>
        </w:rPr>
        <w:t xml:space="preserve"> </w:t>
      </w:r>
      <w:r w:rsidR="00C9312D" w:rsidRPr="00FE2C48">
        <w:rPr>
          <w:rFonts w:cstheme="minorHAnsi"/>
        </w:rPr>
        <w:t xml:space="preserve"> </w:t>
      </w:r>
    </w:p>
    <w:p w14:paraId="02532720" w14:textId="77777777" w:rsidR="00C9312D" w:rsidRPr="00FE2C48" w:rsidRDefault="00C9312D" w:rsidP="00C9312D">
      <w:pPr>
        <w:pStyle w:val="ListParagraph"/>
        <w:rPr>
          <w:rFonts w:cstheme="minorHAnsi"/>
        </w:rPr>
      </w:pPr>
    </w:p>
    <w:p w14:paraId="4B10B617" w14:textId="34BCF62A"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2.9.7</w:t>
      </w:r>
      <w:r w:rsidR="00C9312D" w:rsidRPr="00FE2C48">
        <w:rPr>
          <w:rFonts w:cstheme="minorHAnsi"/>
        </w:rPr>
        <w:tab/>
      </w:r>
      <w:r w:rsidR="00C9312D" w:rsidRPr="00FE2C48">
        <w:rPr>
          <w:rFonts w:cstheme="minorHAnsi"/>
          <w:b/>
          <w:bCs/>
          <w:u w:val="single"/>
        </w:rPr>
        <w:t>AVAILABILITY AND STOCK:</w:t>
      </w:r>
      <w:r w:rsidR="00537A43">
        <w:rPr>
          <w:rFonts w:cstheme="minorHAnsi"/>
        </w:rPr>
        <w:t xml:space="preserve"> </w:t>
      </w:r>
      <w:r w:rsidR="00C9312D" w:rsidRPr="00FE2C48">
        <w:rPr>
          <w:rFonts w:cstheme="minorHAnsi"/>
        </w:rPr>
        <w:t xml:space="preserve">Vendor shall </w:t>
      </w:r>
      <w:r w:rsidR="00C9312D" w:rsidRPr="00071412">
        <w:rPr>
          <w:rFonts w:cstheme="minorHAnsi"/>
          <w:bCs/>
        </w:rPr>
        <w:t>always</w:t>
      </w:r>
      <w:r w:rsidR="00C9312D" w:rsidRPr="00FE2C48">
        <w:rPr>
          <w:rFonts w:cstheme="minorHAnsi"/>
        </w:rPr>
        <w:t xml:space="preserve"> have a minimum of three (3) helmets, per color, in stock at all times. </w:t>
      </w:r>
    </w:p>
    <w:p w14:paraId="5B26646D" w14:textId="77777777" w:rsidR="00C9312D" w:rsidRPr="00FE2C48" w:rsidRDefault="00C9312D" w:rsidP="00C9312D">
      <w:pPr>
        <w:widowControl w:val="0"/>
        <w:tabs>
          <w:tab w:val="left" w:pos="720"/>
          <w:tab w:val="left" w:pos="1440"/>
          <w:tab w:val="left" w:pos="4824"/>
        </w:tabs>
        <w:ind w:left="360" w:hanging="360"/>
        <w:jc w:val="both"/>
        <w:rPr>
          <w:rFonts w:cstheme="minorHAnsi"/>
        </w:rPr>
      </w:pPr>
    </w:p>
    <w:p w14:paraId="6AE792CB" w14:textId="0FE14FEF" w:rsidR="00C9312D" w:rsidRPr="00FE2C48" w:rsidRDefault="00C04527" w:rsidP="00071412">
      <w:pPr>
        <w:widowControl w:val="0"/>
        <w:tabs>
          <w:tab w:val="left" w:pos="810"/>
          <w:tab w:val="left" w:pos="1530"/>
        </w:tabs>
        <w:ind w:left="1530" w:hanging="810"/>
        <w:jc w:val="both"/>
        <w:rPr>
          <w:rFonts w:cstheme="minorHAnsi"/>
        </w:rPr>
      </w:pPr>
      <w:r>
        <w:rPr>
          <w:rFonts w:cstheme="minorHAnsi"/>
          <w:bCs/>
        </w:rPr>
        <w:t>2.9.8</w:t>
      </w:r>
      <w:r w:rsidR="00C9312D" w:rsidRPr="00FE2C48">
        <w:rPr>
          <w:rFonts w:cstheme="minorHAnsi"/>
        </w:rPr>
        <w:tab/>
      </w:r>
      <w:r w:rsidR="00C9312D" w:rsidRPr="00FE2C48">
        <w:rPr>
          <w:rFonts w:cstheme="minorHAnsi"/>
          <w:b/>
          <w:u w:val="single"/>
        </w:rPr>
        <w:t>DELIVERY:</w:t>
      </w:r>
      <w:r w:rsidR="00537A43">
        <w:rPr>
          <w:rFonts w:cstheme="minorHAnsi"/>
          <w:b/>
        </w:rPr>
        <w:t xml:space="preserve"> </w:t>
      </w:r>
      <w:r w:rsidR="00C9312D" w:rsidRPr="00FE2C48">
        <w:rPr>
          <w:rFonts w:cstheme="minorHAnsi"/>
        </w:rPr>
        <w:t xml:space="preserve">Delivery shall be made to the location contained herein </w:t>
      </w:r>
      <w:r w:rsidR="00C9312D" w:rsidRPr="00FE2C48">
        <w:rPr>
          <w:rFonts w:cstheme="minorHAnsi"/>
          <w:bCs/>
        </w:rPr>
        <w:t xml:space="preserve">no longer than thirty (60) calendar days </w:t>
      </w:r>
      <w:r w:rsidR="00C9312D" w:rsidRPr="00FE2C48">
        <w:rPr>
          <w:rFonts w:cstheme="minorHAnsi"/>
        </w:rPr>
        <w:t xml:space="preserve">for standard </w:t>
      </w:r>
      <w:r w:rsidR="00C9312D" w:rsidRPr="00071412">
        <w:rPr>
          <w:rFonts w:cstheme="minorHAnsi"/>
          <w:bCs/>
        </w:rPr>
        <w:t>stock</w:t>
      </w:r>
      <w:r w:rsidR="00C9312D" w:rsidRPr="00FE2C48">
        <w:rPr>
          <w:rFonts w:cstheme="minorHAnsi"/>
        </w:rPr>
        <w:t xml:space="preserve"> sizes and sixty (60) calendar days for special order sizes, after receipt of an order.</w:t>
      </w:r>
    </w:p>
    <w:p w14:paraId="50F776D9" w14:textId="77777777" w:rsidR="00C9312D" w:rsidRPr="00FE2C48" w:rsidRDefault="00C9312D" w:rsidP="00C9312D">
      <w:pPr>
        <w:tabs>
          <w:tab w:val="left" w:pos="720"/>
          <w:tab w:val="left" w:pos="1440"/>
        </w:tabs>
        <w:autoSpaceDE w:val="0"/>
        <w:autoSpaceDN w:val="0"/>
        <w:adjustRightInd w:val="0"/>
        <w:ind w:left="360" w:hanging="360"/>
        <w:jc w:val="both"/>
        <w:rPr>
          <w:rFonts w:cstheme="minorHAnsi"/>
        </w:rPr>
      </w:pPr>
    </w:p>
    <w:p w14:paraId="40973B79" w14:textId="7696B931" w:rsidR="00C9312D" w:rsidRPr="00FE2C48" w:rsidRDefault="00C9312D" w:rsidP="00C049C8">
      <w:pPr>
        <w:autoSpaceDE w:val="0"/>
        <w:autoSpaceDN w:val="0"/>
        <w:adjustRightInd w:val="0"/>
        <w:ind w:left="1530"/>
        <w:jc w:val="both"/>
        <w:rPr>
          <w:rFonts w:cstheme="minorHAnsi"/>
        </w:rPr>
      </w:pPr>
      <w:r w:rsidRPr="00FE2C48">
        <w:rPr>
          <w:rFonts w:cstheme="minorHAnsi"/>
        </w:rPr>
        <w:t>Ship to:</w:t>
      </w:r>
      <w:r w:rsidR="00537A43">
        <w:rPr>
          <w:rFonts w:cstheme="minorHAnsi"/>
        </w:rPr>
        <w:t xml:space="preserve"> </w:t>
      </w:r>
      <w:r w:rsidRPr="00FE2C48">
        <w:rPr>
          <w:rFonts w:cstheme="minorHAnsi"/>
        </w:rPr>
        <w:t>Fire Resource</w:t>
      </w:r>
    </w:p>
    <w:p w14:paraId="04D1663B" w14:textId="5D063838" w:rsidR="00C9312D" w:rsidRPr="00FE2C48" w:rsidRDefault="00C9312D" w:rsidP="00C049C8">
      <w:pPr>
        <w:autoSpaceDE w:val="0"/>
        <w:autoSpaceDN w:val="0"/>
        <w:adjustRightInd w:val="0"/>
        <w:ind w:left="1530"/>
        <w:jc w:val="both"/>
        <w:rPr>
          <w:rFonts w:cstheme="minorHAnsi"/>
        </w:rPr>
      </w:pPr>
      <w:r w:rsidRPr="00FE2C48">
        <w:rPr>
          <w:rFonts w:cstheme="minorHAnsi"/>
        </w:rPr>
        <w:t>708 W. Baseline Rd.</w:t>
      </w:r>
    </w:p>
    <w:p w14:paraId="704B8DAB" w14:textId="054FD72F" w:rsidR="00C9312D" w:rsidRPr="00FE2C48" w:rsidRDefault="00C9312D" w:rsidP="00C049C8">
      <w:pPr>
        <w:autoSpaceDE w:val="0"/>
        <w:autoSpaceDN w:val="0"/>
        <w:adjustRightInd w:val="0"/>
        <w:ind w:left="1530"/>
        <w:jc w:val="both"/>
        <w:rPr>
          <w:rFonts w:cstheme="minorHAnsi"/>
        </w:rPr>
      </w:pPr>
      <w:r w:rsidRPr="00FE2C48">
        <w:rPr>
          <w:rFonts w:cstheme="minorHAnsi"/>
        </w:rPr>
        <w:t>Mesa, AZ 85210</w:t>
      </w:r>
    </w:p>
    <w:p w14:paraId="687F0A47" w14:textId="77777777" w:rsidR="00C049C8" w:rsidRPr="00C049C8" w:rsidRDefault="00C049C8" w:rsidP="00C049C8">
      <w:pPr>
        <w:pStyle w:val="ListParagraph"/>
        <w:widowControl w:val="0"/>
        <w:tabs>
          <w:tab w:val="left" w:pos="720"/>
          <w:tab w:val="left" w:pos="4824"/>
        </w:tabs>
        <w:rPr>
          <w:rFonts w:cstheme="minorHAnsi"/>
        </w:rPr>
      </w:pPr>
    </w:p>
    <w:p w14:paraId="1C7141BD" w14:textId="62FEEAB5" w:rsidR="00C9312D" w:rsidRPr="00C04527" w:rsidRDefault="00C04527" w:rsidP="00063735">
      <w:pPr>
        <w:pStyle w:val="ListParagraph"/>
        <w:widowControl w:val="0"/>
        <w:numPr>
          <w:ilvl w:val="0"/>
          <w:numId w:val="47"/>
        </w:numPr>
        <w:tabs>
          <w:tab w:val="left" w:pos="720"/>
          <w:tab w:val="left" w:pos="4824"/>
        </w:tabs>
        <w:rPr>
          <w:rFonts w:cstheme="minorHAnsi"/>
        </w:rPr>
      </w:pPr>
      <w:r w:rsidRPr="00675138">
        <w:rPr>
          <w:rFonts w:cstheme="minorHAnsi"/>
          <w:b/>
          <w:bCs/>
          <w:color w:val="1F4E79" w:themeColor="accent5" w:themeShade="80"/>
          <w:spacing w:val="20"/>
        </w:rPr>
        <w:t xml:space="preserve">GROUP </w:t>
      </w:r>
      <w:r>
        <w:rPr>
          <w:rFonts w:cstheme="minorHAnsi"/>
          <w:b/>
          <w:bCs/>
          <w:color w:val="1F4E79" w:themeColor="accent5" w:themeShade="80"/>
          <w:spacing w:val="20"/>
        </w:rPr>
        <w:t>5</w:t>
      </w:r>
      <w:r w:rsidRPr="00675138">
        <w:rPr>
          <w:rFonts w:cstheme="minorHAnsi"/>
          <w:b/>
          <w:bCs/>
          <w:color w:val="1F4E79" w:themeColor="accent5" w:themeShade="80"/>
          <w:spacing w:val="20"/>
        </w:rPr>
        <w:t xml:space="preserve"> – </w:t>
      </w:r>
      <w:r>
        <w:rPr>
          <w:rFonts w:cstheme="minorHAnsi"/>
          <w:b/>
          <w:bCs/>
          <w:color w:val="1F4E79" w:themeColor="accent5" w:themeShade="80"/>
          <w:spacing w:val="20"/>
        </w:rPr>
        <w:t>STRUCTURE GLOVES</w:t>
      </w:r>
    </w:p>
    <w:p w14:paraId="3FF3B292" w14:textId="51DC89EC" w:rsidR="00C9312D" w:rsidRPr="00FE2C48" w:rsidRDefault="00C04527" w:rsidP="00071412">
      <w:pPr>
        <w:widowControl w:val="0"/>
        <w:tabs>
          <w:tab w:val="left" w:pos="810"/>
          <w:tab w:val="left" w:pos="1530"/>
        </w:tabs>
        <w:ind w:left="1530" w:hanging="810"/>
        <w:jc w:val="both"/>
        <w:rPr>
          <w:rFonts w:cstheme="minorHAnsi"/>
        </w:rPr>
      </w:pPr>
      <w:r>
        <w:rPr>
          <w:rFonts w:cstheme="minorHAnsi"/>
        </w:rPr>
        <w:t>2.10.1</w:t>
      </w:r>
      <w:r w:rsidR="00C9312D" w:rsidRPr="00FE2C48">
        <w:rPr>
          <w:rFonts w:cstheme="minorHAnsi"/>
        </w:rPr>
        <w:tab/>
      </w:r>
      <w:r w:rsidR="00C9312D" w:rsidRPr="00FE2C48">
        <w:rPr>
          <w:rFonts w:cstheme="minorHAnsi"/>
          <w:b/>
          <w:bCs/>
          <w:u w:val="single"/>
        </w:rPr>
        <w:t>SCOPE OF WORK:</w:t>
      </w:r>
      <w:r w:rsidR="00537A43">
        <w:rPr>
          <w:rFonts w:cstheme="minorHAnsi"/>
        </w:rPr>
        <w:t xml:space="preserve"> </w:t>
      </w:r>
      <w:r w:rsidR="00C9312D" w:rsidRPr="00FE2C48">
        <w:rPr>
          <w:rFonts w:cstheme="minorHAnsi"/>
        </w:rPr>
        <w:t xml:space="preserve">Vendor </w:t>
      </w:r>
      <w:proofErr w:type="gramStart"/>
      <w:r w:rsidR="00C9312D" w:rsidRPr="00FE2C48">
        <w:rPr>
          <w:rFonts w:cstheme="minorHAnsi"/>
        </w:rPr>
        <w:t>shall</w:t>
      </w:r>
      <w:proofErr w:type="gramEnd"/>
      <w:r w:rsidR="00C9312D" w:rsidRPr="00FE2C48">
        <w:rPr>
          <w:rFonts w:cstheme="minorHAnsi"/>
        </w:rPr>
        <w:t xml:space="preserve"> provide structural firefighting gloves with cadet sizing options and/or proximity </w:t>
      </w:r>
      <w:r w:rsidR="00C9312D" w:rsidRPr="00071412">
        <w:rPr>
          <w:rFonts w:cstheme="minorHAnsi"/>
          <w:bCs/>
        </w:rPr>
        <w:t>firefighting</w:t>
      </w:r>
      <w:r w:rsidR="00C9312D" w:rsidRPr="00FE2C48">
        <w:rPr>
          <w:rFonts w:cstheme="minorHAnsi"/>
        </w:rPr>
        <w:t xml:space="preserve"> gloves based on department needs.</w:t>
      </w:r>
      <w:r w:rsidR="00537A43">
        <w:rPr>
          <w:rFonts w:cstheme="minorHAnsi"/>
        </w:rPr>
        <w:t xml:space="preserve"> </w:t>
      </w:r>
      <w:r w:rsidR="00C9312D" w:rsidRPr="00FE2C48">
        <w:rPr>
          <w:rFonts w:cstheme="minorHAnsi"/>
        </w:rPr>
        <w:t>Preferred</w:t>
      </w:r>
      <w:r w:rsidR="002B6AD7">
        <w:rPr>
          <w:rFonts w:cstheme="minorHAnsi"/>
        </w:rPr>
        <w:t xml:space="preserve"> with</w:t>
      </w:r>
      <w:r w:rsidR="00C9312D" w:rsidRPr="00FE2C48">
        <w:rPr>
          <w:rFonts w:cstheme="minorHAnsi"/>
        </w:rPr>
        <w:t xml:space="preserve"> pull tab for donning with a gloved hand. </w:t>
      </w:r>
    </w:p>
    <w:p w14:paraId="03166CC0" w14:textId="77777777" w:rsidR="00C9312D" w:rsidRPr="00FE2C48" w:rsidRDefault="00C9312D" w:rsidP="00C9312D">
      <w:pPr>
        <w:pStyle w:val="BodyTextIndent3"/>
        <w:spacing w:after="0"/>
        <w:ind w:left="720"/>
        <w:jc w:val="both"/>
        <w:rPr>
          <w:rFonts w:asciiTheme="minorHAnsi" w:hAnsiTheme="minorHAnsi" w:cstheme="minorHAnsi"/>
          <w:sz w:val="22"/>
          <w:szCs w:val="22"/>
        </w:rPr>
      </w:pPr>
    </w:p>
    <w:p w14:paraId="0E56AFD6" w14:textId="66B4E8DF" w:rsidR="00C9312D" w:rsidRPr="00FE2C48" w:rsidRDefault="00C04527" w:rsidP="00071412">
      <w:pPr>
        <w:widowControl w:val="0"/>
        <w:tabs>
          <w:tab w:val="left" w:pos="810"/>
          <w:tab w:val="left" w:pos="1530"/>
        </w:tabs>
        <w:ind w:left="1530" w:hanging="810"/>
        <w:jc w:val="both"/>
        <w:rPr>
          <w:rFonts w:cstheme="minorHAnsi"/>
        </w:rPr>
      </w:pPr>
      <w:r>
        <w:rPr>
          <w:rFonts w:cstheme="minorHAnsi"/>
        </w:rPr>
        <w:t>2.10.2</w:t>
      </w:r>
      <w:r w:rsidR="00C9312D" w:rsidRPr="00FE2C48">
        <w:rPr>
          <w:rFonts w:cstheme="minorHAnsi"/>
        </w:rPr>
        <w:tab/>
      </w:r>
      <w:r w:rsidR="00C9312D" w:rsidRPr="00FE2C48">
        <w:rPr>
          <w:rFonts w:cstheme="minorHAnsi"/>
          <w:b/>
          <w:bCs/>
          <w:u w:val="single"/>
        </w:rPr>
        <w:t>MINIMUM QUALIFICATIONS:</w:t>
      </w:r>
      <w:r w:rsidR="00537A43">
        <w:rPr>
          <w:rFonts w:cstheme="minorHAnsi"/>
          <w:b/>
          <w:bCs/>
        </w:rPr>
        <w:t xml:space="preserve"> </w:t>
      </w:r>
      <w:r w:rsidR="00C9312D" w:rsidRPr="00071412">
        <w:rPr>
          <w:rFonts w:cstheme="minorHAnsi"/>
        </w:rPr>
        <w:t>Vendor</w:t>
      </w:r>
      <w:r w:rsidR="00C9312D" w:rsidRPr="00FE2C48">
        <w:rPr>
          <w:rFonts w:cstheme="minorHAnsi"/>
        </w:rPr>
        <w:t xml:space="preserve"> shall provide gloves that meets (NFPA) Standard #1970, 2024 (or most current) edition standards.</w:t>
      </w:r>
    </w:p>
    <w:p w14:paraId="2EA44D0F" w14:textId="77777777" w:rsidR="00C9312D" w:rsidRPr="00FE2C48" w:rsidRDefault="00C9312D" w:rsidP="00C9312D">
      <w:pPr>
        <w:pStyle w:val="BodyTextIndent3"/>
        <w:spacing w:after="0"/>
        <w:rPr>
          <w:rFonts w:asciiTheme="minorHAnsi" w:hAnsiTheme="minorHAnsi" w:cstheme="minorHAnsi"/>
          <w:sz w:val="22"/>
          <w:szCs w:val="22"/>
        </w:rPr>
      </w:pPr>
    </w:p>
    <w:p w14:paraId="702CF849" w14:textId="49A237C4" w:rsidR="00C9312D" w:rsidRPr="00FE2C48" w:rsidRDefault="00C04527" w:rsidP="00071412">
      <w:pPr>
        <w:widowControl w:val="0"/>
        <w:tabs>
          <w:tab w:val="left" w:pos="810"/>
          <w:tab w:val="left" w:pos="1530"/>
        </w:tabs>
        <w:ind w:left="1530" w:hanging="810"/>
        <w:jc w:val="both"/>
        <w:rPr>
          <w:rFonts w:cstheme="minorHAnsi"/>
        </w:rPr>
      </w:pPr>
      <w:r>
        <w:rPr>
          <w:rFonts w:cstheme="minorHAnsi"/>
        </w:rPr>
        <w:t>2.10.3</w:t>
      </w:r>
      <w:r w:rsidR="00C9312D" w:rsidRPr="00FE2C48">
        <w:rPr>
          <w:rFonts w:cstheme="minorHAnsi"/>
        </w:rPr>
        <w:tab/>
      </w:r>
      <w:r w:rsidR="00C9312D" w:rsidRPr="00FE2C48">
        <w:rPr>
          <w:rFonts w:cstheme="minorHAnsi"/>
          <w:b/>
          <w:bCs/>
          <w:u w:val="single"/>
        </w:rPr>
        <w:t>WARRANTY:</w:t>
      </w:r>
      <w:r w:rsidR="00C9312D" w:rsidRPr="00FE2C48">
        <w:rPr>
          <w:rFonts w:cstheme="minorHAnsi"/>
        </w:rPr>
        <w:t xml:space="preserve"> Vendor shall state terms and conditions of all applicable warranties.</w:t>
      </w:r>
      <w:r w:rsidR="00537A43">
        <w:rPr>
          <w:rFonts w:cstheme="minorHAnsi"/>
        </w:rPr>
        <w:t xml:space="preserve"> </w:t>
      </w:r>
      <w:r w:rsidR="00C9312D" w:rsidRPr="00FE2C48">
        <w:rPr>
          <w:rFonts w:cstheme="minorHAnsi"/>
        </w:rPr>
        <w:t xml:space="preserve">Vendor must include warranty with their </w:t>
      </w:r>
      <w:r w:rsidR="00C9312D" w:rsidRPr="00071412">
        <w:rPr>
          <w:rFonts w:cstheme="minorHAnsi"/>
          <w:bCs/>
        </w:rPr>
        <w:t>bid</w:t>
      </w:r>
      <w:r w:rsidR="00C9312D" w:rsidRPr="00FE2C48">
        <w:rPr>
          <w:rFonts w:cstheme="minorHAnsi"/>
        </w:rPr>
        <w:t>.</w:t>
      </w:r>
      <w:r w:rsidR="00537A43">
        <w:rPr>
          <w:rFonts w:cstheme="minorHAnsi"/>
        </w:rPr>
        <w:t xml:space="preserve"> </w:t>
      </w:r>
      <w:r w:rsidR="00C9312D" w:rsidRPr="00FE2C48">
        <w:rPr>
          <w:rFonts w:cstheme="minorHAnsi"/>
        </w:rPr>
        <w:t>Failure to submit warranty information with the bid documents, could result in bid being deemed as non-responsive.</w:t>
      </w:r>
      <w:r w:rsidR="00537A43">
        <w:rPr>
          <w:rFonts w:cstheme="minorHAnsi"/>
        </w:rPr>
        <w:t xml:space="preserve"> </w:t>
      </w:r>
    </w:p>
    <w:p w14:paraId="083DFF6F" w14:textId="77777777" w:rsidR="00C9312D" w:rsidRPr="00FE2C48" w:rsidRDefault="00C9312D" w:rsidP="00C9312D">
      <w:pPr>
        <w:pStyle w:val="BodyTextIndent3"/>
        <w:spacing w:after="0"/>
        <w:rPr>
          <w:rFonts w:asciiTheme="minorHAnsi" w:hAnsiTheme="minorHAnsi" w:cstheme="minorHAnsi"/>
          <w:sz w:val="22"/>
          <w:szCs w:val="22"/>
        </w:rPr>
      </w:pPr>
    </w:p>
    <w:p w14:paraId="4D7D02FD" w14:textId="19375808" w:rsidR="00C9312D" w:rsidRPr="00FE2C48" w:rsidRDefault="00C04527" w:rsidP="00071412">
      <w:pPr>
        <w:widowControl w:val="0"/>
        <w:tabs>
          <w:tab w:val="left" w:pos="810"/>
          <w:tab w:val="left" w:pos="1530"/>
        </w:tabs>
        <w:ind w:left="1530" w:hanging="810"/>
        <w:jc w:val="both"/>
        <w:rPr>
          <w:rFonts w:cstheme="minorHAnsi"/>
        </w:rPr>
      </w:pPr>
      <w:r>
        <w:rPr>
          <w:rFonts w:cstheme="minorHAnsi"/>
        </w:rPr>
        <w:t>2.10.</w:t>
      </w:r>
      <w:r w:rsidR="00C9312D" w:rsidRPr="00FE2C48">
        <w:rPr>
          <w:rFonts w:cstheme="minorHAnsi"/>
        </w:rPr>
        <w:t>4</w:t>
      </w:r>
      <w:r w:rsidR="00C9312D" w:rsidRPr="00FE2C48">
        <w:rPr>
          <w:rFonts w:cstheme="minorHAnsi"/>
        </w:rPr>
        <w:tab/>
      </w:r>
      <w:r w:rsidR="00C9312D" w:rsidRPr="00FE2C48">
        <w:rPr>
          <w:rFonts w:cstheme="minorHAnsi"/>
          <w:b/>
          <w:bCs/>
          <w:u w:val="single"/>
        </w:rPr>
        <w:t>RETAIL STORE:</w:t>
      </w:r>
      <w:r w:rsidR="00537A43">
        <w:rPr>
          <w:rFonts w:cstheme="minorHAnsi"/>
          <w:b/>
          <w:bCs/>
        </w:rPr>
        <w:t xml:space="preserve"> </w:t>
      </w:r>
      <w:r w:rsidR="00C9312D" w:rsidRPr="00FE2C48">
        <w:rPr>
          <w:rFonts w:cstheme="minorHAnsi"/>
        </w:rPr>
        <w:t>Vendor shall have a local store in the Phoenix metro area so employees may come in for sizing and/or emergency pickup.</w:t>
      </w:r>
      <w:r w:rsidR="00537A43">
        <w:rPr>
          <w:rFonts w:cstheme="minorHAnsi"/>
        </w:rPr>
        <w:t xml:space="preserve"> </w:t>
      </w:r>
      <w:r w:rsidR="00C9312D" w:rsidRPr="00FE2C48">
        <w:rPr>
          <w:rFonts w:cstheme="minorHAnsi"/>
        </w:rPr>
        <w:t xml:space="preserve"> If vendor does not have a local store, vendor must have a representative available to visit all Mesa Fire Stations and the Mesa Public Safety training facility on an individual basis to properly size the employee. Mesa Fire Station visits must be scheduled. This will also include sizing for recruit academies as well. Vendor shall bring a variety of sizes to the locations, allowing employees the opportunity to try on different sizes before placing their order, if needed. Vendor will be responsible for maintaining a sizing set from the manufacturer including an alternative sizing set.  </w:t>
      </w:r>
    </w:p>
    <w:p w14:paraId="4FE8908E" w14:textId="77777777" w:rsidR="00C9312D" w:rsidRPr="00FE2C48" w:rsidRDefault="00C9312D" w:rsidP="00C9312D">
      <w:pPr>
        <w:pStyle w:val="ListParagraph"/>
        <w:rPr>
          <w:rFonts w:cstheme="minorHAnsi"/>
        </w:rPr>
      </w:pPr>
    </w:p>
    <w:p w14:paraId="27FE7FF6" w14:textId="5FFF84E9" w:rsidR="00C9312D" w:rsidRPr="00FE2C48" w:rsidRDefault="00C04527" w:rsidP="00071412">
      <w:pPr>
        <w:widowControl w:val="0"/>
        <w:tabs>
          <w:tab w:val="left" w:pos="810"/>
          <w:tab w:val="left" w:pos="1530"/>
        </w:tabs>
        <w:ind w:left="1530" w:hanging="810"/>
        <w:jc w:val="both"/>
        <w:rPr>
          <w:rFonts w:cstheme="minorHAnsi"/>
        </w:rPr>
      </w:pPr>
      <w:r>
        <w:rPr>
          <w:rFonts w:cstheme="minorHAnsi"/>
        </w:rPr>
        <w:t>2.10.5</w:t>
      </w:r>
      <w:r w:rsidR="00C9312D" w:rsidRPr="00FE2C48">
        <w:rPr>
          <w:rFonts w:cstheme="minorHAnsi"/>
        </w:rPr>
        <w:tab/>
      </w:r>
      <w:r w:rsidR="00C9312D" w:rsidRPr="00FE2C48">
        <w:rPr>
          <w:rFonts w:cstheme="minorHAnsi"/>
          <w:b/>
          <w:bCs/>
          <w:u w:val="single"/>
        </w:rPr>
        <w:t>AVAILABILITY AND STOCK:</w:t>
      </w:r>
      <w:r w:rsidR="00537A43">
        <w:rPr>
          <w:rFonts w:cstheme="minorHAnsi"/>
        </w:rPr>
        <w:t xml:space="preserve"> </w:t>
      </w:r>
      <w:r w:rsidR="00C9312D" w:rsidRPr="00FE2C48">
        <w:rPr>
          <w:rFonts w:cstheme="minorHAnsi"/>
        </w:rPr>
        <w:t xml:space="preserve">Vendor </w:t>
      </w:r>
      <w:r w:rsidR="00C9312D" w:rsidRPr="00071412">
        <w:rPr>
          <w:rFonts w:cstheme="minorHAnsi"/>
          <w:bCs/>
        </w:rPr>
        <w:t>shall</w:t>
      </w:r>
      <w:r w:rsidR="00C9312D" w:rsidRPr="00FE2C48">
        <w:rPr>
          <w:rFonts w:cstheme="minorHAnsi"/>
        </w:rPr>
        <w:t xml:space="preserve"> have all common sizes available for immediate pick-up and delivery.</w:t>
      </w:r>
      <w:r w:rsidR="00537A43">
        <w:rPr>
          <w:rFonts w:cstheme="minorHAnsi"/>
        </w:rPr>
        <w:t xml:space="preserve"> </w:t>
      </w:r>
      <w:r w:rsidR="00C9312D" w:rsidRPr="00FE2C48">
        <w:rPr>
          <w:rFonts w:cstheme="minorHAnsi"/>
        </w:rPr>
        <w:t>Common sizes are: XS, Small, Medium, Large and X-Large including cadet sizes.</w:t>
      </w:r>
    </w:p>
    <w:p w14:paraId="697FDB2E" w14:textId="77777777" w:rsidR="00C9312D" w:rsidRPr="00FE2C48" w:rsidRDefault="00C9312D" w:rsidP="00C9312D">
      <w:pPr>
        <w:pStyle w:val="ListParagraph"/>
        <w:rPr>
          <w:rFonts w:cstheme="minorHAnsi"/>
        </w:rPr>
      </w:pPr>
    </w:p>
    <w:p w14:paraId="6908533E" w14:textId="3312D614" w:rsidR="00C9312D" w:rsidRPr="00FE2C48" w:rsidRDefault="00C04527" w:rsidP="00071412">
      <w:pPr>
        <w:widowControl w:val="0"/>
        <w:tabs>
          <w:tab w:val="left" w:pos="810"/>
          <w:tab w:val="left" w:pos="1530"/>
        </w:tabs>
        <w:ind w:left="1530" w:hanging="810"/>
        <w:jc w:val="both"/>
        <w:rPr>
          <w:rFonts w:cstheme="minorHAnsi"/>
        </w:rPr>
      </w:pPr>
      <w:r>
        <w:rPr>
          <w:rFonts w:cstheme="minorHAnsi"/>
        </w:rPr>
        <w:t>2.10.6</w:t>
      </w:r>
      <w:r w:rsidR="00C9312D" w:rsidRPr="00FE2C48">
        <w:rPr>
          <w:rFonts w:cstheme="minorHAnsi"/>
          <w:bCs/>
        </w:rPr>
        <w:tab/>
      </w:r>
      <w:r w:rsidR="00C9312D" w:rsidRPr="00FE2C48">
        <w:rPr>
          <w:rFonts w:cstheme="minorHAnsi"/>
          <w:b/>
          <w:u w:val="single"/>
        </w:rPr>
        <w:t>DELIVERY:</w:t>
      </w:r>
      <w:r w:rsidR="00537A43">
        <w:rPr>
          <w:rFonts w:cstheme="minorHAnsi"/>
          <w:b/>
        </w:rPr>
        <w:t xml:space="preserve"> </w:t>
      </w:r>
      <w:r w:rsidR="00C9312D" w:rsidRPr="00FE2C48">
        <w:rPr>
          <w:rFonts w:cstheme="minorHAnsi"/>
        </w:rPr>
        <w:t xml:space="preserve">Delivery shall be made to the location contained herein </w:t>
      </w:r>
      <w:r w:rsidR="00C9312D" w:rsidRPr="00FE2C48">
        <w:rPr>
          <w:rFonts w:cstheme="minorHAnsi"/>
          <w:bCs/>
        </w:rPr>
        <w:t xml:space="preserve">no longer than thirty (30) calendar </w:t>
      </w:r>
      <w:r w:rsidR="00C9312D" w:rsidRPr="00071412">
        <w:rPr>
          <w:rFonts w:cstheme="minorHAnsi"/>
        </w:rPr>
        <w:t>days</w:t>
      </w:r>
      <w:r w:rsidR="00C9312D" w:rsidRPr="00FE2C48">
        <w:rPr>
          <w:rFonts w:cstheme="minorHAnsi"/>
          <w:bCs/>
        </w:rPr>
        <w:t xml:space="preserve"> </w:t>
      </w:r>
      <w:r w:rsidR="00C9312D" w:rsidRPr="00FE2C48">
        <w:rPr>
          <w:rFonts w:cstheme="minorHAnsi"/>
        </w:rPr>
        <w:t>after receipt of an order.</w:t>
      </w:r>
    </w:p>
    <w:p w14:paraId="7F6E6210" w14:textId="77777777" w:rsidR="00C9312D" w:rsidRPr="00FE2C48" w:rsidRDefault="00C9312D" w:rsidP="00C9312D">
      <w:pPr>
        <w:tabs>
          <w:tab w:val="left" w:pos="720"/>
          <w:tab w:val="left" w:pos="1440"/>
        </w:tabs>
        <w:autoSpaceDE w:val="0"/>
        <w:autoSpaceDN w:val="0"/>
        <w:adjustRightInd w:val="0"/>
        <w:ind w:left="360" w:hanging="360"/>
        <w:jc w:val="both"/>
        <w:rPr>
          <w:rFonts w:cstheme="minorHAnsi"/>
        </w:rPr>
      </w:pPr>
    </w:p>
    <w:p w14:paraId="48B4F945" w14:textId="6705660B" w:rsidR="00C9312D" w:rsidRPr="00FE2C48" w:rsidRDefault="00C9312D" w:rsidP="00C049C8">
      <w:pPr>
        <w:autoSpaceDE w:val="0"/>
        <w:autoSpaceDN w:val="0"/>
        <w:adjustRightInd w:val="0"/>
        <w:ind w:left="1530"/>
        <w:jc w:val="both"/>
        <w:rPr>
          <w:rFonts w:cstheme="minorHAnsi"/>
        </w:rPr>
      </w:pPr>
      <w:r w:rsidRPr="00FE2C48">
        <w:rPr>
          <w:rFonts w:cstheme="minorHAnsi"/>
        </w:rPr>
        <w:t>Ship to:</w:t>
      </w:r>
      <w:r w:rsidR="00537A43">
        <w:rPr>
          <w:rFonts w:cstheme="minorHAnsi"/>
        </w:rPr>
        <w:t xml:space="preserve"> </w:t>
      </w:r>
      <w:r w:rsidRPr="00FE2C48">
        <w:rPr>
          <w:rFonts w:cstheme="minorHAnsi"/>
        </w:rPr>
        <w:t>Fire Resource</w:t>
      </w:r>
    </w:p>
    <w:p w14:paraId="61CBB6D6" w14:textId="14EC41D5" w:rsidR="00C9312D" w:rsidRPr="00FE2C48" w:rsidRDefault="00C9312D" w:rsidP="00C049C8">
      <w:pPr>
        <w:autoSpaceDE w:val="0"/>
        <w:autoSpaceDN w:val="0"/>
        <w:adjustRightInd w:val="0"/>
        <w:ind w:left="1530"/>
        <w:jc w:val="both"/>
        <w:rPr>
          <w:rFonts w:cstheme="minorHAnsi"/>
        </w:rPr>
      </w:pPr>
      <w:r w:rsidRPr="00FE2C48">
        <w:rPr>
          <w:rFonts w:cstheme="minorHAnsi"/>
        </w:rPr>
        <w:t>708 W. Baseline Rd.</w:t>
      </w:r>
    </w:p>
    <w:p w14:paraId="5F3229B9" w14:textId="74331CA1" w:rsidR="00C9312D" w:rsidRPr="00FE2C48" w:rsidRDefault="00C9312D" w:rsidP="00C049C8">
      <w:pPr>
        <w:autoSpaceDE w:val="0"/>
        <w:autoSpaceDN w:val="0"/>
        <w:adjustRightInd w:val="0"/>
        <w:ind w:left="1530"/>
        <w:jc w:val="both"/>
        <w:rPr>
          <w:rFonts w:cstheme="minorHAnsi"/>
        </w:rPr>
      </w:pPr>
      <w:r w:rsidRPr="00FE2C48">
        <w:rPr>
          <w:rFonts w:cstheme="minorHAnsi"/>
        </w:rPr>
        <w:t>Mesa, AZ 85210</w:t>
      </w:r>
    </w:p>
    <w:p w14:paraId="232936A8" w14:textId="77777777" w:rsidR="00C04527" w:rsidRPr="00C04527" w:rsidRDefault="00C04527" w:rsidP="00C04527">
      <w:pPr>
        <w:pStyle w:val="ListParagraph"/>
        <w:widowControl w:val="0"/>
        <w:tabs>
          <w:tab w:val="left" w:pos="720"/>
          <w:tab w:val="left" w:pos="4824"/>
        </w:tabs>
        <w:rPr>
          <w:rFonts w:cstheme="minorHAnsi"/>
        </w:rPr>
      </w:pPr>
    </w:p>
    <w:p w14:paraId="249FF134" w14:textId="4A526709" w:rsidR="00C04527" w:rsidRPr="00C04527" w:rsidRDefault="00C04527" w:rsidP="00063735">
      <w:pPr>
        <w:pStyle w:val="ListParagraph"/>
        <w:widowControl w:val="0"/>
        <w:numPr>
          <w:ilvl w:val="0"/>
          <w:numId w:val="47"/>
        </w:numPr>
        <w:tabs>
          <w:tab w:val="left" w:pos="720"/>
          <w:tab w:val="left" w:pos="4824"/>
        </w:tabs>
        <w:rPr>
          <w:rFonts w:cstheme="minorHAnsi"/>
        </w:rPr>
      </w:pPr>
      <w:r w:rsidRPr="00675138">
        <w:rPr>
          <w:rFonts w:cstheme="minorHAnsi"/>
          <w:b/>
          <w:bCs/>
          <w:color w:val="1F4E79" w:themeColor="accent5" w:themeShade="80"/>
          <w:spacing w:val="20"/>
        </w:rPr>
        <w:t xml:space="preserve">GROUP </w:t>
      </w:r>
      <w:r>
        <w:rPr>
          <w:rFonts w:cstheme="minorHAnsi"/>
          <w:b/>
          <w:bCs/>
          <w:color w:val="1F4E79" w:themeColor="accent5" w:themeShade="80"/>
          <w:spacing w:val="20"/>
        </w:rPr>
        <w:t>6</w:t>
      </w:r>
      <w:r w:rsidRPr="00675138">
        <w:rPr>
          <w:rFonts w:cstheme="minorHAnsi"/>
          <w:b/>
          <w:bCs/>
          <w:color w:val="1F4E79" w:themeColor="accent5" w:themeShade="80"/>
          <w:spacing w:val="20"/>
        </w:rPr>
        <w:t xml:space="preserve"> – </w:t>
      </w:r>
      <w:r>
        <w:rPr>
          <w:rFonts w:cstheme="minorHAnsi"/>
          <w:b/>
          <w:bCs/>
          <w:color w:val="1F4E79" w:themeColor="accent5" w:themeShade="80"/>
          <w:spacing w:val="20"/>
        </w:rPr>
        <w:t>STRUCTURE BOOTS</w:t>
      </w:r>
    </w:p>
    <w:p w14:paraId="5DC5D820" w14:textId="19670F95" w:rsidR="00891018" w:rsidRDefault="00C04527" w:rsidP="00891018">
      <w:pPr>
        <w:widowControl w:val="0"/>
        <w:tabs>
          <w:tab w:val="left" w:pos="810"/>
          <w:tab w:val="left" w:pos="1530"/>
        </w:tabs>
        <w:ind w:left="1530" w:hanging="810"/>
        <w:jc w:val="both"/>
        <w:rPr>
          <w:rFonts w:cstheme="minorHAnsi"/>
        </w:rPr>
      </w:pPr>
      <w:r>
        <w:rPr>
          <w:rFonts w:cstheme="minorHAnsi"/>
        </w:rPr>
        <w:lastRenderedPageBreak/>
        <w:t>2.11.1</w:t>
      </w:r>
      <w:r w:rsidR="00C9312D" w:rsidRPr="00FE2C48">
        <w:rPr>
          <w:rFonts w:cstheme="minorHAnsi"/>
        </w:rPr>
        <w:tab/>
      </w:r>
      <w:r w:rsidR="00C9312D" w:rsidRPr="00FE2C48">
        <w:rPr>
          <w:rFonts w:cstheme="minorHAnsi"/>
          <w:b/>
          <w:bCs/>
          <w:u w:val="single"/>
        </w:rPr>
        <w:t>SCOPE OF WORK</w:t>
      </w:r>
      <w:r w:rsidR="00C9312D" w:rsidRPr="00FE2C48">
        <w:rPr>
          <w:rFonts w:cstheme="minorHAnsi"/>
        </w:rPr>
        <w:t>:</w:t>
      </w:r>
      <w:r w:rsidR="00537A43">
        <w:rPr>
          <w:rFonts w:cstheme="minorHAnsi"/>
        </w:rPr>
        <w:t xml:space="preserve"> </w:t>
      </w:r>
      <w:r w:rsidR="00C9312D" w:rsidRPr="00FE2C48">
        <w:rPr>
          <w:rFonts w:cstheme="minorHAnsi"/>
        </w:rPr>
        <w:t xml:space="preserve">Vendor shall </w:t>
      </w:r>
      <w:r w:rsidR="00C9312D" w:rsidRPr="00071412">
        <w:rPr>
          <w:rFonts w:cstheme="minorHAnsi"/>
          <w:bCs/>
        </w:rPr>
        <w:t>provide</w:t>
      </w:r>
      <w:r w:rsidR="00C9312D" w:rsidRPr="00FE2C48">
        <w:rPr>
          <w:rFonts w:cstheme="minorHAnsi"/>
        </w:rPr>
        <w:t xml:space="preserve"> structure boots per NFPA </w:t>
      </w:r>
      <w:r w:rsidR="0005190C">
        <w:rPr>
          <w:rFonts w:cstheme="minorHAnsi"/>
        </w:rPr>
        <w:t>#</w:t>
      </w:r>
      <w:r w:rsidR="00C9312D" w:rsidRPr="00FE2C48">
        <w:rPr>
          <w:rFonts w:cstheme="minorHAnsi"/>
        </w:rPr>
        <w:t xml:space="preserve">1970 Standard on Protective Ensemble for Structural Fire Fighting, 2024, or most current edition. </w:t>
      </w:r>
    </w:p>
    <w:p w14:paraId="69C85966" w14:textId="77777777" w:rsidR="00891018" w:rsidRDefault="00891018" w:rsidP="00891018">
      <w:pPr>
        <w:widowControl w:val="0"/>
        <w:tabs>
          <w:tab w:val="left" w:pos="810"/>
          <w:tab w:val="left" w:pos="1530"/>
        </w:tabs>
        <w:ind w:left="1530" w:hanging="810"/>
        <w:jc w:val="both"/>
        <w:rPr>
          <w:rFonts w:cstheme="minorHAnsi"/>
        </w:rPr>
      </w:pPr>
    </w:p>
    <w:p w14:paraId="2D811AFF" w14:textId="77777777" w:rsidR="00891018" w:rsidRDefault="00891018" w:rsidP="00891018">
      <w:pPr>
        <w:widowControl w:val="0"/>
        <w:tabs>
          <w:tab w:val="left" w:pos="810"/>
          <w:tab w:val="left" w:pos="1530"/>
        </w:tabs>
        <w:ind w:left="1530" w:hanging="810"/>
        <w:jc w:val="both"/>
        <w:rPr>
          <w:rFonts w:cstheme="minorHAnsi"/>
        </w:rPr>
      </w:pPr>
      <w:r>
        <w:rPr>
          <w:rFonts w:cstheme="minorHAnsi"/>
        </w:rPr>
        <w:tab/>
      </w:r>
      <w:r>
        <w:rPr>
          <w:rFonts w:cstheme="minorHAnsi"/>
        </w:rPr>
        <w:tab/>
      </w:r>
      <w:r w:rsidR="00C9312D" w:rsidRPr="00FE2C48">
        <w:rPr>
          <w:rFonts w:cstheme="minorHAnsi"/>
        </w:rPr>
        <w:t xml:space="preserve">Boots must be pull-up style (no zippers </w:t>
      </w:r>
      <w:r w:rsidR="00C9312D" w:rsidRPr="00071412">
        <w:rPr>
          <w:rFonts w:cstheme="minorHAnsi"/>
          <w:bCs/>
        </w:rPr>
        <w:t>allowed</w:t>
      </w:r>
      <w:r w:rsidR="00C9312D" w:rsidRPr="00FE2C48">
        <w:rPr>
          <w:rFonts w:cstheme="minorHAnsi"/>
        </w:rPr>
        <w:t xml:space="preserve">), constructed of rubber, leather or other materials as approved by above standards and specifications, with most of the </w:t>
      </w:r>
      <w:proofErr w:type="gramStart"/>
      <w:r w:rsidR="00C9312D" w:rsidRPr="00FE2C48">
        <w:rPr>
          <w:rFonts w:cstheme="minorHAnsi"/>
        </w:rPr>
        <w:t>boot</w:t>
      </w:r>
      <w:proofErr w:type="gramEnd"/>
      <w:r w:rsidR="00C9312D" w:rsidRPr="00FE2C48">
        <w:rPr>
          <w:rFonts w:cstheme="minorHAnsi"/>
        </w:rPr>
        <w:t xml:space="preserve"> in black. </w:t>
      </w:r>
    </w:p>
    <w:p w14:paraId="00A41F1E" w14:textId="77777777" w:rsidR="00891018" w:rsidRDefault="00891018" w:rsidP="00891018">
      <w:pPr>
        <w:widowControl w:val="0"/>
        <w:tabs>
          <w:tab w:val="left" w:pos="810"/>
          <w:tab w:val="left" w:pos="1530"/>
        </w:tabs>
        <w:ind w:left="1530" w:hanging="810"/>
        <w:jc w:val="both"/>
        <w:rPr>
          <w:rFonts w:cstheme="minorHAnsi"/>
        </w:rPr>
      </w:pPr>
    </w:p>
    <w:p w14:paraId="38129A67" w14:textId="6363D84A" w:rsidR="00C9312D" w:rsidRPr="00FE2C48" w:rsidRDefault="00891018" w:rsidP="00891018">
      <w:pPr>
        <w:widowControl w:val="0"/>
        <w:tabs>
          <w:tab w:val="left" w:pos="810"/>
          <w:tab w:val="left" w:pos="1530"/>
        </w:tabs>
        <w:ind w:left="1530" w:hanging="810"/>
        <w:jc w:val="both"/>
        <w:rPr>
          <w:rFonts w:cstheme="minorHAnsi"/>
        </w:rPr>
      </w:pPr>
      <w:r>
        <w:rPr>
          <w:rFonts w:cstheme="minorHAnsi"/>
        </w:rPr>
        <w:tab/>
      </w:r>
      <w:r>
        <w:rPr>
          <w:rFonts w:cstheme="minorHAnsi"/>
        </w:rPr>
        <w:tab/>
      </w:r>
      <w:r w:rsidR="00C9312D" w:rsidRPr="00FE2C48">
        <w:rPr>
          <w:rFonts w:cstheme="minorHAnsi"/>
        </w:rPr>
        <w:t xml:space="preserve">Boots must be at least </w:t>
      </w:r>
      <w:proofErr w:type="gramStart"/>
      <w:r w:rsidR="00C9312D" w:rsidRPr="00FE2C48">
        <w:rPr>
          <w:rFonts w:cstheme="minorHAnsi"/>
        </w:rPr>
        <w:t>10’’</w:t>
      </w:r>
      <w:proofErr w:type="gramEnd"/>
      <w:r w:rsidR="00C9312D" w:rsidRPr="00FE2C48">
        <w:rPr>
          <w:rFonts w:cstheme="minorHAnsi"/>
        </w:rPr>
        <w:t xml:space="preserve"> (inches) in </w:t>
      </w:r>
      <w:r w:rsidR="00C9312D" w:rsidRPr="00071412">
        <w:rPr>
          <w:rFonts w:cstheme="minorHAnsi"/>
          <w:bCs/>
        </w:rPr>
        <w:t>height</w:t>
      </w:r>
      <w:r w:rsidR="00C9312D" w:rsidRPr="00FE2C48">
        <w:rPr>
          <w:rFonts w:cstheme="minorHAnsi"/>
        </w:rPr>
        <w:t xml:space="preserve"> as specified in NFPA</w:t>
      </w:r>
      <w:r w:rsidR="0005190C">
        <w:rPr>
          <w:rFonts w:cstheme="minorHAnsi"/>
        </w:rPr>
        <w:t xml:space="preserve"> </w:t>
      </w:r>
      <w:r w:rsidR="0005190C">
        <w:rPr>
          <w:rFonts w:cstheme="minorHAnsi"/>
        </w:rPr>
        <w:t>#</w:t>
      </w:r>
      <w:r w:rsidR="00C9312D" w:rsidRPr="00FE2C48">
        <w:rPr>
          <w:rFonts w:cstheme="minorHAnsi"/>
        </w:rPr>
        <w:t>1970.</w:t>
      </w:r>
      <w:r w:rsidR="00C04527">
        <w:rPr>
          <w:rFonts w:cstheme="minorHAnsi"/>
        </w:rPr>
        <w:t xml:space="preserve"> </w:t>
      </w:r>
      <w:r w:rsidR="00C9312D" w:rsidRPr="00FE2C48">
        <w:rPr>
          <w:rFonts w:cstheme="minorHAnsi"/>
        </w:rPr>
        <w:t xml:space="preserve">Care and maintenance instructions shall be provided to the employee with the purchase of the boots. </w:t>
      </w:r>
    </w:p>
    <w:p w14:paraId="3CBA2262" w14:textId="77777777" w:rsidR="00C9312D" w:rsidRPr="00FE2C48" w:rsidRDefault="00C9312D" w:rsidP="00C9312D">
      <w:pPr>
        <w:pStyle w:val="BodyTextIndent3"/>
        <w:spacing w:after="0"/>
        <w:ind w:left="720" w:hanging="1260"/>
        <w:jc w:val="both"/>
        <w:rPr>
          <w:rFonts w:asciiTheme="minorHAnsi" w:hAnsiTheme="minorHAnsi" w:cstheme="minorHAnsi"/>
          <w:sz w:val="22"/>
          <w:szCs w:val="22"/>
        </w:rPr>
      </w:pPr>
    </w:p>
    <w:p w14:paraId="4BC5CF96" w14:textId="39080B57" w:rsidR="00C9312D" w:rsidRPr="00FE2C48" w:rsidRDefault="00C04527" w:rsidP="00071412">
      <w:pPr>
        <w:widowControl w:val="0"/>
        <w:tabs>
          <w:tab w:val="left" w:pos="810"/>
          <w:tab w:val="left" w:pos="1530"/>
        </w:tabs>
        <w:ind w:left="1530" w:hanging="810"/>
        <w:jc w:val="both"/>
        <w:rPr>
          <w:rFonts w:cstheme="minorHAnsi"/>
        </w:rPr>
      </w:pPr>
      <w:r>
        <w:rPr>
          <w:rFonts w:cstheme="minorHAnsi"/>
        </w:rPr>
        <w:t>2.11.2</w:t>
      </w:r>
      <w:r w:rsidR="00C9312D" w:rsidRPr="00FE2C48">
        <w:rPr>
          <w:rFonts w:cstheme="minorHAnsi"/>
        </w:rPr>
        <w:tab/>
      </w:r>
      <w:r w:rsidR="00C9312D" w:rsidRPr="00FE2C48">
        <w:rPr>
          <w:rFonts w:cstheme="minorHAnsi"/>
          <w:b/>
          <w:bCs/>
          <w:u w:val="single"/>
        </w:rPr>
        <w:t>AWARD:</w:t>
      </w:r>
      <w:r w:rsidR="00537A43">
        <w:rPr>
          <w:rFonts w:cstheme="minorHAnsi"/>
        </w:rPr>
        <w:t xml:space="preserve"> </w:t>
      </w:r>
      <w:r w:rsidR="00C9312D" w:rsidRPr="00FE2C48">
        <w:rPr>
          <w:rFonts w:cstheme="minorHAnsi"/>
        </w:rPr>
        <w:t>The City intends to award structure boots to multiple vendors.</w:t>
      </w:r>
      <w:r w:rsidR="00537A43">
        <w:rPr>
          <w:rFonts w:cstheme="minorHAnsi"/>
        </w:rPr>
        <w:t xml:space="preserve"> </w:t>
      </w:r>
      <w:r w:rsidR="00C9312D" w:rsidRPr="00FE2C48">
        <w:rPr>
          <w:rFonts w:cstheme="minorHAnsi"/>
        </w:rPr>
        <w:t xml:space="preserve">Bidders who are considered responsive and responsible and who meet the minimum qualifications, scope of work, and specifications will be </w:t>
      </w:r>
      <w:r w:rsidR="00C9312D" w:rsidRPr="00071412">
        <w:rPr>
          <w:rFonts w:cstheme="minorHAnsi"/>
          <w:bCs/>
        </w:rPr>
        <w:t>recommended</w:t>
      </w:r>
      <w:r w:rsidR="00C9312D" w:rsidRPr="00FE2C48">
        <w:rPr>
          <w:rFonts w:cstheme="minorHAnsi"/>
        </w:rPr>
        <w:t xml:space="preserve"> for contract award.</w:t>
      </w:r>
      <w:r w:rsidR="00537A43">
        <w:rPr>
          <w:rFonts w:cstheme="minorHAnsi"/>
        </w:rPr>
        <w:t xml:space="preserve"> </w:t>
      </w:r>
      <w:r w:rsidR="00C9312D" w:rsidRPr="00FE2C48">
        <w:rPr>
          <w:rFonts w:cstheme="minorHAnsi"/>
        </w:rPr>
        <w:t>The City reserves the right to change this award method if it is in the City’s best interest to do so.</w:t>
      </w:r>
      <w:r w:rsidR="00537A43">
        <w:rPr>
          <w:rFonts w:cstheme="minorHAnsi"/>
        </w:rPr>
        <w:t xml:space="preserve"> </w:t>
      </w:r>
    </w:p>
    <w:p w14:paraId="6E78BC18" w14:textId="77777777" w:rsidR="00891018" w:rsidRDefault="00C9312D" w:rsidP="00891018">
      <w:pPr>
        <w:widowControl w:val="0"/>
        <w:tabs>
          <w:tab w:val="left" w:pos="810"/>
          <w:tab w:val="left" w:pos="1530"/>
        </w:tabs>
        <w:ind w:left="1530" w:hanging="810"/>
        <w:jc w:val="both"/>
        <w:rPr>
          <w:rFonts w:cstheme="minorHAnsi"/>
        </w:rPr>
      </w:pPr>
      <w:r w:rsidRPr="00FE2C48">
        <w:rPr>
          <w:rFonts w:cstheme="minorHAnsi"/>
        </w:rPr>
        <w:br/>
        <w:t>Although there will be no priority given to vendors, employees will receive information about all vendors’ location, hours, and prices.</w:t>
      </w:r>
      <w:r w:rsidR="00537A43">
        <w:rPr>
          <w:rFonts w:cstheme="minorHAnsi"/>
        </w:rPr>
        <w:t xml:space="preserve"> </w:t>
      </w:r>
      <w:r w:rsidRPr="00FE2C48">
        <w:rPr>
          <w:rFonts w:cstheme="minorHAnsi"/>
        </w:rPr>
        <w:t xml:space="preserve">Staff </w:t>
      </w:r>
      <w:proofErr w:type="gramStart"/>
      <w:r w:rsidRPr="00FE2C48">
        <w:rPr>
          <w:rFonts w:cstheme="minorHAnsi"/>
        </w:rPr>
        <w:t>has</w:t>
      </w:r>
      <w:proofErr w:type="gramEnd"/>
      <w:r w:rsidRPr="00FE2C48">
        <w:rPr>
          <w:rFonts w:cstheme="minorHAnsi"/>
        </w:rPr>
        <w:t xml:space="preserve"> the option of which vendor(s) to purchase from based on their preference and which boots are offered.</w:t>
      </w:r>
      <w:r w:rsidR="00537A43">
        <w:rPr>
          <w:rFonts w:cstheme="minorHAnsi"/>
        </w:rPr>
        <w:t xml:space="preserve"> </w:t>
      </w:r>
    </w:p>
    <w:p w14:paraId="1632E5C5" w14:textId="77777777" w:rsidR="00891018" w:rsidRDefault="00891018" w:rsidP="00891018">
      <w:pPr>
        <w:widowControl w:val="0"/>
        <w:tabs>
          <w:tab w:val="left" w:pos="810"/>
          <w:tab w:val="left" w:pos="1530"/>
        </w:tabs>
        <w:ind w:left="1530" w:hanging="810"/>
        <w:jc w:val="both"/>
        <w:rPr>
          <w:rFonts w:cstheme="minorHAnsi"/>
        </w:rPr>
      </w:pPr>
    </w:p>
    <w:p w14:paraId="42DEEF13" w14:textId="1DAAAE16" w:rsidR="00C9312D" w:rsidRPr="00FE2C48" w:rsidRDefault="00891018" w:rsidP="00891018">
      <w:pPr>
        <w:widowControl w:val="0"/>
        <w:tabs>
          <w:tab w:val="left" w:pos="810"/>
          <w:tab w:val="left" w:pos="1530"/>
        </w:tabs>
        <w:ind w:left="1530" w:hanging="810"/>
        <w:jc w:val="both"/>
        <w:rPr>
          <w:rFonts w:cstheme="minorHAnsi"/>
        </w:rPr>
      </w:pPr>
      <w:r>
        <w:rPr>
          <w:rFonts w:cstheme="minorHAnsi"/>
        </w:rPr>
        <w:tab/>
      </w:r>
      <w:r>
        <w:rPr>
          <w:rFonts w:cstheme="minorHAnsi"/>
        </w:rPr>
        <w:tab/>
      </w:r>
      <w:proofErr w:type="gramStart"/>
      <w:r w:rsidR="00C9312D" w:rsidRPr="00FE2C48">
        <w:rPr>
          <w:rFonts w:cstheme="minorHAnsi"/>
        </w:rPr>
        <w:t>In order to</w:t>
      </w:r>
      <w:proofErr w:type="gramEnd"/>
      <w:r w:rsidR="00C9312D" w:rsidRPr="00FE2C48">
        <w:rPr>
          <w:rFonts w:cstheme="minorHAnsi"/>
        </w:rPr>
        <w:t xml:space="preserve"> be considered responsive and responsible, all awarded vendors must supply at least one boot that meets the MFMD’s department voucher in a category.</w:t>
      </w:r>
      <w:r w:rsidR="00537A43">
        <w:rPr>
          <w:rFonts w:cstheme="minorHAnsi"/>
        </w:rPr>
        <w:t xml:space="preserve"> </w:t>
      </w:r>
    </w:p>
    <w:p w14:paraId="7D86842A" w14:textId="77777777" w:rsidR="00C9312D" w:rsidRPr="00FE2C48" w:rsidRDefault="00C9312D" w:rsidP="00C9312D">
      <w:pPr>
        <w:pStyle w:val="BodyTextIndent3"/>
        <w:spacing w:after="0"/>
        <w:ind w:left="720"/>
        <w:jc w:val="both"/>
        <w:rPr>
          <w:rFonts w:asciiTheme="minorHAnsi" w:hAnsiTheme="minorHAnsi" w:cstheme="minorHAnsi"/>
          <w:sz w:val="22"/>
          <w:szCs w:val="22"/>
        </w:rPr>
      </w:pPr>
    </w:p>
    <w:p w14:paraId="2C893E6A" w14:textId="044455B4" w:rsidR="00C9312D" w:rsidRPr="00FE2C48" w:rsidRDefault="00C04527" w:rsidP="00071412">
      <w:pPr>
        <w:widowControl w:val="0"/>
        <w:tabs>
          <w:tab w:val="left" w:pos="810"/>
          <w:tab w:val="left" w:pos="1530"/>
        </w:tabs>
        <w:ind w:left="1530" w:hanging="810"/>
        <w:jc w:val="both"/>
        <w:rPr>
          <w:rFonts w:cstheme="minorHAnsi"/>
        </w:rPr>
      </w:pPr>
      <w:r>
        <w:rPr>
          <w:rFonts w:cstheme="minorHAnsi"/>
        </w:rPr>
        <w:t>2.11.3</w:t>
      </w:r>
      <w:r w:rsidR="00C9312D" w:rsidRPr="00FE2C48">
        <w:rPr>
          <w:rFonts w:cstheme="minorHAnsi"/>
          <w:bCs/>
        </w:rPr>
        <w:tab/>
      </w:r>
      <w:r w:rsidR="00C9312D" w:rsidRPr="00FE2C48">
        <w:rPr>
          <w:rFonts w:cstheme="minorHAnsi"/>
          <w:b/>
          <w:u w:val="single"/>
        </w:rPr>
        <w:t>MINIMUM QUALIFICATIONS:</w:t>
      </w:r>
      <w:r w:rsidR="00537A43">
        <w:rPr>
          <w:rFonts w:cstheme="minorHAnsi"/>
          <w:bCs/>
        </w:rPr>
        <w:t xml:space="preserve"> </w:t>
      </w:r>
      <w:r w:rsidR="00C9312D" w:rsidRPr="00FE2C48">
        <w:rPr>
          <w:rFonts w:cstheme="minorHAnsi"/>
        </w:rPr>
        <w:t xml:space="preserve">All boots </w:t>
      </w:r>
      <w:r w:rsidR="00C9312D" w:rsidRPr="00071412">
        <w:rPr>
          <w:rFonts w:cstheme="minorHAnsi"/>
          <w:bCs/>
        </w:rPr>
        <w:t>must</w:t>
      </w:r>
      <w:r w:rsidR="00C9312D" w:rsidRPr="00FE2C48">
        <w:rPr>
          <w:rFonts w:cstheme="minorHAnsi"/>
        </w:rPr>
        <w:t xml:space="preserve"> meet or exceed the following Federal</w:t>
      </w:r>
      <w:r>
        <w:rPr>
          <w:rFonts w:cstheme="minorHAnsi"/>
        </w:rPr>
        <w:t xml:space="preserve"> s</w:t>
      </w:r>
      <w:r w:rsidR="00C9312D" w:rsidRPr="00FE2C48">
        <w:rPr>
          <w:rFonts w:cstheme="minorHAnsi"/>
        </w:rPr>
        <w:t>pecifications and any applicable revisions thereto:</w:t>
      </w:r>
      <w:r w:rsidR="00537A43">
        <w:rPr>
          <w:rFonts w:cstheme="minorHAnsi"/>
        </w:rPr>
        <w:t xml:space="preserve"> </w:t>
      </w:r>
    </w:p>
    <w:p w14:paraId="282C256D" w14:textId="77777777" w:rsidR="00C9312D" w:rsidRPr="00FE2C48" w:rsidRDefault="00C9312D" w:rsidP="00C9312D">
      <w:pPr>
        <w:pStyle w:val="BodyTextIndent3"/>
        <w:spacing w:after="0"/>
        <w:ind w:hanging="720"/>
        <w:jc w:val="both"/>
        <w:rPr>
          <w:rFonts w:asciiTheme="minorHAnsi" w:hAnsiTheme="minorHAnsi" w:cstheme="minorHAnsi"/>
          <w:sz w:val="22"/>
          <w:szCs w:val="22"/>
        </w:rPr>
      </w:pPr>
    </w:p>
    <w:p w14:paraId="40A493ED" w14:textId="086D72C4" w:rsidR="00C9312D" w:rsidRPr="00FE2C48" w:rsidRDefault="00C9312D" w:rsidP="00891018">
      <w:pPr>
        <w:pStyle w:val="BodyTextIndent3"/>
        <w:numPr>
          <w:ilvl w:val="0"/>
          <w:numId w:val="36"/>
        </w:numPr>
        <w:tabs>
          <w:tab w:val="left" w:pos="720"/>
          <w:tab w:val="left" w:pos="2160"/>
        </w:tabs>
        <w:spacing w:after="0"/>
        <w:ind w:left="1800" w:hanging="270"/>
        <w:jc w:val="both"/>
        <w:rPr>
          <w:rFonts w:asciiTheme="minorHAnsi" w:hAnsiTheme="minorHAnsi" w:cstheme="minorHAnsi"/>
          <w:sz w:val="22"/>
          <w:szCs w:val="22"/>
        </w:rPr>
      </w:pPr>
      <w:r w:rsidRPr="00FE2C48">
        <w:rPr>
          <w:rFonts w:asciiTheme="minorHAnsi" w:hAnsiTheme="minorHAnsi" w:cstheme="minorHAnsi"/>
          <w:sz w:val="22"/>
          <w:szCs w:val="22"/>
        </w:rPr>
        <w:t xml:space="preserve">NFPA </w:t>
      </w:r>
      <w:r w:rsidR="0005190C">
        <w:rPr>
          <w:rFonts w:cstheme="minorHAnsi"/>
        </w:rPr>
        <w:t>#</w:t>
      </w:r>
      <w:r w:rsidRPr="00FE2C48">
        <w:rPr>
          <w:rFonts w:asciiTheme="minorHAnsi" w:hAnsiTheme="minorHAnsi" w:cstheme="minorHAnsi"/>
          <w:sz w:val="22"/>
          <w:szCs w:val="22"/>
        </w:rPr>
        <w:t>1970 Standard on Protective Ensemble for Structural Fire Fighting, 2024, or most current edition</w:t>
      </w:r>
    </w:p>
    <w:p w14:paraId="04CBAFF6" w14:textId="77777777" w:rsidR="00C9312D" w:rsidRPr="00FE2C48" w:rsidRDefault="00C9312D" w:rsidP="00891018">
      <w:pPr>
        <w:pStyle w:val="BodyTextIndent3"/>
        <w:numPr>
          <w:ilvl w:val="0"/>
          <w:numId w:val="36"/>
        </w:numPr>
        <w:tabs>
          <w:tab w:val="left" w:pos="720"/>
          <w:tab w:val="left" w:pos="2160"/>
        </w:tabs>
        <w:spacing w:after="0"/>
        <w:ind w:left="1800" w:hanging="270"/>
        <w:jc w:val="both"/>
        <w:rPr>
          <w:rFonts w:asciiTheme="minorHAnsi" w:hAnsiTheme="minorHAnsi" w:cstheme="minorHAnsi"/>
          <w:sz w:val="22"/>
          <w:szCs w:val="22"/>
        </w:rPr>
      </w:pPr>
      <w:r w:rsidRPr="00FE2C48">
        <w:rPr>
          <w:rFonts w:asciiTheme="minorHAnsi" w:hAnsiTheme="minorHAnsi" w:cstheme="minorHAnsi"/>
          <w:sz w:val="22"/>
          <w:szCs w:val="22"/>
        </w:rPr>
        <w:t>ANSI Safety Specification Z.41.1-1991</w:t>
      </w:r>
    </w:p>
    <w:p w14:paraId="152A2113" w14:textId="77777777" w:rsidR="00C9312D" w:rsidRPr="00FE2C48" w:rsidRDefault="00C9312D" w:rsidP="00891018">
      <w:pPr>
        <w:pStyle w:val="BodyTextIndent3"/>
        <w:numPr>
          <w:ilvl w:val="0"/>
          <w:numId w:val="36"/>
        </w:numPr>
        <w:tabs>
          <w:tab w:val="left" w:pos="720"/>
          <w:tab w:val="left" w:pos="2160"/>
        </w:tabs>
        <w:spacing w:after="0"/>
        <w:ind w:left="1800" w:hanging="270"/>
        <w:jc w:val="both"/>
        <w:rPr>
          <w:rFonts w:asciiTheme="minorHAnsi" w:hAnsiTheme="minorHAnsi" w:cstheme="minorHAnsi"/>
          <w:sz w:val="22"/>
          <w:szCs w:val="22"/>
        </w:rPr>
      </w:pPr>
      <w:r w:rsidRPr="00FE2C48">
        <w:rPr>
          <w:rFonts w:asciiTheme="minorHAnsi" w:hAnsiTheme="minorHAnsi" w:cstheme="minorHAnsi"/>
          <w:sz w:val="22"/>
          <w:szCs w:val="22"/>
        </w:rPr>
        <w:t>OSHA Regulation 29, CFR, Part 1910-136</w:t>
      </w:r>
    </w:p>
    <w:p w14:paraId="0C438BEE" w14:textId="77777777" w:rsidR="00C9312D" w:rsidRPr="00FE2C48" w:rsidRDefault="00C9312D" w:rsidP="00891018">
      <w:pPr>
        <w:pStyle w:val="BodyTextIndent3"/>
        <w:numPr>
          <w:ilvl w:val="0"/>
          <w:numId w:val="36"/>
        </w:numPr>
        <w:tabs>
          <w:tab w:val="left" w:pos="720"/>
          <w:tab w:val="left" w:pos="2160"/>
        </w:tabs>
        <w:spacing w:after="0"/>
        <w:ind w:left="1800" w:hanging="270"/>
        <w:jc w:val="both"/>
        <w:rPr>
          <w:rFonts w:asciiTheme="minorHAnsi" w:hAnsiTheme="minorHAnsi" w:cstheme="minorHAnsi"/>
          <w:sz w:val="22"/>
          <w:szCs w:val="22"/>
        </w:rPr>
      </w:pPr>
      <w:r w:rsidRPr="00FE2C48">
        <w:rPr>
          <w:rFonts w:asciiTheme="minorHAnsi" w:hAnsiTheme="minorHAnsi" w:cstheme="minorHAnsi"/>
          <w:sz w:val="22"/>
          <w:szCs w:val="22"/>
        </w:rPr>
        <w:t>CAL-OSHA Title 8 GISO Article 10.1, 1985</w:t>
      </w:r>
    </w:p>
    <w:p w14:paraId="165BDB84" w14:textId="77777777" w:rsidR="00C9312D" w:rsidRPr="00FE2C48" w:rsidRDefault="00C9312D" w:rsidP="00470D24">
      <w:pPr>
        <w:widowControl w:val="0"/>
        <w:tabs>
          <w:tab w:val="left" w:pos="1440"/>
          <w:tab w:val="left" w:pos="4824"/>
        </w:tabs>
        <w:ind w:left="1440" w:hanging="720"/>
        <w:jc w:val="both"/>
        <w:rPr>
          <w:rFonts w:cstheme="minorHAnsi"/>
        </w:rPr>
      </w:pPr>
      <w:r w:rsidRPr="00FE2C48">
        <w:rPr>
          <w:rFonts w:cstheme="minorHAnsi"/>
        </w:rPr>
        <w:tab/>
        <w:t xml:space="preserve"> </w:t>
      </w:r>
    </w:p>
    <w:p w14:paraId="5D011751" w14:textId="59E4BF3A" w:rsidR="00C9312D" w:rsidRPr="00FE2C48" w:rsidRDefault="00C04527" w:rsidP="00071412">
      <w:pPr>
        <w:widowControl w:val="0"/>
        <w:tabs>
          <w:tab w:val="left" w:pos="810"/>
          <w:tab w:val="left" w:pos="1530"/>
        </w:tabs>
        <w:ind w:left="1530" w:hanging="810"/>
        <w:jc w:val="both"/>
        <w:rPr>
          <w:rFonts w:cstheme="minorHAnsi"/>
        </w:rPr>
      </w:pPr>
      <w:r>
        <w:rPr>
          <w:rFonts w:cstheme="minorHAnsi"/>
        </w:rPr>
        <w:t>2.11.4</w:t>
      </w:r>
      <w:r w:rsidR="00C9312D" w:rsidRPr="00FE2C48">
        <w:rPr>
          <w:rFonts w:cstheme="minorHAnsi"/>
        </w:rPr>
        <w:tab/>
      </w:r>
      <w:bookmarkStart w:id="7" w:name="_Hlk49771894"/>
      <w:r w:rsidR="00C9312D" w:rsidRPr="00FE2C48">
        <w:rPr>
          <w:rFonts w:cstheme="minorHAnsi"/>
          <w:b/>
          <w:u w:val="single"/>
        </w:rPr>
        <w:t>LITERATURE:</w:t>
      </w:r>
      <w:r w:rsidR="00537A43">
        <w:rPr>
          <w:rFonts w:cstheme="minorHAnsi"/>
          <w:b/>
        </w:rPr>
        <w:t xml:space="preserve"> </w:t>
      </w:r>
      <w:r w:rsidR="00C9312D" w:rsidRPr="00FE2C48">
        <w:rPr>
          <w:rFonts w:cstheme="minorHAnsi"/>
        </w:rPr>
        <w:t xml:space="preserve">Vendor must submit detailed literature regarding the specifications and/or construction of all boots submitted for </w:t>
      </w:r>
      <w:r w:rsidR="00C9312D" w:rsidRPr="00071412">
        <w:rPr>
          <w:rFonts w:cstheme="minorHAnsi"/>
          <w:bCs/>
        </w:rPr>
        <w:t>contract</w:t>
      </w:r>
      <w:r w:rsidR="00C9312D" w:rsidRPr="00FE2C48">
        <w:rPr>
          <w:rFonts w:cstheme="minorHAnsi"/>
        </w:rPr>
        <w:t xml:space="preserve"> consideration, so evaluation to adherence to specification can be performed by the Mesa Fire and Medical evaluation team. </w:t>
      </w:r>
    </w:p>
    <w:p w14:paraId="0DE85964" w14:textId="3D2A56B8" w:rsidR="00C9312D" w:rsidRPr="00FE2C48" w:rsidRDefault="00537A43" w:rsidP="00C9312D">
      <w:pPr>
        <w:pStyle w:val="BodyTextIndent3"/>
        <w:spacing w:after="0"/>
        <w:ind w:left="0"/>
        <w:jc w:val="both"/>
        <w:rPr>
          <w:rFonts w:asciiTheme="minorHAnsi" w:hAnsiTheme="minorHAnsi" w:cstheme="minorHAnsi"/>
          <w:sz w:val="22"/>
          <w:szCs w:val="22"/>
        </w:rPr>
      </w:pPr>
      <w:r>
        <w:rPr>
          <w:rFonts w:asciiTheme="minorHAnsi" w:hAnsiTheme="minorHAnsi" w:cstheme="minorHAnsi"/>
          <w:sz w:val="22"/>
          <w:szCs w:val="22"/>
        </w:rPr>
        <w:t xml:space="preserve"> </w:t>
      </w:r>
    </w:p>
    <w:bookmarkEnd w:id="7"/>
    <w:p w14:paraId="25BA1870" w14:textId="3F0DE7F3" w:rsidR="00C9312D" w:rsidRPr="00FE2C48" w:rsidRDefault="00C04527" w:rsidP="00071412">
      <w:pPr>
        <w:widowControl w:val="0"/>
        <w:tabs>
          <w:tab w:val="left" w:pos="810"/>
          <w:tab w:val="left" w:pos="1530"/>
        </w:tabs>
        <w:ind w:left="1530" w:hanging="810"/>
        <w:jc w:val="both"/>
        <w:rPr>
          <w:rFonts w:cstheme="minorHAnsi"/>
        </w:rPr>
      </w:pPr>
      <w:r>
        <w:rPr>
          <w:rFonts w:cstheme="minorHAnsi"/>
        </w:rPr>
        <w:t>2.11.5</w:t>
      </w:r>
      <w:r w:rsidR="00C9312D" w:rsidRPr="00FE2C48">
        <w:rPr>
          <w:rFonts w:cstheme="minorHAnsi"/>
          <w:bCs/>
        </w:rPr>
        <w:tab/>
      </w:r>
      <w:r w:rsidR="00C9312D" w:rsidRPr="00FE2C48">
        <w:rPr>
          <w:rFonts w:cstheme="minorHAnsi"/>
          <w:b/>
          <w:u w:val="single"/>
        </w:rPr>
        <w:t>WARRANTY:</w:t>
      </w:r>
      <w:r w:rsidR="00537A43">
        <w:rPr>
          <w:rFonts w:cstheme="minorHAnsi"/>
          <w:b/>
        </w:rPr>
        <w:t xml:space="preserve"> </w:t>
      </w:r>
      <w:r w:rsidR="00C9312D" w:rsidRPr="00FE2C48">
        <w:rPr>
          <w:rFonts w:cstheme="minorHAnsi"/>
        </w:rPr>
        <w:t xml:space="preserve">Vendor shall submit </w:t>
      </w:r>
      <w:r w:rsidR="00C9312D" w:rsidRPr="00071412">
        <w:rPr>
          <w:rFonts w:cstheme="minorHAnsi"/>
          <w:bCs/>
        </w:rPr>
        <w:t>manufacturer’s</w:t>
      </w:r>
      <w:r w:rsidR="00C9312D" w:rsidRPr="00FE2C48">
        <w:rPr>
          <w:rFonts w:cstheme="minorHAnsi"/>
        </w:rPr>
        <w:t xml:space="preserve"> warranty details and policies with bid for each brand offered on contract.</w:t>
      </w:r>
      <w:r w:rsidR="00537A43">
        <w:rPr>
          <w:rFonts w:cstheme="minorHAnsi"/>
        </w:rPr>
        <w:t xml:space="preserve"> </w:t>
      </w:r>
    </w:p>
    <w:p w14:paraId="4230C7F8" w14:textId="77777777" w:rsidR="00C9312D" w:rsidRPr="00FE2C48" w:rsidRDefault="00C9312D" w:rsidP="00C9312D">
      <w:pPr>
        <w:pStyle w:val="BodyTextIndent3"/>
        <w:tabs>
          <w:tab w:val="left" w:pos="720"/>
          <w:tab w:val="left" w:pos="1440"/>
        </w:tabs>
        <w:spacing w:after="0"/>
        <w:ind w:left="0"/>
        <w:jc w:val="both"/>
        <w:rPr>
          <w:rFonts w:asciiTheme="minorHAnsi" w:hAnsiTheme="minorHAnsi" w:cstheme="minorHAnsi"/>
          <w:sz w:val="22"/>
          <w:szCs w:val="22"/>
        </w:rPr>
      </w:pPr>
    </w:p>
    <w:p w14:paraId="647458D2" w14:textId="620F767A" w:rsidR="00C9312D" w:rsidRPr="00FE2C48" w:rsidRDefault="00C04527" w:rsidP="00071412">
      <w:pPr>
        <w:widowControl w:val="0"/>
        <w:tabs>
          <w:tab w:val="left" w:pos="810"/>
          <w:tab w:val="left" w:pos="1530"/>
        </w:tabs>
        <w:ind w:left="1530" w:hanging="810"/>
        <w:jc w:val="both"/>
        <w:rPr>
          <w:rFonts w:cstheme="minorHAnsi"/>
        </w:rPr>
      </w:pPr>
      <w:r>
        <w:rPr>
          <w:rFonts w:cstheme="minorHAnsi"/>
        </w:rPr>
        <w:t>2.11.6</w:t>
      </w:r>
      <w:r w:rsidR="00C9312D" w:rsidRPr="00FE2C48">
        <w:rPr>
          <w:rFonts w:cstheme="minorHAnsi"/>
        </w:rPr>
        <w:tab/>
      </w:r>
      <w:r w:rsidR="00C9312D" w:rsidRPr="00FE2C48">
        <w:rPr>
          <w:rFonts w:cstheme="minorHAnsi"/>
          <w:b/>
          <w:bCs/>
          <w:u w:val="single"/>
        </w:rPr>
        <w:t>RETAIL STORE:</w:t>
      </w:r>
      <w:r w:rsidR="00537A43">
        <w:rPr>
          <w:rFonts w:cstheme="minorHAnsi"/>
          <w:b/>
          <w:bCs/>
        </w:rPr>
        <w:t xml:space="preserve"> </w:t>
      </w:r>
      <w:r w:rsidR="00C9312D" w:rsidRPr="00FE2C48">
        <w:rPr>
          <w:rFonts w:cstheme="minorHAnsi"/>
        </w:rPr>
        <w:t>Vendor shall have a local store in the Phoenix metro area so employees may come in for sizing and/or emergency pickup.</w:t>
      </w:r>
      <w:r w:rsidR="00537A43">
        <w:rPr>
          <w:rFonts w:cstheme="minorHAnsi"/>
        </w:rPr>
        <w:t xml:space="preserve"> </w:t>
      </w:r>
      <w:r w:rsidR="00C9312D" w:rsidRPr="00FE2C48">
        <w:rPr>
          <w:rFonts w:cstheme="minorHAnsi"/>
        </w:rPr>
        <w:t xml:space="preserve"> If vendor does not have a local store, vendor must have a representative </w:t>
      </w:r>
      <w:r w:rsidR="00C9312D" w:rsidRPr="00071412">
        <w:rPr>
          <w:rFonts w:cstheme="minorHAnsi"/>
          <w:bCs/>
        </w:rPr>
        <w:t>available</w:t>
      </w:r>
      <w:r w:rsidR="00C9312D" w:rsidRPr="00FE2C48">
        <w:rPr>
          <w:rFonts w:cstheme="minorHAnsi"/>
        </w:rPr>
        <w:t xml:space="preserve"> to visit all Mesa Fire Stations on an individual basis to properly size the employee. Mesa Fire Station visits must be scheduled.</w:t>
      </w:r>
      <w:r w:rsidR="00537A43">
        <w:rPr>
          <w:rFonts w:cstheme="minorHAnsi"/>
        </w:rPr>
        <w:t xml:space="preserve"> </w:t>
      </w:r>
      <w:r w:rsidR="00C9312D" w:rsidRPr="00FE2C48">
        <w:rPr>
          <w:rFonts w:cstheme="minorHAnsi"/>
        </w:rPr>
        <w:t>Vendor shall bring a variety of sizes to the locations, allowing employees the opportunity to try on different sizes before placing their order, if needed.</w:t>
      </w:r>
      <w:r w:rsidR="00537A43">
        <w:rPr>
          <w:rFonts w:cstheme="minorHAnsi"/>
        </w:rPr>
        <w:t xml:space="preserve"> </w:t>
      </w:r>
      <w:r w:rsidR="00C9312D" w:rsidRPr="00FE2C48">
        <w:rPr>
          <w:rFonts w:cstheme="minorHAnsi"/>
        </w:rPr>
        <w:t xml:space="preserve"> </w:t>
      </w:r>
    </w:p>
    <w:p w14:paraId="5E80676C" w14:textId="77777777" w:rsidR="00C9312D" w:rsidRPr="00FE2C48" w:rsidRDefault="00C9312D" w:rsidP="00C9312D">
      <w:pPr>
        <w:pStyle w:val="BodyTextIndent3"/>
        <w:spacing w:after="0"/>
        <w:ind w:left="720"/>
        <w:jc w:val="both"/>
        <w:rPr>
          <w:rFonts w:asciiTheme="minorHAnsi" w:hAnsiTheme="minorHAnsi" w:cstheme="minorHAnsi"/>
          <w:sz w:val="22"/>
          <w:szCs w:val="22"/>
        </w:rPr>
      </w:pPr>
    </w:p>
    <w:p w14:paraId="7F0C9317" w14:textId="3807BD75" w:rsidR="00C9312D" w:rsidRPr="00FE2C48" w:rsidRDefault="00C04527" w:rsidP="00071412">
      <w:pPr>
        <w:widowControl w:val="0"/>
        <w:tabs>
          <w:tab w:val="left" w:pos="810"/>
          <w:tab w:val="left" w:pos="1530"/>
        </w:tabs>
        <w:ind w:left="1530" w:hanging="810"/>
        <w:jc w:val="both"/>
        <w:rPr>
          <w:rFonts w:cstheme="minorHAnsi"/>
        </w:rPr>
      </w:pPr>
      <w:r>
        <w:rPr>
          <w:rFonts w:cstheme="minorHAnsi"/>
        </w:rPr>
        <w:t>2.11.7</w:t>
      </w:r>
      <w:r w:rsidR="00C9312D" w:rsidRPr="00FE2C48">
        <w:rPr>
          <w:rFonts w:cstheme="minorHAnsi"/>
        </w:rPr>
        <w:tab/>
      </w:r>
      <w:r w:rsidR="00C9312D" w:rsidRPr="00FE2C48">
        <w:rPr>
          <w:rFonts w:cstheme="minorHAnsi"/>
          <w:b/>
          <w:bCs/>
          <w:u w:val="single"/>
        </w:rPr>
        <w:t>AVAILABILITY AND STOCK:</w:t>
      </w:r>
      <w:r w:rsidR="00537A43">
        <w:rPr>
          <w:rFonts w:cstheme="minorHAnsi"/>
        </w:rPr>
        <w:t xml:space="preserve"> </w:t>
      </w:r>
      <w:r w:rsidR="00C9312D" w:rsidRPr="00FE2C48">
        <w:rPr>
          <w:rFonts w:cstheme="minorHAnsi"/>
        </w:rPr>
        <w:t xml:space="preserve">Vendor </w:t>
      </w:r>
      <w:r w:rsidR="00C9312D" w:rsidRPr="00071412">
        <w:rPr>
          <w:rFonts w:cstheme="minorHAnsi"/>
          <w:bCs/>
        </w:rPr>
        <w:t>shall</w:t>
      </w:r>
      <w:r w:rsidR="00C9312D" w:rsidRPr="00FE2C48">
        <w:rPr>
          <w:rFonts w:cstheme="minorHAnsi"/>
        </w:rPr>
        <w:t xml:space="preserve"> always have common sizes in stock locally.</w:t>
      </w:r>
      <w:r w:rsidR="00537A43">
        <w:rPr>
          <w:rFonts w:cstheme="minorHAnsi"/>
        </w:rPr>
        <w:t xml:space="preserve"> </w:t>
      </w:r>
      <w:r w:rsidR="00C9312D" w:rsidRPr="00FE2C48">
        <w:rPr>
          <w:rFonts w:cstheme="minorHAnsi"/>
        </w:rPr>
        <w:t>Common sizes are eight and a half (8 ½) to twelve (12).</w:t>
      </w:r>
      <w:r w:rsidR="00537A43">
        <w:rPr>
          <w:rFonts w:cstheme="minorHAnsi"/>
        </w:rPr>
        <w:t xml:space="preserve">  </w:t>
      </w:r>
    </w:p>
    <w:p w14:paraId="2073D909" w14:textId="77777777" w:rsidR="00C9312D" w:rsidRPr="00FE2C48" w:rsidRDefault="00C9312D" w:rsidP="00C9312D">
      <w:pPr>
        <w:pStyle w:val="ListParagraph"/>
        <w:rPr>
          <w:rFonts w:cstheme="minorHAnsi"/>
        </w:rPr>
      </w:pPr>
    </w:p>
    <w:p w14:paraId="1759F587" w14:textId="70D791EB" w:rsidR="00C9312D" w:rsidRPr="00FE2C48" w:rsidRDefault="00C04527" w:rsidP="00071412">
      <w:pPr>
        <w:widowControl w:val="0"/>
        <w:tabs>
          <w:tab w:val="left" w:pos="810"/>
          <w:tab w:val="left" w:pos="1530"/>
        </w:tabs>
        <w:ind w:left="1530" w:hanging="810"/>
        <w:jc w:val="both"/>
        <w:rPr>
          <w:rFonts w:cstheme="minorHAnsi"/>
        </w:rPr>
      </w:pPr>
      <w:r>
        <w:rPr>
          <w:rFonts w:cstheme="minorHAnsi"/>
        </w:rPr>
        <w:t>2.11.8</w:t>
      </w:r>
      <w:r w:rsidR="00C9312D" w:rsidRPr="00FE2C48">
        <w:rPr>
          <w:rFonts w:cstheme="minorHAnsi"/>
          <w:bCs/>
        </w:rPr>
        <w:tab/>
      </w:r>
      <w:r w:rsidR="00C9312D" w:rsidRPr="00FE2C48">
        <w:rPr>
          <w:rFonts w:cstheme="minorHAnsi"/>
          <w:b/>
          <w:u w:val="single"/>
        </w:rPr>
        <w:t>MANAGEMENT REPORTS:</w:t>
      </w:r>
      <w:r w:rsidR="00537A43">
        <w:rPr>
          <w:rFonts w:cstheme="minorHAnsi"/>
          <w:b/>
        </w:rPr>
        <w:t xml:space="preserve"> </w:t>
      </w:r>
      <w:r w:rsidR="00C9312D" w:rsidRPr="00FE2C48">
        <w:rPr>
          <w:rFonts w:cstheme="minorHAnsi"/>
        </w:rPr>
        <w:t>In order to track and manage the structure boot program effectively, the City may request certain management reports.</w:t>
      </w:r>
      <w:r w:rsidR="00537A43">
        <w:rPr>
          <w:rFonts w:cstheme="minorHAnsi"/>
        </w:rPr>
        <w:t xml:space="preserve"> </w:t>
      </w:r>
      <w:r w:rsidR="00C9312D" w:rsidRPr="00FE2C48">
        <w:rPr>
          <w:rFonts w:cstheme="minorHAnsi"/>
        </w:rPr>
        <w:t>Upon request, each qualified vendor must furnish usage/sales reports showing total sales, prices charged, sale volume by style number, department and/or date, or other reasonable criteria that the City may request.</w:t>
      </w:r>
      <w:r w:rsidR="00537A43">
        <w:rPr>
          <w:rFonts w:cstheme="minorHAnsi"/>
        </w:rPr>
        <w:t xml:space="preserve"> </w:t>
      </w:r>
      <w:r w:rsidR="00C9312D" w:rsidRPr="00FE2C48">
        <w:rPr>
          <w:rFonts w:cstheme="minorHAnsi"/>
        </w:rPr>
        <w:t xml:space="preserve"> </w:t>
      </w:r>
    </w:p>
    <w:p w14:paraId="712D0BEA" w14:textId="77777777" w:rsidR="00C9312D" w:rsidRPr="00FE2C48" w:rsidRDefault="00C9312D" w:rsidP="00C9312D">
      <w:pPr>
        <w:pStyle w:val="ListParagraph"/>
        <w:tabs>
          <w:tab w:val="left" w:pos="720"/>
        </w:tabs>
        <w:jc w:val="both"/>
        <w:rPr>
          <w:rFonts w:cstheme="minorHAnsi"/>
        </w:rPr>
      </w:pPr>
      <w:r w:rsidRPr="00FE2C48">
        <w:rPr>
          <w:rFonts w:cstheme="minorHAnsi"/>
        </w:rPr>
        <w:tab/>
      </w:r>
      <w:r w:rsidRPr="00FE2C48">
        <w:rPr>
          <w:rFonts w:cstheme="minorHAnsi"/>
        </w:rPr>
        <w:tab/>
      </w:r>
    </w:p>
    <w:p w14:paraId="496250BE" w14:textId="1AB31DCA" w:rsidR="00071412" w:rsidRDefault="00C04527" w:rsidP="00071412">
      <w:pPr>
        <w:widowControl w:val="0"/>
        <w:tabs>
          <w:tab w:val="left" w:pos="810"/>
          <w:tab w:val="left" w:pos="1530"/>
        </w:tabs>
        <w:ind w:left="1530" w:hanging="810"/>
        <w:jc w:val="both"/>
        <w:rPr>
          <w:rFonts w:cstheme="minorHAnsi"/>
        </w:rPr>
      </w:pPr>
      <w:r>
        <w:rPr>
          <w:rFonts w:cstheme="minorHAnsi"/>
        </w:rPr>
        <w:t>2.11.9</w:t>
      </w:r>
      <w:r w:rsidR="00C9312D" w:rsidRPr="00FE2C48">
        <w:rPr>
          <w:rFonts w:cstheme="minorHAnsi"/>
          <w:bCs/>
        </w:rPr>
        <w:tab/>
      </w:r>
      <w:r w:rsidR="00C9312D" w:rsidRPr="00FE2C48">
        <w:rPr>
          <w:rFonts w:cstheme="minorHAnsi"/>
          <w:b/>
          <w:u w:val="single"/>
        </w:rPr>
        <w:t>PICK-UP AND DELIVERY:</w:t>
      </w:r>
      <w:r w:rsidR="00537A43">
        <w:rPr>
          <w:rFonts w:cstheme="minorHAnsi"/>
          <w:bCs/>
        </w:rPr>
        <w:t xml:space="preserve"> </w:t>
      </w:r>
      <w:r w:rsidR="00C9312D" w:rsidRPr="00FE2C48">
        <w:rPr>
          <w:rFonts w:cstheme="minorHAnsi"/>
        </w:rPr>
        <w:t>Delivery shall be made to the location contained herein no</w:t>
      </w:r>
      <w:r w:rsidR="00071412">
        <w:rPr>
          <w:rFonts w:cstheme="minorHAnsi"/>
        </w:rPr>
        <w:t xml:space="preserve"> </w:t>
      </w:r>
      <w:r w:rsidR="00C9312D" w:rsidRPr="00FE2C48">
        <w:rPr>
          <w:rFonts w:cstheme="minorHAnsi"/>
        </w:rPr>
        <w:t>longer than thirty (30) days after receipt of an order.</w:t>
      </w:r>
      <w:r w:rsidR="00537A43">
        <w:rPr>
          <w:rFonts w:cstheme="minorHAnsi"/>
        </w:rPr>
        <w:t xml:space="preserve"> </w:t>
      </w:r>
      <w:r w:rsidR="00C9312D" w:rsidRPr="00FE2C48">
        <w:rPr>
          <w:rFonts w:cstheme="minorHAnsi"/>
        </w:rPr>
        <w:t>Boots shall be available for immediate pick-up for common sizes and delivery shall be made no longer than sixty (60) days after receipt of an order for special order sizes.</w:t>
      </w:r>
    </w:p>
    <w:p w14:paraId="019747B1" w14:textId="77777777" w:rsidR="00071412" w:rsidRDefault="00071412" w:rsidP="00071412">
      <w:pPr>
        <w:widowControl w:val="0"/>
        <w:tabs>
          <w:tab w:val="left" w:pos="810"/>
          <w:tab w:val="left" w:pos="1530"/>
        </w:tabs>
        <w:ind w:left="1620" w:hanging="900"/>
        <w:jc w:val="both"/>
        <w:rPr>
          <w:rFonts w:cstheme="minorHAnsi"/>
        </w:rPr>
      </w:pPr>
    </w:p>
    <w:p w14:paraId="6E6B91EF" w14:textId="3051D7A7" w:rsidR="00C9312D" w:rsidRPr="00FE2C48" w:rsidRDefault="00071412" w:rsidP="00071412">
      <w:pPr>
        <w:widowControl w:val="0"/>
        <w:tabs>
          <w:tab w:val="left" w:pos="810"/>
          <w:tab w:val="left" w:pos="1530"/>
        </w:tabs>
        <w:ind w:left="1620" w:hanging="900"/>
        <w:jc w:val="both"/>
        <w:rPr>
          <w:rFonts w:cstheme="minorHAnsi"/>
        </w:rPr>
      </w:pPr>
      <w:r>
        <w:rPr>
          <w:rFonts w:cstheme="minorHAnsi"/>
        </w:rPr>
        <w:tab/>
      </w:r>
      <w:r>
        <w:rPr>
          <w:rFonts w:cstheme="minorHAnsi"/>
        </w:rPr>
        <w:tab/>
      </w:r>
      <w:r w:rsidR="00C9312D" w:rsidRPr="00FE2C48">
        <w:rPr>
          <w:rFonts w:cstheme="minorHAnsi"/>
        </w:rPr>
        <w:t xml:space="preserve">There are three (3) options </w:t>
      </w:r>
      <w:r w:rsidR="00C9312D" w:rsidRPr="00071412">
        <w:rPr>
          <w:rFonts w:cstheme="minorHAnsi"/>
          <w:bCs/>
        </w:rPr>
        <w:t>available</w:t>
      </w:r>
      <w:r w:rsidR="00C9312D" w:rsidRPr="00FE2C48">
        <w:rPr>
          <w:rFonts w:cstheme="minorHAnsi"/>
        </w:rPr>
        <w:t xml:space="preserve"> for the pick-up and delivery of boots:</w:t>
      </w:r>
    </w:p>
    <w:p w14:paraId="2FCA6DEB" w14:textId="77777777" w:rsidR="00C9312D" w:rsidRPr="00FE2C48" w:rsidRDefault="00C9312D" w:rsidP="00472F37">
      <w:pPr>
        <w:pStyle w:val="ListParagraph"/>
        <w:numPr>
          <w:ilvl w:val="3"/>
          <w:numId w:val="37"/>
        </w:numPr>
        <w:tabs>
          <w:tab w:val="left" w:pos="540"/>
          <w:tab w:val="left" w:pos="900"/>
        </w:tabs>
        <w:autoSpaceDE w:val="0"/>
        <w:autoSpaceDN w:val="0"/>
        <w:adjustRightInd w:val="0"/>
        <w:spacing w:before="120" w:after="120"/>
        <w:ind w:left="1890"/>
        <w:jc w:val="both"/>
        <w:rPr>
          <w:rFonts w:cstheme="minorHAnsi"/>
        </w:rPr>
      </w:pPr>
      <w:r w:rsidRPr="00FE2C48">
        <w:rPr>
          <w:rFonts w:cstheme="minorHAnsi"/>
        </w:rPr>
        <w:t>The customer picks the boots up from the store location</w:t>
      </w:r>
    </w:p>
    <w:p w14:paraId="03E7A006" w14:textId="77777777" w:rsidR="00C9312D" w:rsidRPr="00FE2C48" w:rsidRDefault="00C9312D" w:rsidP="00472F37">
      <w:pPr>
        <w:pStyle w:val="ListParagraph"/>
        <w:numPr>
          <w:ilvl w:val="3"/>
          <w:numId w:val="37"/>
        </w:numPr>
        <w:tabs>
          <w:tab w:val="left" w:pos="540"/>
          <w:tab w:val="left" w:pos="900"/>
        </w:tabs>
        <w:autoSpaceDE w:val="0"/>
        <w:autoSpaceDN w:val="0"/>
        <w:adjustRightInd w:val="0"/>
        <w:spacing w:before="120" w:after="120"/>
        <w:ind w:left="1890"/>
        <w:jc w:val="both"/>
        <w:rPr>
          <w:rFonts w:cstheme="minorHAnsi"/>
        </w:rPr>
      </w:pPr>
      <w:r w:rsidRPr="00FE2C48">
        <w:rPr>
          <w:rFonts w:cstheme="minorHAnsi"/>
        </w:rPr>
        <w:t>A store representative delivers the boots to the customer at the specific fire station</w:t>
      </w:r>
    </w:p>
    <w:p w14:paraId="67F2BCE0" w14:textId="77777777" w:rsidR="00C9312D" w:rsidRPr="00FE2C48" w:rsidRDefault="00C9312D" w:rsidP="00472F37">
      <w:pPr>
        <w:pStyle w:val="ListParagraph"/>
        <w:numPr>
          <w:ilvl w:val="3"/>
          <w:numId w:val="37"/>
        </w:numPr>
        <w:tabs>
          <w:tab w:val="left" w:pos="540"/>
          <w:tab w:val="left" w:pos="900"/>
        </w:tabs>
        <w:autoSpaceDE w:val="0"/>
        <w:autoSpaceDN w:val="0"/>
        <w:adjustRightInd w:val="0"/>
        <w:spacing w:before="120" w:after="120"/>
        <w:ind w:left="1890"/>
        <w:jc w:val="both"/>
        <w:rPr>
          <w:rFonts w:cstheme="minorHAnsi"/>
        </w:rPr>
      </w:pPr>
      <w:r w:rsidRPr="00FE2C48">
        <w:rPr>
          <w:rFonts w:cstheme="minorHAnsi"/>
        </w:rPr>
        <w:t>The boots are shipped to the customer’s home address, at no cost to the City</w:t>
      </w:r>
    </w:p>
    <w:p w14:paraId="52DECA7D" w14:textId="77777777" w:rsidR="00EC1C57" w:rsidRPr="00631B14" w:rsidRDefault="00EC1C57" w:rsidP="00EC1C57">
      <w:pPr>
        <w:pStyle w:val="ListParagraph"/>
        <w:rPr>
          <w:rFonts w:cs="Arial"/>
          <w:b/>
          <w:bCs/>
          <w:sz w:val="20"/>
        </w:rPr>
      </w:pPr>
    </w:p>
    <w:p w14:paraId="480B0316" w14:textId="77777777" w:rsidR="00EC1C57" w:rsidRDefault="00EC1C57" w:rsidP="00E7226F">
      <w:pPr>
        <w:shd w:val="clear" w:color="auto" w:fill="1F4E79" w:themeFill="accent5" w:themeFillShade="80"/>
        <w:jc w:val="right"/>
        <w:rPr>
          <w:rFonts w:cstheme="minorHAnsi"/>
          <w:color w:val="FFFFFF" w:themeColor="background1"/>
          <w:spacing w:val="30"/>
          <w:sz w:val="40"/>
          <w:szCs w:val="40"/>
        </w:rPr>
        <w:sectPr w:rsidR="00EC1C57" w:rsidSect="00F567B9">
          <w:headerReference w:type="default" r:id="rId27"/>
          <w:pgSz w:w="12240" w:h="15840" w:code="1"/>
          <w:pgMar w:top="1440" w:right="1440" w:bottom="1440" w:left="1440" w:header="720" w:footer="720" w:gutter="0"/>
          <w:cols w:space="720"/>
          <w:noEndnote/>
        </w:sectPr>
      </w:pPr>
    </w:p>
    <w:p w14:paraId="69824F7C" w14:textId="77777777" w:rsidR="00E7226F" w:rsidRPr="00E7226F" w:rsidRDefault="00E7226F" w:rsidP="00E7226F">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 xml:space="preserve">SECTION </w:t>
      </w:r>
      <w:r>
        <w:rPr>
          <w:rFonts w:cstheme="minorHAnsi"/>
          <w:color w:val="FFFFFF" w:themeColor="background1"/>
          <w:spacing w:val="30"/>
          <w:sz w:val="40"/>
          <w:szCs w:val="40"/>
        </w:rPr>
        <w:t>3</w:t>
      </w:r>
    </w:p>
    <w:p w14:paraId="473048D9" w14:textId="77777777" w:rsidR="00E7226F" w:rsidRPr="00E7226F" w:rsidRDefault="00E7226F" w:rsidP="00E7226F">
      <w:pPr>
        <w:jc w:val="right"/>
        <w:rPr>
          <w:rFonts w:cstheme="minorHAnsi"/>
          <w:color w:val="1F4E79" w:themeColor="accent5" w:themeShade="80"/>
          <w:spacing w:val="30"/>
          <w:sz w:val="32"/>
          <w:szCs w:val="32"/>
        </w:rPr>
      </w:pPr>
      <w:r w:rsidRPr="00E7226F">
        <w:rPr>
          <w:rFonts w:cstheme="minorHAnsi"/>
          <w:color w:val="1F4E79" w:themeColor="accent5" w:themeShade="80"/>
          <w:spacing w:val="30"/>
          <w:sz w:val="32"/>
          <w:szCs w:val="32"/>
        </w:rPr>
        <w:t>FORMAT AND SUBM</w:t>
      </w:r>
      <w:r w:rsidR="00CC13C3">
        <w:rPr>
          <w:rFonts w:cstheme="minorHAnsi"/>
          <w:color w:val="1F4E79" w:themeColor="accent5" w:themeShade="80"/>
          <w:spacing w:val="30"/>
          <w:sz w:val="32"/>
          <w:szCs w:val="32"/>
        </w:rPr>
        <w:t>ITTAL</w:t>
      </w:r>
      <w:r w:rsidRPr="00E7226F">
        <w:rPr>
          <w:rFonts w:cstheme="minorHAnsi"/>
          <w:color w:val="1F4E79" w:themeColor="accent5" w:themeShade="80"/>
          <w:spacing w:val="30"/>
          <w:sz w:val="32"/>
          <w:szCs w:val="32"/>
        </w:rPr>
        <w:t xml:space="preserve"> INSTRUCTIONS</w:t>
      </w:r>
    </w:p>
    <w:p w14:paraId="22678FE4" w14:textId="77777777" w:rsidR="00E7226F" w:rsidRPr="00E7226F" w:rsidRDefault="00E7226F" w:rsidP="00E7226F">
      <w:pPr>
        <w:rPr>
          <w:rFonts w:cstheme="minorHAnsi"/>
        </w:rPr>
      </w:pPr>
    </w:p>
    <w:p w14:paraId="7A07D63F" w14:textId="77777777" w:rsidR="00096C37" w:rsidRPr="00D553D0" w:rsidRDefault="00096C37" w:rsidP="001F0AC9">
      <w:pPr>
        <w:pStyle w:val="ListParagraph"/>
        <w:numPr>
          <w:ilvl w:val="0"/>
          <w:numId w:val="5"/>
        </w:numPr>
        <w:rPr>
          <w:rFonts w:cs="Arial"/>
          <w:b/>
        </w:rPr>
      </w:pPr>
      <w:r w:rsidRPr="00D553D0">
        <w:rPr>
          <w:rFonts w:cs="Arial"/>
          <w:b/>
          <w:color w:val="1F4E79" w:themeColor="accent5" w:themeShade="80"/>
        </w:rPr>
        <w:t>RESPONSE FORMAT</w:t>
      </w:r>
    </w:p>
    <w:p w14:paraId="19B3267A" w14:textId="7DC9E98D" w:rsidR="00365924" w:rsidRPr="00D553D0" w:rsidRDefault="006F12B6" w:rsidP="00365924">
      <w:pPr>
        <w:ind w:left="720"/>
        <w:jc w:val="both"/>
        <w:rPr>
          <w:rFonts w:cstheme="minorHAnsi"/>
        </w:rPr>
      </w:pPr>
      <w:r w:rsidRPr="00D553D0">
        <w:rPr>
          <w:rFonts w:cstheme="minorHAnsi"/>
        </w:rPr>
        <w:t>The Respondent shall complete and submit the information requested in this Solicitation.</w:t>
      </w:r>
      <w:r w:rsidR="00537A43">
        <w:rPr>
          <w:rFonts w:cstheme="minorHAnsi"/>
        </w:rPr>
        <w:t xml:space="preserve"> </w:t>
      </w:r>
    </w:p>
    <w:p w14:paraId="08D7C5E7" w14:textId="77777777" w:rsidR="00365924" w:rsidRPr="00D553D0" w:rsidRDefault="00365924" w:rsidP="00365924">
      <w:pPr>
        <w:ind w:left="720"/>
        <w:jc w:val="both"/>
        <w:rPr>
          <w:rFonts w:cstheme="minorHAnsi"/>
          <w:sz w:val="16"/>
          <w:szCs w:val="16"/>
        </w:rPr>
      </w:pPr>
    </w:p>
    <w:p w14:paraId="58CFEF81" w14:textId="77777777" w:rsidR="00096C37" w:rsidRPr="00D553D0" w:rsidRDefault="00096C37" w:rsidP="00365924">
      <w:pPr>
        <w:ind w:left="720"/>
        <w:jc w:val="both"/>
        <w:rPr>
          <w:rFonts w:cstheme="minorHAnsi"/>
        </w:rPr>
      </w:pPr>
      <w:r w:rsidRPr="00D553D0">
        <w:rPr>
          <w:rFonts w:cs="Arial"/>
          <w:b/>
        </w:rPr>
        <w:t xml:space="preserve">Table of Contents. </w:t>
      </w:r>
      <w:r w:rsidRPr="00D553D0">
        <w:rPr>
          <w:rFonts w:cs="Arial"/>
        </w:rPr>
        <w:t>Identify contents by tab and page number.</w:t>
      </w:r>
    </w:p>
    <w:p w14:paraId="3C2417BB" w14:textId="32CAF736" w:rsidR="00096C37" w:rsidRPr="00D553D0" w:rsidRDefault="00096C37" w:rsidP="00096C37">
      <w:pPr>
        <w:ind w:left="1080" w:hanging="360"/>
        <w:jc w:val="both"/>
        <w:rPr>
          <w:rFonts w:cs="Arial"/>
        </w:rPr>
      </w:pPr>
      <w:r w:rsidRPr="00D553D0">
        <w:rPr>
          <w:rFonts w:cs="Arial"/>
          <w:b/>
        </w:rPr>
        <w:t>TAB 1 - Letter of Transmittal.</w:t>
      </w:r>
      <w:r w:rsidR="00537A43">
        <w:rPr>
          <w:rFonts w:cs="Arial"/>
          <w:b/>
        </w:rPr>
        <w:t xml:space="preserve"> </w:t>
      </w:r>
      <w:r w:rsidRPr="00D553D0">
        <w:rPr>
          <w:rFonts w:cs="Arial"/>
        </w:rPr>
        <w:t>A brief letter of transmittal should be submitted that includes the following information:</w:t>
      </w:r>
    </w:p>
    <w:p w14:paraId="4FAF420A" w14:textId="77777777" w:rsidR="00096C37" w:rsidRPr="00D553D0" w:rsidRDefault="00096C37" w:rsidP="001F0AC9">
      <w:pPr>
        <w:pStyle w:val="ListParagraph"/>
        <w:numPr>
          <w:ilvl w:val="1"/>
          <w:numId w:val="8"/>
        </w:numPr>
        <w:ind w:left="1440"/>
        <w:jc w:val="both"/>
        <w:rPr>
          <w:rFonts w:cs="Arial"/>
        </w:rPr>
      </w:pPr>
      <w:r w:rsidRPr="00D553D0">
        <w:rPr>
          <w:rFonts w:cs="Arial"/>
        </w:rPr>
        <w:t>The Respondent’s understanding of the work to be performed.</w:t>
      </w:r>
    </w:p>
    <w:p w14:paraId="1185630F" w14:textId="77777777" w:rsidR="00096C37" w:rsidRPr="00D553D0" w:rsidRDefault="00096C37" w:rsidP="001F0AC9">
      <w:pPr>
        <w:pStyle w:val="ListParagraph"/>
        <w:numPr>
          <w:ilvl w:val="1"/>
          <w:numId w:val="8"/>
        </w:numPr>
        <w:ind w:left="1440"/>
        <w:jc w:val="both"/>
        <w:rPr>
          <w:rFonts w:cs="Arial"/>
        </w:rPr>
      </w:pPr>
      <w:r w:rsidRPr="00D553D0">
        <w:rPr>
          <w:rFonts w:cs="Arial"/>
        </w:rPr>
        <w:t>A positive commitment to perform the service within the time period specified.</w:t>
      </w:r>
    </w:p>
    <w:p w14:paraId="4535FFBB" w14:textId="0DE990B1" w:rsidR="006F12B6" w:rsidRPr="00D553D0" w:rsidRDefault="00096C37" w:rsidP="001F0AC9">
      <w:pPr>
        <w:pStyle w:val="ListParagraph"/>
        <w:numPr>
          <w:ilvl w:val="1"/>
          <w:numId w:val="8"/>
        </w:numPr>
        <w:ind w:left="1440"/>
        <w:jc w:val="both"/>
        <w:rPr>
          <w:rFonts w:cs="Arial"/>
        </w:rPr>
      </w:pPr>
      <w:r w:rsidRPr="00D553D0">
        <w:rPr>
          <w:rFonts w:cs="Arial"/>
        </w:rPr>
        <w:t xml:space="preserve">The names of key </w:t>
      </w:r>
      <w:r w:rsidR="00AE3156" w:rsidRPr="00D553D0">
        <w:rPr>
          <w:rFonts w:cs="Arial"/>
        </w:rPr>
        <w:t>people</w:t>
      </w:r>
      <w:r w:rsidRPr="00D553D0">
        <w:rPr>
          <w:rFonts w:cs="Arial"/>
        </w:rPr>
        <w:t xml:space="preserve">, representatives, </w:t>
      </w:r>
      <w:r w:rsidR="00AE3156" w:rsidRPr="00D553D0">
        <w:rPr>
          <w:rFonts w:cs="Arial"/>
        </w:rPr>
        <w:t xml:space="preserve">and </w:t>
      </w:r>
      <w:r w:rsidRPr="00D553D0">
        <w:rPr>
          <w:rFonts w:cs="Arial"/>
        </w:rPr>
        <w:t>project managers who will be the main contacts for the City regarding this Solicitation.</w:t>
      </w:r>
      <w:r w:rsidR="00537A43">
        <w:rPr>
          <w:rFonts w:cstheme="minorHAnsi"/>
          <w:b/>
          <w:bCs/>
          <w:color w:val="1F4E79" w:themeColor="accent5" w:themeShade="80"/>
          <w:spacing w:val="20"/>
        </w:rPr>
        <w:t xml:space="preserve"> </w:t>
      </w:r>
    </w:p>
    <w:p w14:paraId="43A07523" w14:textId="77777777" w:rsidR="006F12B6" w:rsidRPr="00D553D0" w:rsidRDefault="006F12B6" w:rsidP="006F12B6">
      <w:pPr>
        <w:ind w:left="720"/>
        <w:rPr>
          <w:rFonts w:cstheme="minorHAnsi"/>
        </w:rPr>
      </w:pPr>
    </w:p>
    <w:p w14:paraId="7DBA8F23" w14:textId="77777777" w:rsidR="00096C37" w:rsidRPr="00D553D0" w:rsidRDefault="00096C37" w:rsidP="00096C37">
      <w:pPr>
        <w:ind w:left="1080" w:hanging="360"/>
        <w:jc w:val="both"/>
        <w:rPr>
          <w:rFonts w:cs="Arial"/>
        </w:rPr>
      </w:pPr>
      <w:r w:rsidRPr="00D553D0">
        <w:rPr>
          <w:rFonts w:cs="Arial"/>
          <w:b/>
        </w:rPr>
        <w:t xml:space="preserve">TAB 2 </w:t>
      </w:r>
      <w:r w:rsidR="006F12B6" w:rsidRPr="00D553D0">
        <w:rPr>
          <w:rFonts w:cs="Arial"/>
          <w:b/>
        </w:rPr>
        <w:t>–</w:t>
      </w:r>
      <w:r w:rsidRPr="00D553D0">
        <w:rPr>
          <w:rFonts w:cs="Arial"/>
          <w:b/>
        </w:rPr>
        <w:t xml:space="preserve"> Qualifications</w:t>
      </w:r>
      <w:r w:rsidR="006F12B6" w:rsidRPr="00D553D0">
        <w:rPr>
          <w:rFonts w:cs="Arial"/>
          <w:b/>
        </w:rPr>
        <w:t xml:space="preserve"> and Experience</w:t>
      </w:r>
      <w:r w:rsidRPr="00D553D0">
        <w:rPr>
          <w:rFonts w:cs="Arial"/>
          <w:b/>
        </w:rPr>
        <w:t>. (Abilities, Experience, and Expertise</w:t>
      </w:r>
      <w:r w:rsidR="00AE3156" w:rsidRPr="00D553D0">
        <w:rPr>
          <w:rFonts w:cs="Arial"/>
          <w:b/>
        </w:rPr>
        <w:t xml:space="preserve">) </w:t>
      </w:r>
      <w:r w:rsidR="00AE3156" w:rsidRPr="00D553D0">
        <w:rPr>
          <w:rFonts w:cs="Arial"/>
        </w:rPr>
        <w:t>The</w:t>
      </w:r>
      <w:r w:rsidRPr="00D553D0">
        <w:rPr>
          <w:rFonts w:cs="Arial"/>
        </w:rPr>
        <w:t xml:space="preserve"> following information should be included:</w:t>
      </w:r>
    </w:p>
    <w:p w14:paraId="7912203B" w14:textId="16A0C852" w:rsidR="00096C37" w:rsidRPr="00D553D0" w:rsidRDefault="00096C37" w:rsidP="001F0AC9">
      <w:pPr>
        <w:pStyle w:val="ListParagraph"/>
        <w:numPr>
          <w:ilvl w:val="1"/>
          <w:numId w:val="9"/>
        </w:numPr>
        <w:ind w:left="1440"/>
        <w:jc w:val="both"/>
        <w:rPr>
          <w:rFonts w:cs="Arial"/>
        </w:rPr>
      </w:pPr>
      <w:r w:rsidRPr="00D553D0">
        <w:rPr>
          <w:rFonts w:cs="Arial"/>
        </w:rPr>
        <w:t>A statement of Respondent’s qualifications, abilities, experience, and expertise in providing the requested services.</w:t>
      </w:r>
      <w:r w:rsidR="00537A43">
        <w:rPr>
          <w:rFonts w:cs="Arial"/>
        </w:rPr>
        <w:t xml:space="preserve"> </w:t>
      </w:r>
    </w:p>
    <w:p w14:paraId="476B74A3" w14:textId="77777777" w:rsidR="00096C37" w:rsidRPr="00D553D0" w:rsidRDefault="00096C37" w:rsidP="001F0AC9">
      <w:pPr>
        <w:pStyle w:val="ListParagraph"/>
        <w:numPr>
          <w:ilvl w:val="1"/>
          <w:numId w:val="10"/>
        </w:numPr>
        <w:ind w:left="1800"/>
        <w:jc w:val="both"/>
        <w:rPr>
          <w:rFonts w:cs="Arial"/>
        </w:rPr>
      </w:pPr>
      <w:r w:rsidRPr="00D553D0">
        <w:rPr>
          <w:rFonts w:cs="Arial"/>
        </w:rPr>
        <w:t>A description of what qualifies Respondent, financial and otherwise, to provide the City with these services/materials for the required period of time, including information demonstrating Respondent has the appropriate staffing, necessary resources, and a history of demonstrated competence.</w:t>
      </w:r>
    </w:p>
    <w:p w14:paraId="00667F24" w14:textId="77777777" w:rsidR="00096C37" w:rsidRPr="00D553D0" w:rsidRDefault="00096C37" w:rsidP="001F0AC9">
      <w:pPr>
        <w:pStyle w:val="ListParagraph"/>
        <w:numPr>
          <w:ilvl w:val="1"/>
          <w:numId w:val="10"/>
        </w:numPr>
        <w:ind w:left="1800"/>
        <w:jc w:val="both"/>
        <w:rPr>
          <w:rFonts w:cs="Arial"/>
        </w:rPr>
      </w:pPr>
      <w:r w:rsidRPr="00D553D0">
        <w:rPr>
          <w:rFonts w:cs="Arial"/>
        </w:rPr>
        <w:t>An assessment of the Respondent’s ability to meet and satisfy the needs of the City, taking into consideration the requested services, additional services, and expertise offered that exceed the requirements of the Solicitation, and the Respondent’s inability to meet any of the requirements of the specifications.</w:t>
      </w:r>
    </w:p>
    <w:p w14:paraId="77282718" w14:textId="77777777" w:rsidR="00096C37" w:rsidRPr="00D553D0" w:rsidRDefault="00096C37" w:rsidP="001F0AC9">
      <w:pPr>
        <w:pStyle w:val="ListParagraph"/>
        <w:numPr>
          <w:ilvl w:val="1"/>
          <w:numId w:val="10"/>
        </w:numPr>
        <w:ind w:left="1800"/>
        <w:jc w:val="both"/>
        <w:rPr>
          <w:rFonts w:cs="Arial"/>
        </w:rPr>
      </w:pPr>
      <w:r w:rsidRPr="00D553D0">
        <w:rPr>
          <w:rFonts w:cs="Arial"/>
        </w:rPr>
        <w:t>References – A minimum of three (3) references, preferably from other public entities within the State of Arizona, for whom you have provided similar services. Include the name of the entity, contact person’s names, phone numbers, e-mail addresses, mailing addresses, type of service provided, and dates the services were provided.</w:t>
      </w:r>
    </w:p>
    <w:p w14:paraId="5A70CB90" w14:textId="762AF4C4" w:rsidR="00366929" w:rsidRPr="00D553D0" w:rsidRDefault="00096C37" w:rsidP="001F0AC9">
      <w:pPr>
        <w:pStyle w:val="ListParagraph"/>
        <w:numPr>
          <w:ilvl w:val="1"/>
          <w:numId w:val="9"/>
        </w:numPr>
        <w:ind w:left="1440"/>
        <w:jc w:val="both"/>
        <w:rPr>
          <w:rFonts w:cs="Arial"/>
        </w:rPr>
      </w:pPr>
      <w:r w:rsidRPr="00D553D0">
        <w:rPr>
          <w:rFonts w:cs="Arial"/>
        </w:rPr>
        <w:t>Identification of senior and technical staff of Respondent to be assigned to the City.</w:t>
      </w:r>
      <w:r w:rsidR="00537A43">
        <w:rPr>
          <w:rFonts w:cs="Arial"/>
        </w:rPr>
        <w:t xml:space="preserve"> </w:t>
      </w:r>
      <w:r w:rsidRPr="00D553D0">
        <w:rPr>
          <w:rFonts w:cs="Arial"/>
        </w:rPr>
        <w:t>Staff named in the Response may not be substituted without permission of the City.</w:t>
      </w:r>
      <w:r w:rsidR="00537A43">
        <w:rPr>
          <w:rFonts w:cs="Arial"/>
        </w:rPr>
        <w:t xml:space="preserve"> </w:t>
      </w:r>
      <w:r w:rsidRPr="00D553D0">
        <w:rPr>
          <w:rFonts w:cs="Arial"/>
        </w:rPr>
        <w:t>Include in the Response resumes and relevant experience.</w:t>
      </w:r>
    </w:p>
    <w:p w14:paraId="343E47AD" w14:textId="77777777" w:rsidR="00096C37" w:rsidRPr="00D553D0" w:rsidRDefault="00096C37" w:rsidP="00096C37">
      <w:pPr>
        <w:ind w:left="1080" w:hanging="360"/>
        <w:jc w:val="both"/>
        <w:rPr>
          <w:rFonts w:cs="Arial"/>
          <w:b/>
        </w:rPr>
      </w:pPr>
    </w:p>
    <w:p w14:paraId="5450950F" w14:textId="4A2E447F" w:rsidR="00096C37" w:rsidRPr="00D553D0" w:rsidRDefault="00096C37" w:rsidP="00096C37">
      <w:pPr>
        <w:ind w:left="1080" w:hanging="360"/>
        <w:jc w:val="both"/>
        <w:rPr>
          <w:rFonts w:cs="Arial"/>
        </w:rPr>
      </w:pPr>
      <w:r w:rsidRPr="00D553D0">
        <w:rPr>
          <w:rFonts w:cs="Arial"/>
          <w:b/>
        </w:rPr>
        <w:t>TAB 3 - Program Description AND Method of Approach.</w:t>
      </w:r>
      <w:r w:rsidR="00537A43">
        <w:rPr>
          <w:rFonts w:cs="Arial"/>
          <w:b/>
        </w:rPr>
        <w:t xml:space="preserve"> </w:t>
      </w:r>
      <w:r w:rsidRPr="00D553D0">
        <w:rPr>
          <w:rFonts w:cs="Arial"/>
        </w:rPr>
        <w:t xml:space="preserve">Clearly define the services/materials offered and Respondent’s method of approach including, but not limited </w:t>
      </w:r>
      <w:r w:rsidR="00AE3156" w:rsidRPr="00D553D0">
        <w:rPr>
          <w:rFonts w:cs="Arial"/>
        </w:rPr>
        <w:t>to</w:t>
      </w:r>
      <w:r w:rsidR="003123DF" w:rsidRPr="00D553D0">
        <w:rPr>
          <w:rFonts w:cs="Arial"/>
        </w:rPr>
        <w:t>,</w:t>
      </w:r>
      <w:r w:rsidR="00AE3156" w:rsidRPr="00D553D0">
        <w:rPr>
          <w:rFonts w:cs="Arial"/>
        </w:rPr>
        <w:t xml:space="preserve"> </w:t>
      </w:r>
      <w:r w:rsidRPr="00D553D0">
        <w:rPr>
          <w:rFonts w:cs="Arial"/>
        </w:rPr>
        <w:t xml:space="preserve">the following criteria: </w:t>
      </w:r>
    </w:p>
    <w:p w14:paraId="63807CF4" w14:textId="68AF11D6" w:rsidR="00900802" w:rsidRPr="00241015" w:rsidRDefault="00900802" w:rsidP="00241015">
      <w:pPr>
        <w:pStyle w:val="ListParagraph"/>
        <w:numPr>
          <w:ilvl w:val="0"/>
          <w:numId w:val="13"/>
        </w:numPr>
        <w:ind w:left="1440"/>
        <w:rPr>
          <w:rFonts w:cstheme="minorHAnsi"/>
          <w:b/>
          <w:bCs/>
        </w:rPr>
      </w:pPr>
      <w:r w:rsidRPr="00241015">
        <w:rPr>
          <w:rStyle w:val="Strong"/>
          <w:rFonts w:cstheme="minorHAnsi"/>
          <w:b w:val="0"/>
          <w:bCs w:val="0"/>
        </w:rPr>
        <w:t>Product Selection and Compliance Assurance</w:t>
      </w:r>
      <w:r w:rsidRPr="00241015">
        <w:rPr>
          <w:rFonts w:cstheme="minorHAnsi"/>
          <w:b/>
          <w:bCs/>
        </w:rPr>
        <w:br/>
      </w:r>
      <w:r w:rsidR="00241015">
        <w:rPr>
          <w:rFonts w:cstheme="minorHAnsi"/>
        </w:rPr>
        <w:t xml:space="preserve">How will all PPE be </w:t>
      </w:r>
      <w:r w:rsidRPr="00241015">
        <w:rPr>
          <w:rFonts w:cstheme="minorHAnsi"/>
        </w:rPr>
        <w:t>supplied in accordance with curren</w:t>
      </w:r>
      <w:r w:rsidR="00241015">
        <w:rPr>
          <w:rFonts w:cstheme="minorHAnsi"/>
        </w:rPr>
        <w:t>t</w:t>
      </w:r>
      <w:r w:rsidRPr="00241015">
        <w:rPr>
          <w:rFonts w:cstheme="minorHAnsi"/>
        </w:rPr>
        <w:t xml:space="preserve"> standards and applicable regulatory requirements</w:t>
      </w:r>
      <w:r w:rsidR="00241015">
        <w:rPr>
          <w:rFonts w:cstheme="minorHAnsi"/>
        </w:rPr>
        <w:t xml:space="preserve"> as outlined in the SOW?</w:t>
      </w:r>
      <w:r w:rsidRPr="00241015">
        <w:rPr>
          <w:rFonts w:cstheme="minorHAnsi"/>
        </w:rPr>
        <w:t xml:space="preserve"> The vendor will provide technical specifications, certifications, and test documentation for all equipment included in the </w:t>
      </w:r>
      <w:r w:rsidR="00241015">
        <w:rPr>
          <w:rFonts w:cstheme="minorHAnsi"/>
        </w:rPr>
        <w:t>SOW</w:t>
      </w:r>
      <w:r w:rsidRPr="00241015">
        <w:rPr>
          <w:rFonts w:cstheme="minorHAnsi"/>
        </w:rPr>
        <w:t>.</w:t>
      </w:r>
    </w:p>
    <w:p w14:paraId="534698B9" w14:textId="08753455" w:rsidR="00900802" w:rsidRPr="00241015" w:rsidRDefault="00900802" w:rsidP="00241015">
      <w:pPr>
        <w:pStyle w:val="ListParagraph"/>
        <w:numPr>
          <w:ilvl w:val="0"/>
          <w:numId w:val="13"/>
        </w:numPr>
        <w:ind w:left="1440"/>
        <w:rPr>
          <w:rFonts w:cstheme="minorHAnsi"/>
          <w:b/>
          <w:bCs/>
        </w:rPr>
      </w:pPr>
      <w:r w:rsidRPr="00241015">
        <w:rPr>
          <w:rStyle w:val="Strong"/>
          <w:rFonts w:cstheme="minorHAnsi"/>
          <w:b w:val="0"/>
          <w:bCs w:val="0"/>
        </w:rPr>
        <w:t>Sizing, Fitting, and Customization</w:t>
      </w:r>
      <w:r w:rsidRPr="00241015">
        <w:rPr>
          <w:rFonts w:cstheme="minorHAnsi"/>
          <w:b/>
          <w:bCs/>
        </w:rPr>
        <w:br/>
      </w:r>
      <w:r w:rsidR="00241015">
        <w:rPr>
          <w:rFonts w:cstheme="minorHAnsi"/>
        </w:rPr>
        <w:t>How will t</w:t>
      </w:r>
      <w:r w:rsidRPr="00241015">
        <w:rPr>
          <w:rFonts w:cstheme="minorHAnsi"/>
        </w:rPr>
        <w:t xml:space="preserve">he vendor conduct firefighter sizing sessions to ensure proper </w:t>
      </w:r>
      <w:proofErr w:type="gramStart"/>
      <w:r w:rsidRPr="00241015">
        <w:rPr>
          <w:rFonts w:cstheme="minorHAnsi"/>
        </w:rPr>
        <w:t>fit</w:t>
      </w:r>
      <w:proofErr w:type="gramEnd"/>
      <w:r w:rsidRPr="00241015">
        <w:rPr>
          <w:rFonts w:cstheme="minorHAnsi"/>
        </w:rPr>
        <w:t xml:space="preserve"> and optimal </w:t>
      </w:r>
      <w:r w:rsidRPr="00241015">
        <w:rPr>
          <w:rStyle w:val="Strong"/>
          <w:b w:val="0"/>
          <w:bCs w:val="0"/>
        </w:rPr>
        <w:t>performance</w:t>
      </w:r>
      <w:r w:rsidR="00241015" w:rsidRPr="00241015">
        <w:rPr>
          <w:rStyle w:val="Strong"/>
          <w:b w:val="0"/>
          <w:bCs w:val="0"/>
        </w:rPr>
        <w:t>?</w:t>
      </w:r>
      <w:r w:rsidRPr="00241015">
        <w:rPr>
          <w:rFonts w:cstheme="minorHAnsi"/>
        </w:rPr>
        <w:t xml:space="preserve"> </w:t>
      </w:r>
    </w:p>
    <w:p w14:paraId="66186A7B" w14:textId="45B92A18" w:rsidR="00900802" w:rsidRPr="00241015" w:rsidRDefault="00900802" w:rsidP="00241015">
      <w:pPr>
        <w:pStyle w:val="ListParagraph"/>
        <w:numPr>
          <w:ilvl w:val="0"/>
          <w:numId w:val="13"/>
        </w:numPr>
        <w:ind w:left="1440"/>
        <w:rPr>
          <w:rFonts w:cstheme="minorHAnsi"/>
          <w:b/>
          <w:bCs/>
        </w:rPr>
      </w:pPr>
      <w:r w:rsidRPr="00241015">
        <w:rPr>
          <w:rStyle w:val="Strong"/>
          <w:rFonts w:cstheme="minorHAnsi"/>
          <w:b w:val="0"/>
          <w:bCs w:val="0"/>
        </w:rPr>
        <w:t>Delivery and Implementation</w:t>
      </w:r>
    </w:p>
    <w:p w14:paraId="51B9D0AA" w14:textId="59DD2DE5" w:rsidR="00900802" w:rsidRPr="00241015" w:rsidRDefault="00900802" w:rsidP="00241015">
      <w:pPr>
        <w:pStyle w:val="ListParagraph"/>
        <w:numPr>
          <w:ilvl w:val="0"/>
          <w:numId w:val="13"/>
        </w:numPr>
        <w:ind w:left="1440"/>
        <w:rPr>
          <w:rFonts w:cstheme="minorHAnsi"/>
          <w:b/>
          <w:bCs/>
        </w:rPr>
      </w:pPr>
      <w:r w:rsidRPr="00241015">
        <w:rPr>
          <w:rStyle w:val="Strong"/>
          <w:rFonts w:cstheme="minorHAnsi"/>
          <w:b w:val="0"/>
          <w:bCs w:val="0"/>
        </w:rPr>
        <w:lastRenderedPageBreak/>
        <w:t>Ongoing Support and Program Management</w:t>
      </w:r>
      <w:r w:rsidRPr="00241015">
        <w:rPr>
          <w:rFonts w:cstheme="minorHAnsi"/>
          <w:b/>
          <w:bCs/>
        </w:rPr>
        <w:br/>
      </w:r>
      <w:r w:rsidRPr="00241015">
        <w:rPr>
          <w:rFonts w:cstheme="minorHAnsi"/>
        </w:rPr>
        <w:t>Post-</w:t>
      </w:r>
      <w:r w:rsidRPr="00241015">
        <w:rPr>
          <w:rStyle w:val="Strong"/>
          <w:b w:val="0"/>
          <w:bCs w:val="0"/>
        </w:rPr>
        <w:t>delivery</w:t>
      </w:r>
      <w:r w:rsidRPr="00241015">
        <w:rPr>
          <w:rFonts w:cstheme="minorHAnsi"/>
        </w:rPr>
        <w:t xml:space="preserve"> support includes customer service, warranty administration, replacement planning, and guidance on PPE care, inspection, and lifecycle management. The vendor remains available to support program continuity and future PPE needs.</w:t>
      </w:r>
    </w:p>
    <w:p w14:paraId="078AFC91" w14:textId="77777777" w:rsidR="00900802" w:rsidRPr="00900802" w:rsidRDefault="00900802" w:rsidP="00900802">
      <w:pPr>
        <w:jc w:val="both"/>
        <w:rPr>
          <w:rFonts w:cs="Arial"/>
        </w:rPr>
      </w:pPr>
    </w:p>
    <w:p w14:paraId="71260962" w14:textId="77777777" w:rsidR="006F12B6" w:rsidRPr="00D553D0" w:rsidRDefault="006F12B6" w:rsidP="00096C37">
      <w:pPr>
        <w:ind w:left="1080" w:hanging="360"/>
        <w:jc w:val="both"/>
        <w:rPr>
          <w:rFonts w:cs="Arial"/>
          <w:b/>
        </w:rPr>
      </w:pPr>
    </w:p>
    <w:p w14:paraId="5B42D662" w14:textId="52B49500" w:rsidR="00096C37" w:rsidRPr="00D553D0" w:rsidRDefault="00096C37" w:rsidP="00096C37">
      <w:pPr>
        <w:ind w:left="1080" w:hanging="360"/>
        <w:jc w:val="both"/>
        <w:rPr>
          <w:rFonts w:cs="Arial"/>
        </w:rPr>
      </w:pPr>
      <w:r w:rsidRPr="00D553D0">
        <w:rPr>
          <w:rFonts w:cs="Arial"/>
          <w:b/>
        </w:rPr>
        <w:t>TAB 4 -</w:t>
      </w:r>
      <w:r w:rsidRPr="00D553D0">
        <w:rPr>
          <w:rFonts w:cs="Arial"/>
          <w:b/>
        </w:rPr>
        <w:tab/>
        <w:t>Pricing Forms.</w:t>
      </w:r>
      <w:r w:rsidR="00537A43">
        <w:rPr>
          <w:rFonts w:cs="Arial"/>
          <w:b/>
        </w:rPr>
        <w:t xml:space="preserve"> </w:t>
      </w:r>
      <w:r w:rsidRPr="00D553D0">
        <w:rPr>
          <w:rFonts w:cs="Arial"/>
        </w:rPr>
        <w:t>The cost portion of the Response should include the following criteria:</w:t>
      </w:r>
      <w:r w:rsidRPr="00D553D0">
        <w:rPr>
          <w:rFonts w:cs="Arial"/>
        </w:rPr>
        <w:tab/>
      </w:r>
    </w:p>
    <w:p w14:paraId="2E274917" w14:textId="77777777" w:rsidR="00096C37" w:rsidRPr="00D553D0" w:rsidRDefault="00096C37" w:rsidP="001F0AC9">
      <w:pPr>
        <w:pStyle w:val="ListParagraph"/>
        <w:numPr>
          <w:ilvl w:val="0"/>
          <w:numId w:val="11"/>
        </w:numPr>
        <w:ind w:left="1440"/>
        <w:jc w:val="both"/>
        <w:rPr>
          <w:rFonts w:cs="Arial"/>
        </w:rPr>
      </w:pPr>
      <w:r w:rsidRPr="00D553D0">
        <w:rPr>
          <w:rFonts w:cs="Arial"/>
        </w:rPr>
        <w:t xml:space="preserve">Completed Pricing (Attachment A). </w:t>
      </w:r>
    </w:p>
    <w:p w14:paraId="342BC8E1" w14:textId="77777777" w:rsidR="00096C37" w:rsidRDefault="00096C37" w:rsidP="001F0AC9">
      <w:pPr>
        <w:pStyle w:val="ListParagraph"/>
        <w:numPr>
          <w:ilvl w:val="0"/>
          <w:numId w:val="11"/>
        </w:numPr>
        <w:ind w:left="1440"/>
        <w:jc w:val="both"/>
        <w:rPr>
          <w:rFonts w:cs="Arial"/>
        </w:rPr>
      </w:pPr>
      <w:r w:rsidRPr="00D553D0">
        <w:rPr>
          <w:rFonts w:cs="Arial"/>
        </w:rPr>
        <w:t xml:space="preserve">A list of any additional charges not specifically listed on the Pricing Form. </w:t>
      </w:r>
    </w:p>
    <w:p w14:paraId="27497C32" w14:textId="77777777" w:rsidR="00241015" w:rsidRPr="00D553D0" w:rsidRDefault="00241015" w:rsidP="00241015">
      <w:pPr>
        <w:pStyle w:val="ListParagraph"/>
        <w:ind w:left="1440"/>
        <w:jc w:val="both"/>
        <w:rPr>
          <w:rFonts w:cs="Arial"/>
        </w:rPr>
      </w:pPr>
    </w:p>
    <w:p w14:paraId="0EC62B32" w14:textId="77777777" w:rsidR="00096C37" w:rsidRPr="00D553D0" w:rsidRDefault="00096C37" w:rsidP="00096C37">
      <w:pPr>
        <w:ind w:left="1080" w:hanging="360"/>
        <w:jc w:val="both"/>
        <w:rPr>
          <w:rFonts w:cs="Arial"/>
        </w:rPr>
      </w:pPr>
      <w:r w:rsidRPr="00D553D0">
        <w:rPr>
          <w:rFonts w:cs="Arial"/>
          <w:b/>
        </w:rPr>
        <w:t>TAB 5 -</w:t>
      </w:r>
      <w:r w:rsidRPr="00D553D0">
        <w:rPr>
          <w:rFonts w:cs="Arial"/>
          <w:b/>
        </w:rPr>
        <w:tab/>
        <w:t>Other Forms.</w:t>
      </w:r>
      <w:r w:rsidRPr="00D553D0">
        <w:rPr>
          <w:rFonts w:cs="Arial"/>
          <w:b/>
        </w:rPr>
        <w:tab/>
      </w:r>
      <w:r w:rsidRPr="00D553D0">
        <w:rPr>
          <w:rFonts w:cs="Arial"/>
        </w:rPr>
        <w:t>The following forms should be completed and signed:</w:t>
      </w:r>
    </w:p>
    <w:p w14:paraId="6373CD44" w14:textId="77777777" w:rsidR="00096C37" w:rsidRPr="00D553D0" w:rsidRDefault="00096C37" w:rsidP="001F0AC9">
      <w:pPr>
        <w:pStyle w:val="ListParagraph"/>
        <w:numPr>
          <w:ilvl w:val="0"/>
          <w:numId w:val="12"/>
        </w:numPr>
        <w:ind w:left="1440"/>
        <w:jc w:val="both"/>
        <w:rPr>
          <w:rFonts w:cs="Arial"/>
        </w:rPr>
      </w:pPr>
      <w:r w:rsidRPr="00D553D0">
        <w:t>Vendor Information form</w:t>
      </w:r>
    </w:p>
    <w:p w14:paraId="6C969B11" w14:textId="77777777" w:rsidR="00096C37" w:rsidRPr="00D553D0" w:rsidRDefault="00096C37" w:rsidP="001F0AC9">
      <w:pPr>
        <w:pStyle w:val="ListParagraph"/>
        <w:numPr>
          <w:ilvl w:val="0"/>
          <w:numId w:val="12"/>
        </w:numPr>
        <w:ind w:left="1440"/>
        <w:jc w:val="both"/>
        <w:rPr>
          <w:rFonts w:cs="Arial"/>
        </w:rPr>
      </w:pPr>
      <w:r w:rsidRPr="00D553D0">
        <w:rPr>
          <w:rFonts w:cs="Arial"/>
        </w:rPr>
        <w:t xml:space="preserve">Exceptions &amp; Confidential Information form </w:t>
      </w:r>
    </w:p>
    <w:p w14:paraId="68C7D48F" w14:textId="77777777" w:rsidR="00096C37" w:rsidRPr="00D553D0" w:rsidRDefault="00096C37" w:rsidP="001F0AC9">
      <w:pPr>
        <w:pStyle w:val="ListParagraph"/>
        <w:numPr>
          <w:ilvl w:val="0"/>
          <w:numId w:val="12"/>
        </w:numPr>
        <w:ind w:left="1440"/>
        <w:jc w:val="both"/>
        <w:rPr>
          <w:rFonts w:cs="Arial"/>
        </w:rPr>
      </w:pPr>
      <w:r w:rsidRPr="00D553D0">
        <w:rPr>
          <w:rFonts w:cs="Arial"/>
        </w:rPr>
        <w:t>General Questionnaire form</w:t>
      </w:r>
    </w:p>
    <w:p w14:paraId="553255AE" w14:textId="77777777" w:rsidR="00096C37" w:rsidRPr="00D553D0" w:rsidRDefault="00096C37" w:rsidP="001F0AC9">
      <w:pPr>
        <w:pStyle w:val="ListParagraph"/>
        <w:numPr>
          <w:ilvl w:val="0"/>
          <w:numId w:val="12"/>
        </w:numPr>
        <w:ind w:left="1440"/>
        <w:jc w:val="both"/>
        <w:rPr>
          <w:rFonts w:cs="Arial"/>
        </w:rPr>
      </w:pPr>
      <w:r w:rsidRPr="00D553D0">
        <w:rPr>
          <w:rFonts w:cs="Arial"/>
        </w:rPr>
        <w:t xml:space="preserve">Lawful Presence Affidavit </w:t>
      </w:r>
    </w:p>
    <w:p w14:paraId="070DC4FD" w14:textId="77777777" w:rsidR="00096C37" w:rsidRPr="00D553D0" w:rsidRDefault="00096C37" w:rsidP="001F0AC9">
      <w:pPr>
        <w:pStyle w:val="ListParagraph"/>
        <w:numPr>
          <w:ilvl w:val="0"/>
          <w:numId w:val="12"/>
        </w:numPr>
        <w:ind w:left="1440"/>
        <w:jc w:val="both"/>
        <w:rPr>
          <w:rFonts w:cs="Arial"/>
        </w:rPr>
      </w:pPr>
      <w:r w:rsidRPr="00D553D0">
        <w:rPr>
          <w:rFonts w:cs="Arial"/>
        </w:rPr>
        <w:t>Respondent Certification form (Offer and Acceptance)</w:t>
      </w:r>
    </w:p>
    <w:p w14:paraId="364ACA0B" w14:textId="77777777" w:rsidR="00096C37" w:rsidRPr="00D553D0" w:rsidRDefault="00096C37" w:rsidP="001F0AC9">
      <w:pPr>
        <w:pStyle w:val="ListParagraph"/>
        <w:numPr>
          <w:ilvl w:val="0"/>
          <w:numId w:val="12"/>
        </w:numPr>
        <w:tabs>
          <w:tab w:val="left" w:pos="720"/>
          <w:tab w:val="left" w:pos="1080"/>
        </w:tabs>
        <w:ind w:left="1440"/>
        <w:jc w:val="both"/>
      </w:pPr>
      <w:r w:rsidRPr="00D553D0">
        <w:rPr>
          <w:rFonts w:cs="Arial"/>
        </w:rPr>
        <w:t>W-9 Form. All responses should include a fully completed, current W-9 form. Failure to include the W-9 will not disqualify your response, however, the W-9 must be submitted to the City before the execution of any contract pursuant to this Solicitation.</w:t>
      </w:r>
      <w:r w:rsidRPr="00D553D0">
        <w:t xml:space="preserve"> (</w:t>
      </w:r>
      <w:hyperlink r:id="rId28" w:history="1">
        <w:r w:rsidRPr="00D553D0">
          <w:rPr>
            <w:rStyle w:val="Hyperlink"/>
          </w:rPr>
          <w:t>http://www.irs.gov/pub/irs-pdf/fw9.pdf</w:t>
        </w:r>
      </w:hyperlink>
      <w:r w:rsidRPr="00D553D0">
        <w:t>)</w:t>
      </w:r>
      <w:r w:rsidRPr="00D553D0">
        <w:tab/>
      </w:r>
    </w:p>
    <w:p w14:paraId="6E35E14F" w14:textId="77777777" w:rsidR="00E7226F" w:rsidRPr="00D553D0" w:rsidRDefault="00E7226F" w:rsidP="00E7226F">
      <w:pPr>
        <w:rPr>
          <w:rFonts w:cstheme="minorHAnsi"/>
        </w:rPr>
      </w:pPr>
    </w:p>
    <w:p w14:paraId="24118152" w14:textId="77777777" w:rsidR="00E7226F" w:rsidRPr="00D553D0" w:rsidRDefault="00E7226F" w:rsidP="001F0AC9">
      <w:pPr>
        <w:pStyle w:val="ListParagraph"/>
        <w:numPr>
          <w:ilvl w:val="0"/>
          <w:numId w:val="5"/>
        </w:numPr>
        <w:rPr>
          <w:rFonts w:cstheme="minorHAnsi"/>
          <w:b/>
          <w:bCs/>
          <w:color w:val="1F4E79" w:themeColor="accent5" w:themeShade="80"/>
          <w:spacing w:val="20"/>
        </w:rPr>
      </w:pPr>
      <w:r w:rsidRPr="00D553D0">
        <w:rPr>
          <w:rFonts w:cstheme="minorHAnsi"/>
          <w:b/>
          <w:bCs/>
          <w:color w:val="1F4E79" w:themeColor="accent5" w:themeShade="80"/>
          <w:spacing w:val="20"/>
        </w:rPr>
        <w:t xml:space="preserve">ADHERENCE TO REQUIREMENTS </w:t>
      </w:r>
    </w:p>
    <w:p w14:paraId="4E9AF6BD" w14:textId="774372FA" w:rsidR="00E7226F" w:rsidRPr="00D553D0" w:rsidRDefault="00E7226F" w:rsidP="00E7226F">
      <w:pPr>
        <w:ind w:left="720"/>
        <w:jc w:val="both"/>
        <w:rPr>
          <w:rFonts w:cstheme="minorHAnsi"/>
        </w:rPr>
      </w:pPr>
      <w:r w:rsidRPr="00D553D0">
        <w:rPr>
          <w:rFonts w:cstheme="minorHAnsi"/>
        </w:rPr>
        <w:t>Proposals shall be submitted in accordance with the requirements set in this document.</w:t>
      </w:r>
      <w:r w:rsidR="00537A43">
        <w:rPr>
          <w:rFonts w:cstheme="minorHAnsi"/>
        </w:rPr>
        <w:t xml:space="preserve"> </w:t>
      </w:r>
      <w:r w:rsidRPr="00D553D0">
        <w:rPr>
          <w:rFonts w:cstheme="minorHAnsi"/>
        </w:rPr>
        <w:t>Any proposal that does not adhere to the requirements in this RFP may be deemed non-responsive and rejected.</w:t>
      </w:r>
      <w:r w:rsidR="00537A43">
        <w:rPr>
          <w:rFonts w:cstheme="minorHAnsi"/>
        </w:rPr>
        <w:t xml:space="preserve"> </w:t>
      </w:r>
      <w:bookmarkStart w:id="8" w:name="_Hlk168490049"/>
      <w:r w:rsidR="005B1C9C" w:rsidRPr="00D553D0">
        <w:rPr>
          <w:rFonts w:cstheme="minorHAnsi"/>
        </w:rPr>
        <w:t xml:space="preserve">The </w:t>
      </w:r>
      <w:r w:rsidR="00C62A43" w:rsidRPr="00D553D0">
        <w:rPr>
          <w:rFonts w:cstheme="minorHAnsi"/>
        </w:rPr>
        <w:t>City</w:t>
      </w:r>
      <w:r w:rsidR="005B1C9C" w:rsidRPr="00D553D0">
        <w:rPr>
          <w:rFonts w:cstheme="minorHAnsi"/>
        </w:rPr>
        <w:t xml:space="preserve"> reserves the right, in its sole discretion, to overlook minor informalities that may be non-compliant.</w:t>
      </w:r>
      <w:bookmarkEnd w:id="8"/>
    </w:p>
    <w:p w14:paraId="29F8833C" w14:textId="77777777" w:rsidR="003F3466" w:rsidRPr="00D553D0" w:rsidRDefault="003F3466" w:rsidP="00E7226F">
      <w:pPr>
        <w:ind w:left="720"/>
        <w:jc w:val="both"/>
        <w:rPr>
          <w:rFonts w:cstheme="minorHAnsi"/>
        </w:rPr>
      </w:pPr>
    </w:p>
    <w:p w14:paraId="3DCF4EB8" w14:textId="77777777" w:rsidR="00353388" w:rsidRPr="00D553D0" w:rsidRDefault="00353388" w:rsidP="001F0AC9">
      <w:pPr>
        <w:pStyle w:val="ListParagraph"/>
        <w:numPr>
          <w:ilvl w:val="0"/>
          <w:numId w:val="5"/>
        </w:numPr>
        <w:jc w:val="both"/>
        <w:rPr>
          <w:rFonts w:cstheme="minorHAnsi"/>
          <w:b/>
          <w:bCs/>
          <w:color w:val="1F4E79" w:themeColor="accent5" w:themeShade="80"/>
          <w:spacing w:val="20"/>
        </w:rPr>
      </w:pPr>
      <w:r w:rsidRPr="00D553D0">
        <w:rPr>
          <w:rFonts w:cstheme="minorHAnsi"/>
          <w:b/>
          <w:bCs/>
          <w:color w:val="1F4E79" w:themeColor="accent5" w:themeShade="80"/>
          <w:spacing w:val="20"/>
        </w:rPr>
        <w:t xml:space="preserve">SUBMITTAL TEMPLATES </w:t>
      </w:r>
    </w:p>
    <w:p w14:paraId="550BABFB" w14:textId="5D28AB67" w:rsidR="00353388" w:rsidRPr="00D553D0" w:rsidRDefault="00353388" w:rsidP="00353388">
      <w:pPr>
        <w:ind w:left="720"/>
        <w:jc w:val="both"/>
        <w:rPr>
          <w:rFonts w:cstheme="minorHAnsi"/>
        </w:rPr>
      </w:pPr>
      <w:r w:rsidRPr="00D553D0">
        <w:rPr>
          <w:rFonts w:cstheme="minorHAnsi"/>
        </w:rPr>
        <w:t xml:space="preserve">This RFP solicitation contains </w:t>
      </w:r>
      <w:r w:rsidR="00D66D1B" w:rsidRPr="00D553D0">
        <w:rPr>
          <w:rFonts w:cstheme="minorHAnsi"/>
        </w:rPr>
        <w:t>Forms and Attachments</w:t>
      </w:r>
      <w:r w:rsidRPr="00D553D0">
        <w:rPr>
          <w:rFonts w:cstheme="minorHAnsi"/>
        </w:rPr>
        <w:t xml:space="preserve">, which must be used by </w:t>
      </w:r>
      <w:r w:rsidR="009A063F" w:rsidRPr="00D553D0">
        <w:rPr>
          <w:rFonts w:cstheme="minorHAnsi"/>
        </w:rPr>
        <w:t>Respondent</w:t>
      </w:r>
      <w:r w:rsidR="00651C7B" w:rsidRPr="00D553D0">
        <w:rPr>
          <w:rFonts w:cstheme="minorHAnsi"/>
        </w:rPr>
        <w:t>s</w:t>
      </w:r>
      <w:r w:rsidRPr="00D553D0">
        <w:rPr>
          <w:rFonts w:cstheme="minorHAnsi"/>
        </w:rPr>
        <w:t xml:space="preserve"> to submit their proposal.</w:t>
      </w:r>
      <w:r w:rsidR="00537A43">
        <w:rPr>
          <w:rFonts w:cstheme="minorHAnsi"/>
        </w:rPr>
        <w:t xml:space="preserve"> </w:t>
      </w:r>
      <w:r w:rsidR="003C4A17" w:rsidRPr="00D553D0">
        <w:rPr>
          <w:rFonts w:cstheme="minorHAnsi"/>
        </w:rPr>
        <w:t>Respondents</w:t>
      </w:r>
      <w:r w:rsidRPr="00D553D0">
        <w:rPr>
          <w:rFonts w:cstheme="minorHAnsi"/>
        </w:rPr>
        <w:t xml:space="preserve"> must not recreate these </w:t>
      </w:r>
      <w:r w:rsidR="0095150D" w:rsidRPr="00D553D0">
        <w:rPr>
          <w:rFonts w:cstheme="minorHAnsi"/>
        </w:rPr>
        <w:t>documents or</w:t>
      </w:r>
      <w:r w:rsidRPr="00D553D0">
        <w:rPr>
          <w:rFonts w:cstheme="minorHAnsi"/>
        </w:rPr>
        <w:t xml:space="preserve"> edit the</w:t>
      </w:r>
      <w:r w:rsidR="00651C7B" w:rsidRPr="00D553D0">
        <w:rPr>
          <w:rFonts w:cstheme="minorHAnsi"/>
        </w:rPr>
        <w:t>ir</w:t>
      </w:r>
      <w:r w:rsidRPr="00D553D0">
        <w:rPr>
          <w:rFonts w:cstheme="minorHAnsi"/>
        </w:rPr>
        <w:t xml:space="preserve"> format structure.</w:t>
      </w:r>
      <w:r w:rsidR="00537A43">
        <w:rPr>
          <w:rFonts w:cstheme="minorHAnsi"/>
        </w:rPr>
        <w:t xml:space="preserve"> </w:t>
      </w:r>
      <w:r w:rsidR="009A063F" w:rsidRPr="00D553D0">
        <w:rPr>
          <w:rFonts w:cstheme="minorHAnsi"/>
        </w:rPr>
        <w:t>Respondent</w:t>
      </w:r>
      <w:r w:rsidR="00651C7B" w:rsidRPr="00D553D0">
        <w:rPr>
          <w:rFonts w:cstheme="minorHAnsi"/>
        </w:rPr>
        <w:t>s</w:t>
      </w:r>
      <w:r w:rsidRPr="00D553D0">
        <w:rPr>
          <w:rFonts w:cstheme="minorHAnsi"/>
        </w:rPr>
        <w:t xml:space="preserve"> </w:t>
      </w:r>
      <w:r w:rsidR="00F7725D" w:rsidRPr="00D553D0">
        <w:rPr>
          <w:rFonts w:cstheme="minorHAnsi"/>
        </w:rPr>
        <w:t>must</w:t>
      </w:r>
      <w:r w:rsidRPr="00D553D0">
        <w:rPr>
          <w:rFonts w:cstheme="minorHAnsi"/>
        </w:rPr>
        <w:t xml:space="preserve"> </w:t>
      </w:r>
      <w:r w:rsidR="00F7725D" w:rsidRPr="00D553D0">
        <w:rPr>
          <w:rFonts w:cstheme="minorHAnsi"/>
        </w:rPr>
        <w:t xml:space="preserve">use the electronic version of the </w:t>
      </w:r>
      <w:r w:rsidR="00D66D1B" w:rsidRPr="00D553D0">
        <w:rPr>
          <w:rFonts w:cstheme="minorHAnsi"/>
        </w:rPr>
        <w:t>forms</w:t>
      </w:r>
      <w:r w:rsidR="00F7725D" w:rsidRPr="00D553D0">
        <w:rPr>
          <w:rFonts w:cstheme="minorHAnsi"/>
        </w:rPr>
        <w:t xml:space="preserve"> attached to this solicitation.</w:t>
      </w:r>
      <w:r w:rsidR="00537A43">
        <w:rPr>
          <w:rFonts w:cstheme="minorHAnsi"/>
        </w:rPr>
        <w:t xml:space="preserve"> </w:t>
      </w:r>
      <w:r w:rsidR="00D81E10" w:rsidRPr="00D553D0">
        <w:rPr>
          <w:rFonts w:cstheme="minorHAnsi"/>
        </w:rPr>
        <w:t xml:space="preserve">Any </w:t>
      </w:r>
      <w:r w:rsidR="00651C7B" w:rsidRPr="00D553D0">
        <w:rPr>
          <w:rFonts w:cstheme="minorHAnsi"/>
        </w:rPr>
        <w:t xml:space="preserve">Response </w:t>
      </w:r>
      <w:r w:rsidR="00D81E10" w:rsidRPr="00D553D0">
        <w:rPr>
          <w:rFonts w:cstheme="minorHAnsi"/>
        </w:rPr>
        <w:t xml:space="preserve">that does not follow these instructions may receive a ‘0’ score </w:t>
      </w:r>
      <w:r w:rsidR="00651C7B" w:rsidRPr="00D553D0">
        <w:rPr>
          <w:rFonts w:cstheme="minorHAnsi"/>
        </w:rPr>
        <w:t>evaluation</w:t>
      </w:r>
      <w:r w:rsidR="00D81E10" w:rsidRPr="00D553D0">
        <w:rPr>
          <w:rFonts w:cstheme="minorHAnsi"/>
        </w:rPr>
        <w:t>, or the entire proposal</w:t>
      </w:r>
      <w:r w:rsidR="00D11EED" w:rsidRPr="00D553D0">
        <w:rPr>
          <w:rFonts w:cstheme="minorHAnsi"/>
        </w:rPr>
        <w:t xml:space="preserve"> response</w:t>
      </w:r>
      <w:r w:rsidR="00D81E10" w:rsidRPr="00D553D0">
        <w:rPr>
          <w:rFonts w:cstheme="minorHAnsi"/>
        </w:rPr>
        <w:t xml:space="preserve"> may be deemed non-responsive and rejected. </w:t>
      </w:r>
    </w:p>
    <w:p w14:paraId="3BD18C6F" w14:textId="77777777" w:rsidR="00B23DEB" w:rsidRPr="00D553D0" w:rsidRDefault="00B23DEB" w:rsidP="00353388">
      <w:pPr>
        <w:ind w:left="720"/>
        <w:jc w:val="both"/>
        <w:rPr>
          <w:rFonts w:cstheme="minorHAnsi"/>
        </w:rPr>
      </w:pPr>
    </w:p>
    <w:p w14:paraId="71054667" w14:textId="672F9FD8" w:rsidR="009A063F" w:rsidRPr="00D553D0" w:rsidRDefault="009A063F" w:rsidP="001F0AC9">
      <w:pPr>
        <w:pStyle w:val="ListParagraph"/>
        <w:numPr>
          <w:ilvl w:val="0"/>
          <w:numId w:val="5"/>
        </w:numPr>
        <w:jc w:val="both"/>
        <w:rPr>
          <w:b/>
        </w:rPr>
      </w:pPr>
      <w:r w:rsidRPr="00D553D0">
        <w:rPr>
          <w:rFonts w:cstheme="minorHAnsi"/>
          <w:b/>
          <w:bCs/>
          <w:color w:val="1F4E79" w:themeColor="accent5" w:themeShade="80"/>
          <w:spacing w:val="20"/>
        </w:rPr>
        <w:t>FORM AND CONTENT OF RESPONSES</w:t>
      </w:r>
      <w:r w:rsidR="00537A43">
        <w:rPr>
          <w:b/>
        </w:rPr>
        <w:t xml:space="preserve"> </w:t>
      </w:r>
    </w:p>
    <w:p w14:paraId="726AD394" w14:textId="165C68C4" w:rsidR="00B23DEB" w:rsidRDefault="00B23DEB" w:rsidP="009A063F">
      <w:pPr>
        <w:pStyle w:val="ListParagraph"/>
        <w:jc w:val="both"/>
      </w:pPr>
      <w:r w:rsidRPr="00D553D0">
        <w:t>Responses must be submitted online</w:t>
      </w:r>
      <w:r w:rsidRPr="00D553D0">
        <w:rPr>
          <w:rFonts w:cs="Arial"/>
        </w:rPr>
        <w:t xml:space="preserve"> through the City of Mesa’s Procurement Vendor Self Service portal at </w:t>
      </w:r>
      <w:hyperlink r:id="rId29" w:history="1">
        <w:r w:rsidRPr="00D553D0">
          <w:rPr>
            <w:rStyle w:val="Hyperlink"/>
            <w:rFonts w:cs="Arial"/>
          </w:rPr>
          <w:t>https://vendor.mesaaz.gov</w:t>
        </w:r>
      </w:hyperlink>
      <w:r w:rsidRPr="00D553D0">
        <w:rPr>
          <w:rFonts w:cs="Arial"/>
        </w:rPr>
        <w:t xml:space="preserve"> under the appropriate Solicitation opportunity.</w:t>
      </w:r>
      <w:r w:rsidR="00537A43">
        <w:rPr>
          <w:rFonts w:cs="Arial"/>
        </w:rPr>
        <w:t xml:space="preserve"> </w:t>
      </w:r>
      <w:r w:rsidRPr="00D553D0">
        <w:rPr>
          <w:rFonts w:cs="Arial"/>
        </w:rPr>
        <w:t>Physical submissions, e</w:t>
      </w:r>
      <w:r w:rsidRPr="00D553D0">
        <w:t>-mail, or fax submissions will not be accepted unless explicitly allowed by the City of Mesa Procurement Services Division.</w:t>
      </w:r>
      <w:r w:rsidR="00537A43">
        <w:t xml:space="preserve"> </w:t>
      </w:r>
      <w:r w:rsidRPr="00D553D0">
        <w:rPr>
          <w:bCs/>
        </w:rPr>
        <w:t>Unless otherwise instructed or allowed, Responses shall be submitted on the forms provided.</w:t>
      </w:r>
      <w:r w:rsidR="00537A43">
        <w:rPr>
          <w:bCs/>
        </w:rPr>
        <w:t xml:space="preserve"> </w:t>
      </w:r>
      <w:r w:rsidRPr="00D553D0">
        <w:t>Responses, including</w:t>
      </w:r>
      <w:r w:rsidRPr="009A063F">
        <w:t xml:space="preserve"> modifications, must be submitted electronically, and signed by an authorized representative of the Respondent.</w:t>
      </w:r>
      <w:r w:rsidR="00537A43">
        <w:t xml:space="preserve"> </w:t>
      </w:r>
      <w:r w:rsidRPr="009A063F">
        <w:t xml:space="preserve">Please </w:t>
      </w:r>
      <w:r w:rsidR="00200435">
        <w:t>strike</w:t>
      </w:r>
      <w:r w:rsidR="00200435" w:rsidRPr="009A063F">
        <w:t xml:space="preserve"> </w:t>
      </w:r>
      <w:r w:rsidRPr="009A063F">
        <w:t xml:space="preserve">through and initial rather than erase changes. Any modifications to the Solicitation must be identified in the “Exceptions” section of the required response forms. The City does not encourage exceptions. The City is not required to grant exceptions and depending on the exception, the City may reject the Response as non-responsive. The City reserves the right at its sole discretion to negotiate exceptions with a Respondent. If the Response is not properly signed or if any changes are not initialed, it may be considered non-responsive. In the event of a disparity between the unit </w:t>
      </w:r>
      <w:r w:rsidRPr="009A063F">
        <w:lastRenderedPageBreak/>
        <w:t>price and the extended price, the unit price shall prevail unless obviously in error, as determined by the City.</w:t>
      </w:r>
      <w:r w:rsidR="00537A43">
        <w:t xml:space="preserve"> </w:t>
      </w:r>
      <w:r w:rsidRPr="009A063F">
        <w:t>The Response must provide all information requested and must address all points set forth in the Solicitation.</w:t>
      </w:r>
      <w:r w:rsidR="00537A43">
        <w:t xml:space="preserve"> </w:t>
      </w:r>
    </w:p>
    <w:p w14:paraId="0743BFD8" w14:textId="77777777" w:rsidR="0043661A" w:rsidRPr="009A063F" w:rsidRDefault="0043661A" w:rsidP="009A063F">
      <w:pPr>
        <w:pStyle w:val="ListParagraph"/>
        <w:jc w:val="both"/>
        <w:rPr>
          <w:b/>
        </w:rPr>
      </w:pPr>
    </w:p>
    <w:p w14:paraId="4D23644F" w14:textId="1A22F7D9" w:rsidR="009A063F" w:rsidRDefault="009A063F" w:rsidP="001F0AC9">
      <w:pPr>
        <w:pStyle w:val="ListParagraph"/>
        <w:numPr>
          <w:ilvl w:val="0"/>
          <w:numId w:val="5"/>
        </w:numPr>
        <w:jc w:val="both"/>
        <w:rPr>
          <w:rFonts w:cs="Arial"/>
          <w:sz w:val="20"/>
        </w:rPr>
      </w:pPr>
      <w:r>
        <w:rPr>
          <w:rFonts w:cstheme="minorHAnsi"/>
          <w:b/>
          <w:bCs/>
          <w:color w:val="1F4E79" w:themeColor="accent5" w:themeShade="80"/>
          <w:spacing w:val="20"/>
        </w:rPr>
        <w:t>RESPONSE CHECKLIST</w:t>
      </w:r>
      <w:r w:rsidR="00537A43">
        <w:rPr>
          <w:rFonts w:cs="Arial"/>
          <w:sz w:val="20"/>
        </w:rPr>
        <w:t xml:space="preserve"> </w:t>
      </w:r>
    </w:p>
    <w:p w14:paraId="61CC164B" w14:textId="6483731C" w:rsidR="00096C37" w:rsidRPr="009A063F" w:rsidRDefault="00096C37" w:rsidP="009A063F">
      <w:pPr>
        <w:pStyle w:val="ListParagraph"/>
        <w:jc w:val="both"/>
        <w:rPr>
          <w:rFonts w:cstheme="minorHAnsi"/>
        </w:rPr>
      </w:pPr>
      <w:r w:rsidRPr="009A063F">
        <w:rPr>
          <w:rFonts w:cstheme="minorHAnsi"/>
        </w:rPr>
        <w:t>This checklist is provided for your convenience.</w:t>
      </w:r>
      <w:r w:rsidR="00537A43">
        <w:rPr>
          <w:rFonts w:cstheme="minorHAnsi"/>
        </w:rPr>
        <w:t xml:space="preserve"> </w:t>
      </w:r>
      <w:r w:rsidRPr="009A063F">
        <w:rPr>
          <w:rFonts w:cstheme="minorHAnsi"/>
        </w:rPr>
        <w:t>It is not necessary to return a copy with your Response.</w:t>
      </w:r>
      <w:r w:rsidR="00537A43">
        <w:rPr>
          <w:rFonts w:cstheme="minorHAnsi"/>
        </w:rPr>
        <w:t xml:space="preserve"> </w:t>
      </w:r>
      <w:r w:rsidRPr="009A063F">
        <w:rPr>
          <w:rFonts w:cstheme="minorHAnsi"/>
        </w:rPr>
        <w:t>Only submit the requested forms and any other requested or descriptive literature.</w:t>
      </w:r>
      <w:r w:rsidR="00537A43">
        <w:rPr>
          <w:rFonts w:cstheme="minorHAnsi"/>
        </w:rPr>
        <w:t xml:space="preserve"> </w:t>
      </w:r>
    </w:p>
    <w:p w14:paraId="6D803527" w14:textId="77777777" w:rsidR="00096C37" w:rsidRPr="009A063F" w:rsidRDefault="00096C37" w:rsidP="00096C37">
      <w:pPr>
        <w:widowControl w:val="0"/>
        <w:tabs>
          <w:tab w:val="left" w:pos="720"/>
          <w:tab w:val="left" w:pos="4824"/>
        </w:tabs>
        <w:ind w:left="720"/>
        <w:jc w:val="both"/>
        <w:rPr>
          <w:rFonts w:cstheme="minorHAnsi"/>
        </w:rPr>
      </w:pPr>
    </w:p>
    <w:p w14:paraId="6A84074F" w14:textId="3FCEE179" w:rsidR="00096C37" w:rsidRPr="009A063F" w:rsidRDefault="00096C37" w:rsidP="00096C37">
      <w:pPr>
        <w:pStyle w:val="ListParagraph"/>
        <w:ind w:left="1440" w:hanging="360"/>
        <w:rPr>
          <w:rFonts w:cstheme="minorHAnsi"/>
        </w:rPr>
      </w:pP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00537A43">
        <w:rPr>
          <w:rFonts w:cstheme="minorHAnsi"/>
        </w:rPr>
        <w:t xml:space="preserve"> </w:t>
      </w:r>
      <w:r w:rsidRPr="009A063F">
        <w:rPr>
          <w:rFonts w:cstheme="minorHAnsi"/>
        </w:rPr>
        <w:t>Response will be sent in time to be received by City before Response due date and time.</w:t>
      </w:r>
    </w:p>
    <w:p w14:paraId="66196280" w14:textId="426E24F7" w:rsidR="00096C37" w:rsidRPr="009A063F" w:rsidRDefault="00096C37" w:rsidP="00096C37">
      <w:pPr>
        <w:ind w:left="1440" w:hanging="360"/>
        <w:rPr>
          <w:rFonts w:cstheme="minorHAnsi"/>
        </w:rPr>
      </w:pPr>
      <w:r w:rsidRPr="009A063F">
        <w:rPr>
          <w:rFonts w:cstheme="minorHAnsi"/>
        </w:rPr>
        <w:fldChar w:fldCharType="begin">
          <w:ffData>
            <w:name w:val="Check1"/>
            <w:enabled/>
            <w:calcOnExit w:val="0"/>
            <w:checkBox>
              <w:sizeAuto/>
              <w:default w:val="0"/>
            </w:checkBox>
          </w:ffData>
        </w:fldChar>
      </w:r>
      <w:r w:rsidRPr="009A063F">
        <w:rPr>
          <w:rFonts w:cstheme="minorHAnsi"/>
        </w:rPr>
        <w:instrText xml:space="preserve"> FORMCHECKBOX </w:instrText>
      </w:r>
      <w:r w:rsidRPr="009A063F">
        <w:rPr>
          <w:rFonts w:cstheme="minorHAnsi"/>
        </w:rPr>
      </w:r>
      <w:r w:rsidRPr="009A063F">
        <w:rPr>
          <w:rFonts w:cstheme="minorHAnsi"/>
        </w:rPr>
        <w:fldChar w:fldCharType="separate"/>
      </w:r>
      <w:r w:rsidRPr="009A063F">
        <w:rPr>
          <w:rFonts w:cstheme="minorHAnsi"/>
        </w:rPr>
        <w:fldChar w:fldCharType="end"/>
      </w:r>
      <w:r w:rsidR="00537A43">
        <w:rPr>
          <w:rFonts w:cstheme="minorHAnsi"/>
        </w:rPr>
        <w:t xml:space="preserve"> </w:t>
      </w:r>
      <w:r w:rsidRPr="009A063F">
        <w:rPr>
          <w:rFonts w:cstheme="minorHAnsi"/>
        </w:rPr>
        <w:t>Pricing, math double-checked, form completed and included (Attachment A)</w:t>
      </w:r>
    </w:p>
    <w:p w14:paraId="76E4AB8D" w14:textId="35E8D90F" w:rsidR="00096C37" w:rsidRPr="00D553D0" w:rsidRDefault="00096C37" w:rsidP="00096C37">
      <w:pPr>
        <w:ind w:left="1440" w:hanging="360"/>
        <w:rPr>
          <w:rFonts w:cstheme="minorHAnsi"/>
        </w:rPr>
      </w:pPr>
      <w:r w:rsidRPr="00D553D0">
        <w:rPr>
          <w:rFonts w:cstheme="minorHAnsi"/>
        </w:rPr>
        <w:fldChar w:fldCharType="begin">
          <w:ffData>
            <w:name w:val="Check1"/>
            <w:enabled/>
            <w:calcOnExit w:val="0"/>
            <w:checkBox>
              <w:sizeAuto/>
              <w:default w:val="0"/>
            </w:checkBox>
          </w:ffData>
        </w:fldChar>
      </w:r>
      <w:r w:rsidRPr="00D553D0">
        <w:rPr>
          <w:rFonts w:cstheme="minorHAnsi"/>
        </w:rPr>
        <w:instrText xml:space="preserve"> FORMCHECKBOX </w:instrText>
      </w:r>
      <w:r w:rsidRPr="00D553D0">
        <w:rPr>
          <w:rFonts w:cstheme="minorHAnsi"/>
        </w:rPr>
      </w:r>
      <w:r w:rsidRPr="00D553D0">
        <w:rPr>
          <w:rFonts w:cstheme="minorHAnsi"/>
        </w:rPr>
        <w:fldChar w:fldCharType="separate"/>
      </w:r>
      <w:r w:rsidRPr="00D553D0">
        <w:rPr>
          <w:rFonts w:cstheme="minorHAnsi"/>
        </w:rPr>
        <w:fldChar w:fldCharType="end"/>
      </w:r>
      <w:r w:rsidR="00537A43">
        <w:rPr>
          <w:rFonts w:cstheme="minorHAnsi"/>
        </w:rPr>
        <w:t xml:space="preserve"> </w:t>
      </w:r>
      <w:r w:rsidRPr="00D553D0">
        <w:rPr>
          <w:rFonts w:cstheme="minorHAnsi"/>
        </w:rPr>
        <w:t>Required Response Forms completed and included (Attachment B)</w:t>
      </w:r>
    </w:p>
    <w:p w14:paraId="3D96455F" w14:textId="50909BB5" w:rsidR="00096C37" w:rsidRPr="00D553D0" w:rsidRDefault="00096C37" w:rsidP="00096C37">
      <w:pPr>
        <w:tabs>
          <w:tab w:val="left" w:pos="1080"/>
        </w:tabs>
        <w:ind w:left="1080" w:hanging="360"/>
        <w:rPr>
          <w:rFonts w:cstheme="minorHAnsi"/>
        </w:rPr>
      </w:pPr>
      <w:r w:rsidRPr="00D553D0">
        <w:rPr>
          <w:rFonts w:cstheme="minorHAnsi"/>
        </w:rPr>
        <w:tab/>
      </w:r>
      <w:r w:rsidRPr="00D553D0">
        <w:rPr>
          <w:rFonts w:cstheme="minorHAnsi"/>
        </w:rPr>
        <w:fldChar w:fldCharType="begin">
          <w:ffData>
            <w:name w:val="Check1"/>
            <w:enabled/>
            <w:calcOnExit w:val="0"/>
            <w:checkBox>
              <w:sizeAuto/>
              <w:default w:val="0"/>
            </w:checkBox>
          </w:ffData>
        </w:fldChar>
      </w:r>
      <w:r w:rsidRPr="00D553D0">
        <w:rPr>
          <w:rFonts w:cstheme="minorHAnsi"/>
        </w:rPr>
        <w:instrText xml:space="preserve"> FORMCHECKBOX </w:instrText>
      </w:r>
      <w:r w:rsidRPr="00D553D0">
        <w:rPr>
          <w:rFonts w:cstheme="minorHAnsi"/>
        </w:rPr>
      </w:r>
      <w:r w:rsidRPr="00D553D0">
        <w:rPr>
          <w:rFonts w:cstheme="minorHAnsi"/>
        </w:rPr>
        <w:fldChar w:fldCharType="separate"/>
      </w:r>
      <w:r w:rsidRPr="00D553D0">
        <w:rPr>
          <w:rFonts w:cstheme="minorHAnsi"/>
        </w:rPr>
        <w:fldChar w:fldCharType="end"/>
      </w:r>
      <w:r w:rsidR="00537A43">
        <w:rPr>
          <w:rFonts w:cstheme="minorHAnsi"/>
        </w:rPr>
        <w:t xml:space="preserve"> </w:t>
      </w:r>
      <w:r w:rsidRPr="00D553D0">
        <w:rPr>
          <w:rFonts w:cstheme="minorHAnsi"/>
        </w:rPr>
        <w:t>Respondent Questionnaire form completed and included (Attachment C)</w:t>
      </w:r>
    </w:p>
    <w:p w14:paraId="10CE993F" w14:textId="650BA774" w:rsidR="00096C37" w:rsidRPr="00D553D0" w:rsidRDefault="00096C37" w:rsidP="00096C37">
      <w:pPr>
        <w:ind w:left="1440" w:hanging="360"/>
        <w:rPr>
          <w:rFonts w:cstheme="minorHAnsi"/>
        </w:rPr>
      </w:pPr>
      <w:r w:rsidRPr="00D553D0">
        <w:rPr>
          <w:rFonts w:cstheme="minorHAnsi"/>
        </w:rPr>
        <w:fldChar w:fldCharType="begin">
          <w:ffData>
            <w:name w:val="Check1"/>
            <w:enabled/>
            <w:calcOnExit w:val="0"/>
            <w:checkBox>
              <w:sizeAuto/>
              <w:default w:val="0"/>
            </w:checkBox>
          </w:ffData>
        </w:fldChar>
      </w:r>
      <w:r w:rsidRPr="00D553D0">
        <w:rPr>
          <w:rFonts w:cstheme="minorHAnsi"/>
        </w:rPr>
        <w:instrText xml:space="preserve"> FORMCHECKBOX </w:instrText>
      </w:r>
      <w:r w:rsidRPr="00D553D0">
        <w:rPr>
          <w:rFonts w:cstheme="minorHAnsi"/>
        </w:rPr>
      </w:r>
      <w:r w:rsidRPr="00D553D0">
        <w:rPr>
          <w:rFonts w:cstheme="minorHAnsi"/>
        </w:rPr>
        <w:fldChar w:fldCharType="separate"/>
      </w:r>
      <w:r w:rsidRPr="00D553D0">
        <w:rPr>
          <w:rFonts w:cstheme="minorHAnsi"/>
        </w:rPr>
        <w:fldChar w:fldCharType="end"/>
      </w:r>
      <w:r w:rsidR="00537A43">
        <w:rPr>
          <w:rFonts w:cstheme="minorHAnsi"/>
        </w:rPr>
        <w:t xml:space="preserve"> </w:t>
      </w:r>
      <w:r w:rsidRPr="00D553D0">
        <w:rPr>
          <w:rFonts w:cstheme="minorHAnsi"/>
        </w:rPr>
        <w:t>W-9 Request for Taxpayer Identification Number and Certification form completed and included (</w:t>
      </w:r>
      <w:hyperlink r:id="rId30" w:history="1">
        <w:r w:rsidRPr="00D553D0">
          <w:rPr>
            <w:rStyle w:val="Hyperlink"/>
            <w:rFonts w:cstheme="minorHAnsi"/>
          </w:rPr>
          <w:t>http://www.irs.gov/pub/irs-pdf/fw9.pdf</w:t>
        </w:r>
      </w:hyperlink>
      <w:r w:rsidRPr="00D553D0">
        <w:rPr>
          <w:rFonts w:cstheme="minorHAnsi"/>
        </w:rPr>
        <w:t>)</w:t>
      </w:r>
      <w:r w:rsidRPr="00D553D0">
        <w:rPr>
          <w:rFonts w:cstheme="minorHAnsi"/>
        </w:rPr>
        <w:tab/>
      </w:r>
    </w:p>
    <w:p w14:paraId="230DB9DB" w14:textId="61A56EBA" w:rsidR="008F533B" w:rsidRPr="009A11F3" w:rsidRDefault="008F533B" w:rsidP="008F533B">
      <w:pPr>
        <w:tabs>
          <w:tab w:val="left" w:pos="1080"/>
        </w:tabs>
        <w:ind w:left="1080" w:hanging="360"/>
        <w:rPr>
          <w:rFonts w:cstheme="minorHAnsi"/>
        </w:rPr>
      </w:pPr>
      <w:r>
        <w:rPr>
          <w:rFonts w:cstheme="minorHAnsi"/>
        </w:rPr>
        <w:tab/>
      </w:r>
      <w:r w:rsidRPr="009A11F3">
        <w:rPr>
          <w:rFonts w:cstheme="minorHAnsi"/>
        </w:rPr>
        <w:fldChar w:fldCharType="begin">
          <w:ffData>
            <w:name w:val="Check1"/>
            <w:enabled/>
            <w:calcOnExit w:val="0"/>
            <w:checkBox>
              <w:sizeAuto/>
              <w:default w:val="0"/>
            </w:checkBox>
          </w:ffData>
        </w:fldChar>
      </w:r>
      <w:r w:rsidRPr="009A11F3">
        <w:rPr>
          <w:rFonts w:cstheme="minorHAnsi"/>
        </w:rPr>
        <w:instrText xml:space="preserve"> FORMCHECKBOX </w:instrText>
      </w:r>
      <w:r w:rsidRPr="009A11F3">
        <w:rPr>
          <w:rFonts w:cstheme="minorHAnsi"/>
        </w:rPr>
      </w:r>
      <w:r w:rsidRPr="009A11F3">
        <w:rPr>
          <w:rFonts w:cstheme="minorHAnsi"/>
        </w:rPr>
        <w:fldChar w:fldCharType="separate"/>
      </w:r>
      <w:r w:rsidRPr="009A11F3">
        <w:rPr>
          <w:rFonts w:cstheme="minorHAnsi"/>
        </w:rPr>
        <w:fldChar w:fldCharType="end"/>
      </w:r>
      <w:r w:rsidRPr="009A11F3">
        <w:rPr>
          <w:rFonts w:cstheme="minorHAnsi"/>
        </w:rPr>
        <w:t xml:space="preserve">  Warranty information</w:t>
      </w:r>
    </w:p>
    <w:p w14:paraId="1C38AFFE" w14:textId="77777777" w:rsidR="00096C37" w:rsidRPr="009A063F" w:rsidRDefault="00096C37" w:rsidP="003F3466">
      <w:pPr>
        <w:ind w:left="720"/>
        <w:jc w:val="both"/>
        <w:rPr>
          <w:rFonts w:cstheme="minorHAnsi"/>
        </w:rPr>
      </w:pPr>
    </w:p>
    <w:p w14:paraId="45C46E6D" w14:textId="77777777" w:rsidR="003F3466" w:rsidRPr="00E7226F" w:rsidRDefault="003F3466" w:rsidP="001F0AC9">
      <w:pPr>
        <w:pStyle w:val="ListParagraph"/>
        <w:numPr>
          <w:ilvl w:val="0"/>
          <w:numId w:val="5"/>
        </w:numPr>
        <w:jc w:val="both"/>
        <w:rPr>
          <w:rFonts w:cstheme="minorHAnsi"/>
          <w:color w:val="1F4E79" w:themeColor="accent5" w:themeShade="80"/>
        </w:rPr>
      </w:pPr>
      <w:r w:rsidRPr="00E7226F">
        <w:rPr>
          <w:rFonts w:cstheme="minorHAnsi"/>
          <w:b/>
          <w:bCs/>
          <w:color w:val="1F4E79" w:themeColor="accent5" w:themeShade="80"/>
          <w:spacing w:val="20"/>
        </w:rPr>
        <w:t xml:space="preserve">DATE AND TIME REQUIREMENTS </w:t>
      </w:r>
    </w:p>
    <w:p w14:paraId="1BCD2C8F" w14:textId="77777777" w:rsidR="004D3015" w:rsidRPr="00D11EED" w:rsidRDefault="00346C9F" w:rsidP="00D11EED">
      <w:pPr>
        <w:ind w:left="720"/>
        <w:jc w:val="both"/>
        <w:rPr>
          <w:rFonts w:cstheme="minorHAnsi"/>
        </w:rPr>
      </w:pPr>
      <w:r>
        <w:rPr>
          <w:rFonts w:cstheme="minorHAnsi"/>
        </w:rPr>
        <w:t xml:space="preserve">Proposals </w:t>
      </w:r>
      <w:r w:rsidRPr="00346C9F">
        <w:rPr>
          <w:rFonts w:cstheme="minorHAnsi"/>
        </w:rPr>
        <w:t xml:space="preserve">must be </w:t>
      </w:r>
      <w:r>
        <w:rPr>
          <w:rFonts w:cstheme="minorHAnsi"/>
        </w:rPr>
        <w:t xml:space="preserve">submitted electronically and must be received by the City </w:t>
      </w:r>
      <w:r w:rsidR="004D3015">
        <w:rPr>
          <w:rFonts w:cstheme="minorHAnsi"/>
        </w:rPr>
        <w:t xml:space="preserve">by or </w:t>
      </w:r>
      <w:r w:rsidRPr="00346C9F">
        <w:rPr>
          <w:rFonts w:cstheme="minorHAnsi"/>
        </w:rPr>
        <w:t>before the date and time indicated</w:t>
      </w:r>
      <w:r>
        <w:rPr>
          <w:rFonts w:cstheme="minorHAnsi"/>
        </w:rPr>
        <w:t xml:space="preserve"> in Section 1.</w:t>
      </w:r>
      <w:r w:rsidR="007C5C89">
        <w:rPr>
          <w:rFonts w:cstheme="minorHAnsi"/>
        </w:rPr>
        <w:t>4</w:t>
      </w:r>
      <w:r w:rsidRPr="00346C9F">
        <w:rPr>
          <w:rFonts w:cstheme="minorHAnsi"/>
        </w:rPr>
        <w:t>. Late submittals shall not be considered under any circumstances.</w:t>
      </w:r>
      <w:r w:rsidR="00D11EED">
        <w:rPr>
          <w:rFonts w:cstheme="minorHAnsi"/>
        </w:rPr>
        <w:t xml:space="preserve"> </w:t>
      </w:r>
      <w:r w:rsidR="004D3015" w:rsidRPr="0002144B">
        <w:rPr>
          <w:b/>
          <w:bCs/>
        </w:rPr>
        <w:t xml:space="preserve">The Vendor Self Service (VSS) system will not allow respondents to submit responses after 3:00:00 </w:t>
      </w:r>
      <w:r w:rsidR="0002144B">
        <w:rPr>
          <w:b/>
          <w:bCs/>
        </w:rPr>
        <w:t xml:space="preserve">P.M. </w:t>
      </w:r>
      <w:r w:rsidR="00851B24">
        <w:rPr>
          <w:b/>
          <w:bCs/>
        </w:rPr>
        <w:t>local Arizona time.</w:t>
      </w:r>
    </w:p>
    <w:p w14:paraId="29331F13" w14:textId="77777777" w:rsidR="00346C9F" w:rsidRDefault="00346C9F" w:rsidP="008F0B48">
      <w:pPr>
        <w:jc w:val="both"/>
        <w:rPr>
          <w:rFonts w:cstheme="minorHAnsi"/>
        </w:rPr>
      </w:pPr>
    </w:p>
    <w:p w14:paraId="293BED6D" w14:textId="77777777" w:rsidR="00346C9F" w:rsidRPr="00E7226F" w:rsidRDefault="00346C9F" w:rsidP="001F0AC9">
      <w:pPr>
        <w:pStyle w:val="ListParagraph"/>
        <w:numPr>
          <w:ilvl w:val="0"/>
          <w:numId w:val="5"/>
        </w:numPr>
        <w:jc w:val="both"/>
        <w:rPr>
          <w:rFonts w:cstheme="minorHAnsi"/>
          <w:color w:val="1F4E79" w:themeColor="accent5" w:themeShade="80"/>
        </w:rPr>
      </w:pPr>
      <w:r>
        <w:rPr>
          <w:rFonts w:cstheme="minorHAnsi"/>
          <w:b/>
          <w:bCs/>
          <w:color w:val="1F4E79" w:themeColor="accent5" w:themeShade="80"/>
          <w:spacing w:val="20"/>
        </w:rPr>
        <w:t xml:space="preserve">LATE RESPONSES </w:t>
      </w:r>
    </w:p>
    <w:p w14:paraId="7B103A0C" w14:textId="6C3B2A43" w:rsidR="0011146C" w:rsidRDefault="005B7917" w:rsidP="005B7917">
      <w:pPr>
        <w:widowControl w:val="0"/>
        <w:tabs>
          <w:tab w:val="left" w:pos="720"/>
          <w:tab w:val="left" w:pos="4824"/>
        </w:tabs>
        <w:ind w:left="720"/>
        <w:jc w:val="both"/>
      </w:pPr>
      <w:r w:rsidRPr="005B7917">
        <w:t>The Respondent assumes responsibility for having the Response submitted on time.</w:t>
      </w:r>
      <w:r w:rsidR="00537A43">
        <w:t xml:space="preserve"> </w:t>
      </w:r>
      <w:r w:rsidRPr="005B7917">
        <w:t xml:space="preserve">All Responses </w:t>
      </w:r>
      <w:r w:rsidR="0011146C">
        <w:t>SUBMITTED</w:t>
      </w:r>
      <w:r w:rsidRPr="005B7917">
        <w:t xml:space="preserve"> after the </w:t>
      </w:r>
      <w:r w:rsidRPr="0011146C">
        <w:rPr>
          <w:b/>
          <w:bCs/>
        </w:rPr>
        <w:t>Response Due date and time</w:t>
      </w:r>
      <w:r w:rsidRPr="005B7917">
        <w:t xml:space="preserve"> shall not be considered and will be unopened.</w:t>
      </w:r>
      <w:r w:rsidR="00537A43">
        <w:t xml:space="preserve"> </w:t>
      </w:r>
    </w:p>
    <w:p w14:paraId="388FDB31" w14:textId="73962C77" w:rsidR="005B7917" w:rsidRPr="005B7917" w:rsidRDefault="005B7917" w:rsidP="005B7917">
      <w:pPr>
        <w:widowControl w:val="0"/>
        <w:tabs>
          <w:tab w:val="left" w:pos="720"/>
          <w:tab w:val="left" w:pos="4824"/>
        </w:tabs>
        <w:ind w:left="720"/>
        <w:jc w:val="both"/>
        <w:rPr>
          <w:b/>
        </w:rPr>
      </w:pPr>
      <w:r w:rsidRPr="005B7917">
        <w:rPr>
          <w:b/>
          <w:bCs/>
        </w:rPr>
        <w:t>The Respondent assumes the risk of any delay caused by not being able to access the system. Respondents must allow adequate time to accommodate all registration and submission requirements.</w:t>
      </w:r>
      <w:r w:rsidR="00537A43">
        <w:t xml:space="preserve"> </w:t>
      </w:r>
      <w:r w:rsidRPr="005B7917">
        <w:t>It shall not be sufficient to show that Respondent attempted to submit a response before the due date and time as the Response must be received by the City.</w:t>
      </w:r>
      <w:r w:rsidR="00537A43">
        <w:t xml:space="preserve"> </w:t>
      </w:r>
      <w:r w:rsidRPr="005B7917">
        <w:t>All times are Mesa, Arizona local times.</w:t>
      </w:r>
      <w:r w:rsidR="00537A43">
        <w:t xml:space="preserve"> </w:t>
      </w:r>
      <w:r w:rsidRPr="005B7917">
        <w:t xml:space="preserve">Respondents agree to accept the time stamp in the Vendor Self Service portal as the official time. Any Respondent needing assistance or guidance using the online system may contact the Procurement Officer/Supervisor. Do not wait </w:t>
      </w:r>
      <w:r w:rsidR="009D7D0D">
        <w:t>until</w:t>
      </w:r>
      <w:r w:rsidRPr="005B7917">
        <w:t xml:space="preserve"> the last day to submit a response. Start early so we can fix any issues before trying to submit a response. ALL RESPONDENTS ARE ENCOURAGED TO REVIEW INSTRUCTIONS FOR HOW TO RESPOND TO A SOLICITATION available under Download Vendor Forms in the online VSS portal. </w:t>
      </w:r>
    </w:p>
    <w:p w14:paraId="01D8B1F5" w14:textId="77777777" w:rsidR="00346C9F" w:rsidRPr="00E7226F" w:rsidRDefault="00346C9F" w:rsidP="008F0B48">
      <w:pPr>
        <w:jc w:val="both"/>
        <w:rPr>
          <w:rFonts w:cstheme="minorHAnsi"/>
        </w:rPr>
      </w:pPr>
    </w:p>
    <w:p w14:paraId="712FBE98" w14:textId="77777777" w:rsidR="00346C9F" w:rsidRPr="00E7226F" w:rsidRDefault="00346C9F" w:rsidP="001F0AC9">
      <w:pPr>
        <w:pStyle w:val="ListParagraph"/>
        <w:numPr>
          <w:ilvl w:val="0"/>
          <w:numId w:val="5"/>
        </w:numPr>
        <w:jc w:val="both"/>
        <w:rPr>
          <w:rFonts w:cstheme="minorHAnsi"/>
          <w:b/>
          <w:bCs/>
          <w:color w:val="1F4E79" w:themeColor="accent5" w:themeShade="80"/>
          <w:spacing w:val="20"/>
        </w:rPr>
      </w:pPr>
      <w:r>
        <w:rPr>
          <w:rFonts w:cstheme="minorHAnsi"/>
          <w:b/>
          <w:bCs/>
          <w:color w:val="1F4E79" w:themeColor="accent5" w:themeShade="80"/>
          <w:spacing w:val="20"/>
        </w:rPr>
        <w:t xml:space="preserve">RESPONSE OPENING </w:t>
      </w:r>
    </w:p>
    <w:p w14:paraId="4FAFCF12" w14:textId="74C0B577" w:rsidR="00F56D16" w:rsidRPr="005B7917" w:rsidRDefault="005B7917" w:rsidP="005B7917">
      <w:pPr>
        <w:ind w:left="720"/>
        <w:jc w:val="both"/>
        <w:rPr>
          <w:rFonts w:cstheme="minorHAnsi"/>
        </w:rPr>
      </w:pPr>
      <w:r w:rsidRPr="005B7917">
        <w:t xml:space="preserve">The City will open all Responses properly and </w:t>
      </w:r>
      <w:r w:rsidR="0051563C" w:rsidRPr="005B7917">
        <w:t>submitted timely</w:t>
      </w:r>
      <w:r w:rsidRPr="005B7917">
        <w:t xml:space="preserve"> and will record the names and other information specified by law and rule.</w:t>
      </w:r>
      <w:r w:rsidR="00537A43">
        <w:t xml:space="preserve"> </w:t>
      </w:r>
      <w:r w:rsidRPr="005B7917">
        <w:t xml:space="preserve">The Response Opening will be conducted at 4:00 P.M. local Arizona time following the final </w:t>
      </w:r>
      <w:r w:rsidRPr="005B7917">
        <w:rPr>
          <w:rFonts w:cs="Arial"/>
          <w:b/>
          <w:u w:val="single"/>
        </w:rPr>
        <w:t xml:space="preserve">SOLICITATION </w:t>
      </w:r>
      <w:r w:rsidR="00E47370">
        <w:rPr>
          <w:rFonts w:cs="Arial"/>
          <w:b/>
          <w:u w:val="single"/>
        </w:rPr>
        <w:t xml:space="preserve">RESPONSE </w:t>
      </w:r>
      <w:r w:rsidRPr="005B7917">
        <w:rPr>
          <w:rFonts w:cs="Arial"/>
          <w:b/>
          <w:u w:val="single"/>
        </w:rPr>
        <w:t>DUE DATE AND TIME</w:t>
      </w:r>
      <w:r w:rsidRPr="005B7917">
        <w:rPr>
          <w:rFonts w:cs="Arial"/>
          <w:bCs/>
        </w:rPr>
        <w:t xml:space="preserve"> via Microsoft Teams</w:t>
      </w:r>
      <w:r w:rsidRPr="005B7917">
        <w:t>.</w:t>
      </w:r>
      <w:r w:rsidR="00537A43">
        <w:t xml:space="preserve"> </w:t>
      </w:r>
      <w:r w:rsidRPr="005B7917">
        <w:t xml:space="preserve">No responsibility will </w:t>
      </w:r>
      <w:r w:rsidR="0051563C">
        <w:t xml:space="preserve">be </w:t>
      </w:r>
      <w:r w:rsidRPr="005B7917">
        <w:t>attach</w:t>
      </w:r>
      <w:r w:rsidR="0051563C">
        <w:t>ed</w:t>
      </w:r>
      <w:r w:rsidRPr="005B7917">
        <w:t xml:space="preserve"> to the City of Mesa, its employees, or agents for the premature opening of a Response.</w:t>
      </w:r>
      <w:r w:rsidR="00537A43">
        <w:t xml:space="preserve"> </w:t>
      </w:r>
      <w:r w:rsidRPr="005B7917">
        <w:t>All Responses become the property of the City and will not be returned.</w:t>
      </w:r>
      <w:r w:rsidR="00537A43">
        <w:t xml:space="preserve"> </w:t>
      </w:r>
      <w:r w:rsidRPr="005B7917">
        <w:t>Results, as read at the public opening, will be posted on the City website.</w:t>
      </w:r>
      <w:r w:rsidR="00537A43">
        <w:t xml:space="preserve"> </w:t>
      </w:r>
      <w:r w:rsidRPr="005B7917">
        <w:t xml:space="preserve">Responses will be available to the public in accordance with the City Procurement Rules. </w:t>
      </w:r>
    </w:p>
    <w:p w14:paraId="26A7CE11" w14:textId="77777777" w:rsidR="00633F29" w:rsidRPr="00E7226F" w:rsidRDefault="00633F29" w:rsidP="00633F29">
      <w:pPr>
        <w:rPr>
          <w:rFonts w:cstheme="minorHAnsi"/>
        </w:rPr>
      </w:pPr>
    </w:p>
    <w:p w14:paraId="0E992491" w14:textId="77777777" w:rsidR="00633F29" w:rsidRPr="00E7226F" w:rsidRDefault="00633F29" w:rsidP="00633F29">
      <w:pPr>
        <w:rPr>
          <w:rFonts w:cstheme="minorHAnsi"/>
        </w:rPr>
      </w:pPr>
      <w:r w:rsidRPr="00E7226F">
        <w:rPr>
          <w:rFonts w:cstheme="minorHAnsi"/>
        </w:rPr>
        <w:t> </w:t>
      </w:r>
    </w:p>
    <w:p w14:paraId="241C7F9B" w14:textId="77777777" w:rsidR="006F12B6" w:rsidRDefault="006F12B6">
      <w:pPr>
        <w:rPr>
          <w:rFonts w:cstheme="minorHAnsi"/>
        </w:rPr>
        <w:sectPr w:rsidR="006F12B6" w:rsidSect="00F567B9">
          <w:pgSz w:w="12240" w:h="15840" w:code="1"/>
          <w:pgMar w:top="1440" w:right="1440" w:bottom="1440" w:left="1440" w:header="720" w:footer="720" w:gutter="0"/>
          <w:cols w:space="720"/>
          <w:noEndnote/>
        </w:sectPr>
      </w:pPr>
    </w:p>
    <w:p w14:paraId="7458283C" w14:textId="77777777" w:rsidR="006F12B6" w:rsidRPr="00E7226F" w:rsidRDefault="006F12B6" w:rsidP="006F12B6">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 xml:space="preserve">SECTION </w:t>
      </w:r>
      <w:r>
        <w:rPr>
          <w:rFonts w:cstheme="minorHAnsi"/>
          <w:color w:val="FFFFFF" w:themeColor="background1"/>
          <w:spacing w:val="30"/>
          <w:sz w:val="40"/>
          <w:szCs w:val="40"/>
        </w:rPr>
        <w:t>4</w:t>
      </w:r>
    </w:p>
    <w:p w14:paraId="750C7836" w14:textId="77777777" w:rsidR="006F12B6" w:rsidRPr="00E7226F" w:rsidRDefault="006F12B6" w:rsidP="006F12B6">
      <w:pPr>
        <w:jc w:val="right"/>
        <w:rPr>
          <w:rFonts w:cstheme="minorHAnsi"/>
          <w:color w:val="1F4E79" w:themeColor="accent5" w:themeShade="80"/>
          <w:spacing w:val="30"/>
          <w:sz w:val="32"/>
          <w:szCs w:val="32"/>
        </w:rPr>
      </w:pPr>
      <w:r w:rsidRPr="00E7226F">
        <w:rPr>
          <w:rFonts w:cstheme="minorHAnsi"/>
          <w:color w:val="1F4E79" w:themeColor="accent5" w:themeShade="80"/>
          <w:spacing w:val="30"/>
          <w:sz w:val="32"/>
          <w:szCs w:val="32"/>
        </w:rPr>
        <w:t xml:space="preserve">EVALUATION </w:t>
      </w:r>
      <w:r>
        <w:rPr>
          <w:rFonts w:cstheme="minorHAnsi"/>
          <w:color w:val="1F4E79" w:themeColor="accent5" w:themeShade="80"/>
          <w:spacing w:val="30"/>
          <w:sz w:val="32"/>
          <w:szCs w:val="32"/>
        </w:rPr>
        <w:t xml:space="preserve">CRITERIA AND </w:t>
      </w:r>
      <w:r w:rsidRPr="00E7226F">
        <w:rPr>
          <w:rFonts w:cstheme="minorHAnsi"/>
          <w:color w:val="1F4E79" w:themeColor="accent5" w:themeShade="80"/>
          <w:spacing w:val="30"/>
          <w:sz w:val="32"/>
          <w:szCs w:val="32"/>
        </w:rPr>
        <w:t>PROCEDURES</w:t>
      </w:r>
    </w:p>
    <w:p w14:paraId="7A6C978A" w14:textId="77777777" w:rsidR="006F12B6" w:rsidRPr="00E7226F" w:rsidRDefault="006F12B6" w:rsidP="006F12B6">
      <w:pPr>
        <w:rPr>
          <w:rFonts w:cstheme="minorHAnsi"/>
        </w:rPr>
      </w:pPr>
    </w:p>
    <w:p w14:paraId="32FE86F0" w14:textId="77777777" w:rsidR="006F12B6" w:rsidRPr="00E23F32" w:rsidRDefault="006F12B6" w:rsidP="006F12B6">
      <w:pPr>
        <w:pStyle w:val="ListParagraph"/>
        <w:numPr>
          <w:ilvl w:val="0"/>
          <w:numId w:val="3"/>
        </w:numPr>
        <w:jc w:val="both"/>
        <w:rPr>
          <w:rFonts w:cstheme="minorHAnsi"/>
          <w:color w:val="1F4E79" w:themeColor="accent5" w:themeShade="80"/>
        </w:rPr>
      </w:pPr>
      <w:r w:rsidRPr="00E23F32">
        <w:rPr>
          <w:rFonts w:cstheme="minorHAnsi"/>
          <w:b/>
          <w:bCs/>
          <w:color w:val="1F4E79" w:themeColor="accent5" w:themeShade="80"/>
          <w:spacing w:val="20"/>
        </w:rPr>
        <w:t xml:space="preserve">MANDATORY REQUIREMENTS </w:t>
      </w:r>
    </w:p>
    <w:p w14:paraId="698B7E20" w14:textId="249EF548" w:rsidR="006F12B6" w:rsidRDefault="006F12B6" w:rsidP="006F12B6">
      <w:pPr>
        <w:ind w:left="720"/>
        <w:jc w:val="both"/>
        <w:rPr>
          <w:rFonts w:cstheme="minorHAnsi"/>
        </w:rPr>
      </w:pPr>
      <w:r w:rsidRPr="00E23F32">
        <w:rPr>
          <w:rFonts w:cstheme="minorHAnsi"/>
        </w:rPr>
        <w:t>The City will review the Proposal to determine compliance with all mandatory requirements of this RFP.</w:t>
      </w:r>
      <w:r w:rsidR="00537A43">
        <w:rPr>
          <w:rFonts w:cstheme="minorHAnsi"/>
        </w:rPr>
        <w:t xml:space="preserve"> </w:t>
      </w:r>
      <w:r w:rsidRPr="00E23F32">
        <w:rPr>
          <w:rFonts w:cstheme="minorHAnsi"/>
        </w:rPr>
        <w:t>Proposals that do not comply with the mandatory requirements will be deemed non-responsive and eliminated from further consideration.</w:t>
      </w:r>
      <w:r w:rsidR="00537A43">
        <w:rPr>
          <w:rFonts w:cstheme="minorHAnsi"/>
        </w:rPr>
        <w:t xml:space="preserve"> </w:t>
      </w:r>
      <w:r w:rsidRPr="00E23F32">
        <w:rPr>
          <w:rFonts w:cstheme="minorHAnsi"/>
        </w:rPr>
        <w:t>Proposals that are deemed compliant with all mandatory requirements will be evaluated.</w:t>
      </w:r>
      <w:r w:rsidR="00537A43">
        <w:rPr>
          <w:rFonts w:cstheme="minorHAnsi"/>
        </w:rPr>
        <w:t xml:space="preserve"> </w:t>
      </w:r>
    </w:p>
    <w:p w14:paraId="277282C5" w14:textId="77777777" w:rsidR="006F12B6" w:rsidRPr="00E23F32" w:rsidRDefault="006F12B6" w:rsidP="006F12B6">
      <w:pPr>
        <w:ind w:left="720"/>
        <w:jc w:val="both"/>
        <w:rPr>
          <w:rFonts w:cstheme="minorHAnsi"/>
        </w:rPr>
      </w:pPr>
    </w:p>
    <w:p w14:paraId="6F0F7DAE" w14:textId="5A2C4D82" w:rsidR="006F12B6" w:rsidRPr="001A5A82" w:rsidRDefault="006F12B6" w:rsidP="006F12B6">
      <w:pPr>
        <w:pStyle w:val="ListParagraph"/>
        <w:numPr>
          <w:ilvl w:val="0"/>
          <w:numId w:val="3"/>
        </w:numPr>
        <w:jc w:val="both"/>
      </w:pPr>
      <w:r w:rsidRPr="001A5A82">
        <w:rPr>
          <w:b/>
          <w:color w:val="1F4E79" w:themeColor="accent5" w:themeShade="80"/>
        </w:rPr>
        <w:t>CRITERIA FOR EVALUATION AND AWARD</w:t>
      </w:r>
      <w:r w:rsidR="00537A43">
        <w:rPr>
          <w:color w:val="1F4E79" w:themeColor="accent5" w:themeShade="80"/>
        </w:rPr>
        <w:t xml:space="preserve"> </w:t>
      </w:r>
    </w:p>
    <w:p w14:paraId="40556C4E" w14:textId="77777777" w:rsidR="006F12B6" w:rsidRPr="00E23F32" w:rsidRDefault="006F12B6" w:rsidP="001F0AC9">
      <w:pPr>
        <w:pStyle w:val="ListParagraph"/>
        <w:widowControl w:val="0"/>
        <w:numPr>
          <w:ilvl w:val="2"/>
          <w:numId w:val="15"/>
        </w:numPr>
        <w:tabs>
          <w:tab w:val="clear" w:pos="2880"/>
          <w:tab w:val="left" w:pos="4824"/>
          <w:tab w:val="left" w:pos="6210"/>
        </w:tabs>
        <w:spacing w:after="120"/>
        <w:ind w:left="1080" w:hanging="360"/>
        <w:contextualSpacing w:val="0"/>
        <w:jc w:val="both"/>
      </w:pPr>
      <w:r w:rsidRPr="00E23F32">
        <w:t>The criteria that will be evaluated and their relative weights are: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458"/>
      </w:tblGrid>
      <w:tr w:rsidR="006F12B6" w:rsidRPr="008249D9" w14:paraId="1F521E14" w14:textId="77777777" w:rsidTr="009B7DEE">
        <w:trPr>
          <w:trHeight w:val="351"/>
          <w:jc w:val="right"/>
        </w:trPr>
        <w:tc>
          <w:tcPr>
            <w:tcW w:w="6750" w:type="dxa"/>
            <w:vAlign w:val="center"/>
          </w:tcPr>
          <w:p w14:paraId="2828BBFD" w14:textId="77777777" w:rsidR="006F12B6" w:rsidRPr="008249D9" w:rsidRDefault="006F12B6" w:rsidP="009B7DEE">
            <w:pPr>
              <w:tabs>
                <w:tab w:val="left" w:pos="1170"/>
              </w:tabs>
              <w:jc w:val="center"/>
              <w:rPr>
                <w:rFonts w:cstheme="minorHAnsi"/>
                <w:b/>
                <w:bCs/>
              </w:rPr>
            </w:pPr>
            <w:r w:rsidRPr="008249D9">
              <w:rPr>
                <w:rFonts w:cstheme="minorHAnsi"/>
                <w:b/>
                <w:bCs/>
              </w:rPr>
              <w:t>Evaluation Criteria</w:t>
            </w:r>
          </w:p>
        </w:tc>
        <w:tc>
          <w:tcPr>
            <w:tcW w:w="1458" w:type="dxa"/>
            <w:vAlign w:val="center"/>
          </w:tcPr>
          <w:p w14:paraId="3DC08F9C" w14:textId="77777777" w:rsidR="006F12B6" w:rsidRPr="008249D9" w:rsidRDefault="006F12B6" w:rsidP="009B7DEE">
            <w:pPr>
              <w:tabs>
                <w:tab w:val="left" w:pos="1170"/>
              </w:tabs>
              <w:jc w:val="center"/>
              <w:rPr>
                <w:rFonts w:cstheme="minorHAnsi"/>
                <w:b/>
                <w:bCs/>
              </w:rPr>
            </w:pPr>
            <w:r w:rsidRPr="008249D9">
              <w:rPr>
                <w:rFonts w:cstheme="minorHAnsi"/>
                <w:b/>
                <w:bCs/>
              </w:rPr>
              <w:t>Points</w:t>
            </w:r>
          </w:p>
        </w:tc>
      </w:tr>
      <w:tr w:rsidR="006F12B6" w:rsidRPr="008249D9" w14:paraId="25E6ED64" w14:textId="77777777" w:rsidTr="009B7DEE">
        <w:trPr>
          <w:trHeight w:val="351"/>
          <w:jc w:val="right"/>
        </w:trPr>
        <w:tc>
          <w:tcPr>
            <w:tcW w:w="6750" w:type="dxa"/>
            <w:vAlign w:val="center"/>
          </w:tcPr>
          <w:p w14:paraId="2C58A6E8" w14:textId="77777777" w:rsidR="006F12B6" w:rsidRPr="00B54B6B" w:rsidRDefault="006F12B6" w:rsidP="009B7DEE">
            <w:pPr>
              <w:pStyle w:val="EndnoteText"/>
              <w:tabs>
                <w:tab w:val="left" w:pos="1170"/>
              </w:tabs>
              <w:spacing w:after="0"/>
              <w:rPr>
                <w:rFonts w:asciiTheme="minorHAnsi" w:hAnsiTheme="minorHAnsi" w:cstheme="minorHAnsi"/>
                <w:sz w:val="22"/>
                <w:szCs w:val="22"/>
              </w:rPr>
            </w:pPr>
            <w:r w:rsidRPr="00B54B6B">
              <w:rPr>
                <w:rFonts w:asciiTheme="minorHAnsi" w:hAnsiTheme="minorHAnsi" w:cstheme="minorHAnsi"/>
                <w:sz w:val="22"/>
                <w:szCs w:val="22"/>
              </w:rPr>
              <w:t>Firm’s Qualifications &amp; Experience</w:t>
            </w:r>
          </w:p>
        </w:tc>
        <w:tc>
          <w:tcPr>
            <w:tcW w:w="1458" w:type="dxa"/>
            <w:vAlign w:val="center"/>
          </w:tcPr>
          <w:p w14:paraId="6007CA40" w14:textId="754DED32" w:rsidR="006F12B6" w:rsidRPr="00B54B6B" w:rsidRDefault="00B54B6B" w:rsidP="009B7DEE">
            <w:pPr>
              <w:tabs>
                <w:tab w:val="left" w:pos="1170"/>
              </w:tabs>
              <w:jc w:val="center"/>
              <w:rPr>
                <w:rFonts w:cstheme="minorHAnsi"/>
              </w:rPr>
            </w:pPr>
            <w:r>
              <w:rPr>
                <w:rFonts w:cstheme="minorHAnsi"/>
              </w:rPr>
              <w:t>2</w:t>
            </w:r>
            <w:r w:rsidR="006F12B6" w:rsidRPr="00B54B6B">
              <w:rPr>
                <w:rFonts w:cstheme="minorHAnsi"/>
              </w:rPr>
              <w:t>00</w:t>
            </w:r>
          </w:p>
        </w:tc>
      </w:tr>
      <w:tr w:rsidR="006F12B6" w:rsidRPr="008249D9" w14:paraId="7E304A38" w14:textId="77777777" w:rsidTr="009B7DEE">
        <w:trPr>
          <w:trHeight w:val="351"/>
          <w:jc w:val="right"/>
        </w:trPr>
        <w:tc>
          <w:tcPr>
            <w:tcW w:w="6750" w:type="dxa"/>
            <w:vAlign w:val="center"/>
          </w:tcPr>
          <w:p w14:paraId="272DDDA3" w14:textId="77777777" w:rsidR="006F12B6" w:rsidRPr="00B54B6B" w:rsidRDefault="006F12B6" w:rsidP="009B7DEE">
            <w:pPr>
              <w:pStyle w:val="EndnoteText"/>
              <w:tabs>
                <w:tab w:val="left" w:pos="1170"/>
              </w:tabs>
              <w:spacing w:after="0"/>
              <w:rPr>
                <w:rFonts w:asciiTheme="minorHAnsi" w:hAnsiTheme="minorHAnsi" w:cstheme="minorHAnsi"/>
                <w:sz w:val="22"/>
                <w:szCs w:val="22"/>
              </w:rPr>
            </w:pPr>
            <w:r w:rsidRPr="00B54B6B">
              <w:rPr>
                <w:rFonts w:asciiTheme="minorHAnsi" w:hAnsiTheme="minorHAnsi" w:cstheme="minorHAnsi"/>
                <w:sz w:val="22"/>
                <w:szCs w:val="22"/>
              </w:rPr>
              <w:t>Firm’s Proposed Solution / Method of Approach</w:t>
            </w:r>
          </w:p>
        </w:tc>
        <w:tc>
          <w:tcPr>
            <w:tcW w:w="1458" w:type="dxa"/>
            <w:vAlign w:val="center"/>
          </w:tcPr>
          <w:p w14:paraId="259C748F" w14:textId="6E71E509" w:rsidR="006F12B6" w:rsidRPr="00B54B6B" w:rsidRDefault="00B54B6B" w:rsidP="009B7DEE">
            <w:pPr>
              <w:tabs>
                <w:tab w:val="left" w:pos="1170"/>
              </w:tabs>
              <w:jc w:val="center"/>
              <w:rPr>
                <w:rFonts w:cstheme="minorHAnsi"/>
              </w:rPr>
            </w:pPr>
            <w:r>
              <w:rPr>
                <w:rFonts w:cstheme="minorHAnsi"/>
              </w:rPr>
              <w:t>6</w:t>
            </w:r>
            <w:r w:rsidR="006F12B6" w:rsidRPr="00B54B6B">
              <w:rPr>
                <w:rFonts w:cstheme="minorHAnsi"/>
              </w:rPr>
              <w:t>00</w:t>
            </w:r>
          </w:p>
        </w:tc>
      </w:tr>
      <w:tr w:rsidR="006F12B6" w:rsidRPr="008249D9" w14:paraId="2B4C8B73" w14:textId="77777777" w:rsidTr="009B7DEE">
        <w:trPr>
          <w:trHeight w:val="351"/>
          <w:jc w:val="right"/>
        </w:trPr>
        <w:tc>
          <w:tcPr>
            <w:tcW w:w="6750" w:type="dxa"/>
            <w:vAlign w:val="center"/>
          </w:tcPr>
          <w:p w14:paraId="1D9C2FFF" w14:textId="77777777" w:rsidR="006F12B6" w:rsidRPr="00B54B6B" w:rsidRDefault="006F12B6" w:rsidP="009B7DEE">
            <w:pPr>
              <w:pStyle w:val="EndnoteText"/>
              <w:tabs>
                <w:tab w:val="left" w:pos="1170"/>
              </w:tabs>
              <w:spacing w:after="0"/>
              <w:rPr>
                <w:rFonts w:asciiTheme="minorHAnsi" w:hAnsiTheme="minorHAnsi" w:cstheme="minorHAnsi"/>
                <w:sz w:val="22"/>
                <w:szCs w:val="22"/>
              </w:rPr>
            </w:pPr>
            <w:r w:rsidRPr="00B54B6B">
              <w:rPr>
                <w:rFonts w:asciiTheme="minorHAnsi" w:hAnsiTheme="minorHAnsi" w:cstheme="minorHAnsi"/>
                <w:sz w:val="22"/>
                <w:szCs w:val="22"/>
              </w:rPr>
              <w:t xml:space="preserve">Firm’s Proposed Pricing </w:t>
            </w:r>
          </w:p>
        </w:tc>
        <w:tc>
          <w:tcPr>
            <w:tcW w:w="1458" w:type="dxa"/>
            <w:vAlign w:val="center"/>
          </w:tcPr>
          <w:p w14:paraId="0BEA019D" w14:textId="78C9B288" w:rsidR="006F12B6" w:rsidRPr="00B54B6B" w:rsidRDefault="00B54B6B" w:rsidP="009B7DEE">
            <w:pPr>
              <w:tabs>
                <w:tab w:val="left" w:pos="1170"/>
              </w:tabs>
              <w:jc w:val="center"/>
              <w:rPr>
                <w:rFonts w:cstheme="minorHAnsi"/>
              </w:rPr>
            </w:pPr>
            <w:r>
              <w:rPr>
                <w:rFonts w:cstheme="minorHAnsi"/>
              </w:rPr>
              <w:t>2</w:t>
            </w:r>
            <w:r w:rsidR="006F12B6" w:rsidRPr="00B54B6B">
              <w:rPr>
                <w:rFonts w:cstheme="minorHAnsi"/>
              </w:rPr>
              <w:t>00</w:t>
            </w:r>
          </w:p>
        </w:tc>
      </w:tr>
    </w:tbl>
    <w:p w14:paraId="328E8316" w14:textId="77777777" w:rsidR="006F12B6" w:rsidRPr="00E23F32" w:rsidRDefault="006F12B6" w:rsidP="006F12B6">
      <w:pPr>
        <w:widowControl w:val="0"/>
        <w:tabs>
          <w:tab w:val="left" w:pos="720"/>
          <w:tab w:val="left" w:pos="4824"/>
        </w:tabs>
        <w:ind w:left="720"/>
        <w:jc w:val="both"/>
      </w:pPr>
    </w:p>
    <w:p w14:paraId="2047A156" w14:textId="77777777" w:rsidR="006F12B6" w:rsidRPr="008249D9" w:rsidRDefault="006F12B6" w:rsidP="006F12B6">
      <w:pPr>
        <w:widowControl w:val="0"/>
        <w:tabs>
          <w:tab w:val="left" w:pos="4824"/>
        </w:tabs>
        <w:ind w:left="1260"/>
        <w:jc w:val="both"/>
        <w:rPr>
          <w:rFonts w:cstheme="minorHAnsi"/>
        </w:rPr>
      </w:pPr>
      <w:r w:rsidRPr="008249D9">
        <w:rPr>
          <w:rFonts w:cstheme="minorHAnsi"/>
        </w:rPr>
        <w:t>Pricing will be evaluated based on the below equation:</w:t>
      </w:r>
    </w:p>
    <w:p w14:paraId="77051883" w14:textId="77777777" w:rsidR="006F12B6" w:rsidRPr="008249D9" w:rsidRDefault="006F12B6" w:rsidP="006F12B6">
      <w:pPr>
        <w:widowControl w:val="0"/>
        <w:tabs>
          <w:tab w:val="left" w:pos="720"/>
          <w:tab w:val="left" w:pos="4824"/>
        </w:tabs>
        <w:ind w:left="720"/>
        <w:jc w:val="both"/>
        <w:rPr>
          <w:rFonts w:cstheme="minorHAnsi"/>
        </w:rPr>
      </w:pPr>
    </w:p>
    <w:tbl>
      <w:tblPr>
        <w:tblW w:w="0" w:type="auto"/>
        <w:jc w:val="center"/>
        <w:tblBorders>
          <w:insideH w:val="single" w:sz="4" w:space="0" w:color="auto"/>
        </w:tblBorders>
        <w:tblLayout w:type="fixed"/>
        <w:tblLook w:val="0000" w:firstRow="0" w:lastRow="0" w:firstColumn="0" w:lastColumn="0" w:noHBand="0" w:noVBand="0"/>
      </w:tblPr>
      <w:tblGrid>
        <w:gridCol w:w="3191"/>
        <w:gridCol w:w="2430"/>
        <w:gridCol w:w="1481"/>
      </w:tblGrid>
      <w:tr w:rsidR="006F12B6" w:rsidRPr="008249D9" w14:paraId="6E2B1B50" w14:textId="77777777" w:rsidTr="009B7DEE">
        <w:trPr>
          <w:cantSplit/>
          <w:jc w:val="center"/>
        </w:trPr>
        <w:tc>
          <w:tcPr>
            <w:tcW w:w="3191" w:type="dxa"/>
          </w:tcPr>
          <w:p w14:paraId="198A433E"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26"/>
              <w:jc w:val="center"/>
              <w:rPr>
                <w:rFonts w:cstheme="minorHAnsi"/>
              </w:rPr>
            </w:pPr>
            <w:r w:rsidRPr="008249D9">
              <w:rPr>
                <w:rFonts w:cstheme="minorHAnsi"/>
              </w:rPr>
              <w:t>Lowest Proposal Cost</w:t>
            </w:r>
          </w:p>
        </w:tc>
        <w:tc>
          <w:tcPr>
            <w:tcW w:w="2430" w:type="dxa"/>
            <w:vMerge w:val="restart"/>
            <w:vAlign w:val="center"/>
          </w:tcPr>
          <w:p w14:paraId="6842597E"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26"/>
              <w:rPr>
                <w:rFonts w:cstheme="minorHAnsi"/>
              </w:rPr>
            </w:pPr>
            <w:r w:rsidRPr="008249D9">
              <w:rPr>
                <w:rFonts w:cstheme="minorHAnsi"/>
              </w:rPr>
              <w:t>X Price Points Possible</w:t>
            </w:r>
          </w:p>
        </w:tc>
        <w:tc>
          <w:tcPr>
            <w:tcW w:w="1481" w:type="dxa"/>
            <w:vMerge w:val="restart"/>
            <w:vAlign w:val="center"/>
          </w:tcPr>
          <w:p w14:paraId="54702AE9"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26" w:right="-247"/>
              <w:rPr>
                <w:rFonts w:cstheme="minorHAnsi"/>
              </w:rPr>
            </w:pPr>
            <w:r w:rsidRPr="008249D9">
              <w:rPr>
                <w:rFonts w:cstheme="minorHAnsi"/>
              </w:rPr>
              <w:t>= Pricing Score</w:t>
            </w:r>
          </w:p>
        </w:tc>
      </w:tr>
      <w:tr w:rsidR="006F12B6" w:rsidRPr="008249D9" w14:paraId="413A5E83" w14:textId="77777777" w:rsidTr="009B7DEE">
        <w:trPr>
          <w:cantSplit/>
          <w:jc w:val="center"/>
        </w:trPr>
        <w:tc>
          <w:tcPr>
            <w:tcW w:w="3191" w:type="dxa"/>
          </w:tcPr>
          <w:p w14:paraId="06C3B0C5"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spacing w:after="120"/>
              <w:ind w:left="-29"/>
              <w:jc w:val="center"/>
              <w:rPr>
                <w:rFonts w:cstheme="minorHAnsi"/>
              </w:rPr>
            </w:pPr>
            <w:r w:rsidRPr="008249D9">
              <w:rPr>
                <w:rFonts w:cstheme="minorHAnsi"/>
              </w:rPr>
              <w:t>Proposal Cost being evaluated</w:t>
            </w:r>
          </w:p>
        </w:tc>
        <w:tc>
          <w:tcPr>
            <w:tcW w:w="2430" w:type="dxa"/>
            <w:vMerge/>
          </w:tcPr>
          <w:p w14:paraId="1C612DD7"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1170"/>
              <w:rPr>
                <w:rFonts w:cstheme="minorHAnsi"/>
              </w:rPr>
            </w:pPr>
          </w:p>
        </w:tc>
        <w:tc>
          <w:tcPr>
            <w:tcW w:w="1481" w:type="dxa"/>
            <w:vMerge/>
          </w:tcPr>
          <w:p w14:paraId="57285464" w14:textId="77777777" w:rsidR="006F12B6" w:rsidRPr="008249D9" w:rsidRDefault="006F12B6" w:rsidP="009B7DEE">
            <w:pPr>
              <w:tabs>
                <w:tab w:val="left" w:pos="-1080"/>
                <w:tab w:val="left" w:pos="-720"/>
                <w:tab w:val="left" w:pos="1440"/>
                <w:tab w:val="left" w:pos="2160"/>
                <w:tab w:val="left" w:pos="3600"/>
                <w:tab w:val="left" w:pos="5580"/>
                <w:tab w:val="left" w:pos="5940"/>
                <w:tab w:val="left" w:pos="7920"/>
              </w:tabs>
              <w:ind w:left="1170"/>
              <w:rPr>
                <w:rFonts w:cstheme="minorHAnsi"/>
              </w:rPr>
            </w:pPr>
          </w:p>
        </w:tc>
      </w:tr>
    </w:tbl>
    <w:p w14:paraId="7748ADCA" w14:textId="77777777" w:rsidR="006F12B6" w:rsidRPr="008249D9" w:rsidRDefault="006F12B6" w:rsidP="001F0AC9">
      <w:pPr>
        <w:pStyle w:val="ListParagraph"/>
        <w:widowControl w:val="0"/>
        <w:numPr>
          <w:ilvl w:val="2"/>
          <w:numId w:val="15"/>
        </w:numPr>
        <w:tabs>
          <w:tab w:val="clear" w:pos="2880"/>
          <w:tab w:val="left" w:pos="4824"/>
          <w:tab w:val="left" w:pos="6210"/>
        </w:tabs>
        <w:spacing w:after="120"/>
        <w:ind w:left="1080" w:hanging="360"/>
        <w:contextualSpacing w:val="0"/>
        <w:jc w:val="both"/>
        <w:rPr>
          <w:rFonts w:cstheme="minorHAnsi"/>
        </w:rPr>
      </w:pPr>
      <w:r w:rsidRPr="008249D9">
        <w:rPr>
          <w:rFonts w:cstheme="minorHAnsi"/>
        </w:rPr>
        <w:t>If less than three (3) Responses to a Solicitation are deemed responsive by the City, at the City’s sole discretion, the Responses may be evaluated using simple comparative analysis instead of any announced method of evaluation, subject to meeting administrative and responsibility requirements.</w:t>
      </w:r>
    </w:p>
    <w:p w14:paraId="3A40154B" w14:textId="38A30D14" w:rsidR="006F12B6" w:rsidRPr="008249D9" w:rsidRDefault="006F12B6" w:rsidP="001F0AC9">
      <w:pPr>
        <w:pStyle w:val="ListParagraph"/>
        <w:widowControl w:val="0"/>
        <w:numPr>
          <w:ilvl w:val="2"/>
          <w:numId w:val="15"/>
        </w:numPr>
        <w:tabs>
          <w:tab w:val="clear" w:pos="2880"/>
          <w:tab w:val="left" w:pos="4824"/>
          <w:tab w:val="left" w:pos="6210"/>
        </w:tabs>
        <w:spacing w:after="120"/>
        <w:ind w:left="1080" w:hanging="360"/>
        <w:contextualSpacing w:val="0"/>
        <w:jc w:val="both"/>
        <w:rPr>
          <w:rFonts w:cstheme="minorHAnsi"/>
        </w:rPr>
      </w:pPr>
      <w:r w:rsidRPr="008249D9">
        <w:rPr>
          <w:rFonts w:cstheme="minorHAnsi"/>
        </w:rPr>
        <w:t>Each Response will be evaluated based on responsiveness and responsibility criteria.</w:t>
      </w:r>
      <w:r w:rsidR="00537A43">
        <w:rPr>
          <w:rFonts w:cstheme="minorHAnsi"/>
        </w:rPr>
        <w:t xml:space="preserve"> </w:t>
      </w:r>
      <w:r w:rsidRPr="008249D9">
        <w:rPr>
          <w:rFonts w:cstheme="minorHAnsi"/>
        </w:rPr>
        <w:t>A failure to meet responsiveness or responsibility criteria will render a Respondent ineligible for the award of a contract under the Solicitation.</w:t>
      </w:r>
    </w:p>
    <w:p w14:paraId="477DC246" w14:textId="2C305D62" w:rsidR="006F12B6" w:rsidRPr="008249D9" w:rsidRDefault="006F12B6" w:rsidP="001F0AC9">
      <w:pPr>
        <w:pStyle w:val="ListParagraph"/>
        <w:widowControl w:val="0"/>
        <w:numPr>
          <w:ilvl w:val="3"/>
          <w:numId w:val="15"/>
        </w:numPr>
        <w:tabs>
          <w:tab w:val="clear" w:pos="3600"/>
          <w:tab w:val="left" w:pos="4824"/>
          <w:tab w:val="left" w:pos="6210"/>
        </w:tabs>
        <w:spacing w:after="120"/>
        <w:ind w:left="1440" w:hanging="360"/>
        <w:contextualSpacing w:val="0"/>
        <w:jc w:val="both"/>
        <w:rPr>
          <w:rFonts w:cstheme="minorHAnsi"/>
        </w:rPr>
      </w:pPr>
      <w:r w:rsidRPr="008249D9">
        <w:rPr>
          <w:rFonts w:cstheme="minorHAnsi"/>
          <w:b/>
        </w:rPr>
        <w:t>Responsiveness</w:t>
      </w:r>
      <w:r w:rsidRPr="008249D9">
        <w:rPr>
          <w:rFonts w:cstheme="minorHAnsi"/>
        </w:rPr>
        <w:t>.</w:t>
      </w:r>
      <w:r w:rsidR="00537A43">
        <w:rPr>
          <w:rFonts w:cstheme="minorHAnsi"/>
        </w:rPr>
        <w:t xml:space="preserve"> </w:t>
      </w:r>
      <w:r w:rsidRPr="008249D9">
        <w:rPr>
          <w:rFonts w:cstheme="minorHAnsi"/>
        </w:rPr>
        <w:t>The City will determine whether the Response complies with the instructions for submitting a Response set forth in the Solicitation (i.e. the completeness of the Response which encompasses the inclusion of all required attachments and submissions).</w:t>
      </w:r>
      <w:r w:rsidR="00537A43">
        <w:rPr>
          <w:rFonts w:cstheme="minorHAnsi"/>
        </w:rPr>
        <w:t xml:space="preserve"> </w:t>
      </w:r>
      <w:r w:rsidRPr="008249D9">
        <w:rPr>
          <w:rFonts w:cstheme="minorHAnsi"/>
        </w:rPr>
        <w:t>Responsiveness will also be examined as it pertains to items set forth in this Solicitation that state a Respondent may be deemed non-responsive based upon the content of their Response. The City will reject any Responses that are submitted late.</w:t>
      </w:r>
      <w:r w:rsidR="00537A43">
        <w:rPr>
          <w:rFonts w:cstheme="minorHAnsi"/>
        </w:rPr>
        <w:t xml:space="preserve"> </w:t>
      </w:r>
      <w:r w:rsidRPr="008249D9">
        <w:rPr>
          <w:rFonts w:cstheme="minorHAnsi"/>
        </w:rPr>
        <w:t>Failure to meet any requirements in the Solicitation may result in the rejection of a Response as non-responsive.</w:t>
      </w:r>
      <w:r w:rsidR="00537A43">
        <w:rPr>
          <w:rFonts w:cstheme="minorHAnsi"/>
        </w:rPr>
        <w:t xml:space="preserve"> </w:t>
      </w:r>
    </w:p>
    <w:p w14:paraId="3E92E413" w14:textId="12364C16" w:rsidR="006F12B6" w:rsidRPr="008249D9" w:rsidRDefault="006F12B6" w:rsidP="001F0AC9">
      <w:pPr>
        <w:pStyle w:val="ListParagraph"/>
        <w:widowControl w:val="0"/>
        <w:numPr>
          <w:ilvl w:val="3"/>
          <w:numId w:val="15"/>
        </w:numPr>
        <w:tabs>
          <w:tab w:val="clear" w:pos="3600"/>
          <w:tab w:val="left" w:pos="4824"/>
          <w:tab w:val="left" w:pos="6210"/>
        </w:tabs>
        <w:spacing w:after="120"/>
        <w:ind w:left="1440" w:hanging="360"/>
        <w:contextualSpacing w:val="0"/>
        <w:jc w:val="both"/>
        <w:rPr>
          <w:rFonts w:cstheme="minorHAnsi"/>
        </w:rPr>
      </w:pPr>
      <w:r w:rsidRPr="008249D9">
        <w:rPr>
          <w:rFonts w:cstheme="minorHAnsi"/>
          <w:b/>
        </w:rPr>
        <w:t>Responsibility</w:t>
      </w:r>
      <w:r w:rsidRPr="008249D9">
        <w:rPr>
          <w:rFonts w:cstheme="minorHAnsi"/>
        </w:rPr>
        <w:t>.</w:t>
      </w:r>
      <w:r w:rsidR="00537A43">
        <w:rPr>
          <w:rFonts w:cstheme="minorHAnsi"/>
        </w:rPr>
        <w:t xml:space="preserve"> </w:t>
      </w:r>
      <w:r w:rsidRPr="008249D9">
        <w:rPr>
          <w:rFonts w:cstheme="minorHAnsi"/>
        </w:rPr>
        <w:t>The City will determine whether a Respondent is one with whom the City should do business.</w:t>
      </w:r>
      <w:r w:rsidR="00537A43">
        <w:rPr>
          <w:rFonts w:cstheme="minorHAnsi"/>
        </w:rPr>
        <w:t xml:space="preserve"> </w:t>
      </w:r>
      <w:r w:rsidRPr="008249D9">
        <w:rPr>
          <w:rFonts w:cstheme="minorHAnsi"/>
        </w:rPr>
        <w:t>Factors the City may evaluate to determine responsibility include, but are not limited to: an excessively high or low priced Response; past performance under any agreement with the City; references from any source including, but not limited to, those found outside the references listed in the Response and City employees, agents or officials who have experience with the Respondent; compliance with applicable laws; Respondent’s record of performance and integrity (e.g.</w:t>
      </w:r>
      <w:r w:rsidR="000F1D3F">
        <w:rPr>
          <w:rFonts w:cstheme="minorHAnsi"/>
        </w:rPr>
        <w:t>,</w:t>
      </w:r>
      <w:r w:rsidRPr="008249D9">
        <w:rPr>
          <w:rFonts w:cstheme="minorHAnsi"/>
        </w:rPr>
        <w:t xml:space="preserve"> has the Respondent been </w:t>
      </w:r>
      <w:r w:rsidRPr="008249D9">
        <w:rPr>
          <w:rFonts w:cstheme="minorHAnsi"/>
        </w:rPr>
        <w:lastRenderedPageBreak/>
        <w:t>delinquent or unfaithful to any contract with the City, whether the Respondent is qualified legally to contract with the City, financial stability and the perceived ability to perform completely as specified).</w:t>
      </w:r>
      <w:r w:rsidR="00537A43">
        <w:rPr>
          <w:rFonts w:cstheme="minorHAnsi"/>
        </w:rPr>
        <w:t xml:space="preserve"> </w:t>
      </w:r>
      <w:r w:rsidRPr="008249D9">
        <w:rPr>
          <w:rFonts w:cstheme="minorHAnsi"/>
        </w:rPr>
        <w:t>A Respondent must at all times have financial resources sufficient, in the opinion of the City, to ensure the performance of the contract and must provide proof upon request.</w:t>
      </w:r>
      <w:r w:rsidR="00537A43">
        <w:rPr>
          <w:rFonts w:cstheme="minorHAnsi"/>
        </w:rPr>
        <w:t xml:space="preserve"> </w:t>
      </w:r>
      <w:r w:rsidRPr="008249D9">
        <w:rPr>
          <w:rFonts w:cstheme="minorHAnsi"/>
        </w:rPr>
        <w:t>City staff may also use Dun &amp; Bradstreet or any generally available industry information to evaluate the Respondent.</w:t>
      </w:r>
      <w:r w:rsidR="00537A43">
        <w:rPr>
          <w:rFonts w:cstheme="minorHAnsi"/>
        </w:rPr>
        <w:t xml:space="preserve"> </w:t>
      </w:r>
      <w:r w:rsidRPr="008249D9">
        <w:rPr>
          <w:rFonts w:cstheme="minorHAnsi"/>
        </w:rPr>
        <w:t>The City reserves the right to inspect and review Respondent’s facilities, equipment, and personnel and those of any identified subcontractors. The City will determine whether any failure to supply information or the quality of the information will result in Respondent being deemed non-responsible.</w:t>
      </w:r>
    </w:p>
    <w:p w14:paraId="24449548" w14:textId="64F96E1C" w:rsidR="006F12B6" w:rsidRPr="008249D9" w:rsidRDefault="006F12B6" w:rsidP="001F0AC9">
      <w:pPr>
        <w:pStyle w:val="ListParagraph"/>
        <w:widowControl w:val="0"/>
        <w:numPr>
          <w:ilvl w:val="2"/>
          <w:numId w:val="15"/>
        </w:numPr>
        <w:tabs>
          <w:tab w:val="clear" w:pos="2880"/>
          <w:tab w:val="left" w:pos="4824"/>
          <w:tab w:val="left" w:pos="6210"/>
        </w:tabs>
        <w:spacing w:after="120"/>
        <w:ind w:left="1080" w:hanging="360"/>
        <w:contextualSpacing w:val="0"/>
        <w:jc w:val="both"/>
        <w:rPr>
          <w:rFonts w:cstheme="minorHAnsi"/>
        </w:rPr>
      </w:pPr>
      <w:r w:rsidRPr="008249D9">
        <w:rPr>
          <w:rFonts w:cstheme="minorHAnsi"/>
        </w:rPr>
        <w:t>Respondents who have a Transaction Privilege Tax license for Mesa and who, if awarded a contract, would charge the City TPT to be paid to Mesa, will have 2.00% removed from the taxable item(s) from the price set forth in the Response for the purpose of award evaluation.</w:t>
      </w:r>
      <w:r w:rsidR="00537A43">
        <w:rPr>
          <w:rFonts w:cstheme="minorHAnsi"/>
        </w:rPr>
        <w:t xml:space="preserve"> </w:t>
      </w:r>
      <w:r w:rsidRPr="008249D9">
        <w:rPr>
          <w:rFonts w:cstheme="minorHAnsi"/>
        </w:rPr>
        <w:t>The awarded Respondent shall however charge the full amount of tax on their invoice(s).</w:t>
      </w:r>
    </w:p>
    <w:p w14:paraId="761F9F9A" w14:textId="77777777" w:rsidR="006F12B6" w:rsidRPr="008249D9" w:rsidRDefault="006F12B6" w:rsidP="006F12B6">
      <w:pPr>
        <w:pStyle w:val="BodyTextIndent"/>
        <w:tabs>
          <w:tab w:val="left" w:pos="1170"/>
        </w:tabs>
        <w:ind w:left="1616"/>
        <w:jc w:val="both"/>
        <w:rPr>
          <w:rFonts w:cstheme="minorHAnsi"/>
        </w:rPr>
      </w:pPr>
      <w:r w:rsidRPr="008249D9">
        <w:rPr>
          <w:rFonts w:cstheme="minorHAnsi"/>
        </w:rPr>
        <w:t>This consideration does not apply to:</w:t>
      </w:r>
    </w:p>
    <w:p w14:paraId="363ADCD8" w14:textId="77777777" w:rsidR="006F12B6" w:rsidRPr="008249D9" w:rsidRDefault="006F12B6" w:rsidP="001F0AC9">
      <w:pPr>
        <w:pStyle w:val="BodyTextIndent"/>
        <w:numPr>
          <w:ilvl w:val="0"/>
          <w:numId w:val="14"/>
        </w:numPr>
        <w:spacing w:after="0"/>
        <w:ind w:left="2066"/>
        <w:jc w:val="both"/>
        <w:rPr>
          <w:rFonts w:cstheme="minorHAnsi"/>
        </w:rPr>
      </w:pPr>
      <w:r w:rsidRPr="008249D9">
        <w:rPr>
          <w:rFonts w:cstheme="minorHAnsi"/>
        </w:rPr>
        <w:t>Construction procurements or any other procurement done using Arizona Revised Statutes Title 34 processes.</w:t>
      </w:r>
    </w:p>
    <w:p w14:paraId="0B3714BA" w14:textId="77777777" w:rsidR="006F12B6" w:rsidRPr="008249D9" w:rsidRDefault="006F12B6" w:rsidP="001F0AC9">
      <w:pPr>
        <w:pStyle w:val="BodyTextIndent"/>
        <w:numPr>
          <w:ilvl w:val="0"/>
          <w:numId w:val="14"/>
        </w:numPr>
        <w:spacing w:after="0"/>
        <w:ind w:left="2066"/>
        <w:jc w:val="both"/>
        <w:rPr>
          <w:rFonts w:cstheme="minorHAnsi"/>
        </w:rPr>
      </w:pPr>
      <w:r w:rsidRPr="008249D9">
        <w:rPr>
          <w:rFonts w:cstheme="minorHAnsi"/>
        </w:rPr>
        <w:t>Purchases using federal or other funds where the agreement that provided the funds precludes any local consideration or preference.</w:t>
      </w:r>
    </w:p>
    <w:p w14:paraId="5B22D745" w14:textId="77777777" w:rsidR="006F12B6" w:rsidRPr="00E23F32" w:rsidRDefault="006F12B6" w:rsidP="006F12B6">
      <w:pPr>
        <w:jc w:val="both"/>
        <w:rPr>
          <w:rFonts w:cstheme="minorHAnsi"/>
        </w:rPr>
      </w:pPr>
    </w:p>
    <w:p w14:paraId="62A958A4" w14:textId="77777777" w:rsidR="006F12B6" w:rsidRPr="00E23F32" w:rsidRDefault="006F12B6" w:rsidP="006F12B6">
      <w:pPr>
        <w:pStyle w:val="ListParagraph"/>
        <w:numPr>
          <w:ilvl w:val="0"/>
          <w:numId w:val="3"/>
        </w:numPr>
        <w:jc w:val="both"/>
        <w:rPr>
          <w:rFonts w:cstheme="minorHAnsi"/>
          <w:color w:val="1F4E79" w:themeColor="accent5" w:themeShade="80"/>
        </w:rPr>
      </w:pPr>
      <w:r w:rsidRPr="00E23F32">
        <w:rPr>
          <w:rFonts w:cstheme="minorHAnsi"/>
          <w:b/>
          <w:bCs/>
          <w:color w:val="1F4E79" w:themeColor="accent5" w:themeShade="80"/>
          <w:spacing w:val="20"/>
        </w:rPr>
        <w:t xml:space="preserve">EVALUATION OF PROPOSALS </w:t>
      </w:r>
    </w:p>
    <w:p w14:paraId="15BA7EF8" w14:textId="05531C09" w:rsidR="006F12B6" w:rsidRPr="009D7D0D" w:rsidRDefault="006F12B6" w:rsidP="006F12B6">
      <w:pPr>
        <w:ind w:left="720"/>
        <w:jc w:val="both"/>
        <w:rPr>
          <w:rFonts w:cstheme="minorHAnsi"/>
        </w:rPr>
      </w:pPr>
      <w:r w:rsidRPr="009D7D0D">
        <w:rPr>
          <w:rFonts w:cs="Arial"/>
        </w:rPr>
        <w:t>Responses will be reviewed by an evaluation committee comprised of City employees and/or agents authorized by the City to participate in the evaluation. The evaluation committee may utilize multiple rounds of review to determine which Respondent is most advantageous for the City to award; Respondents’ scores may be adjusted throughout the evaluation process/rounds. The evaluation committee may also score the documents comparatively to one another.</w:t>
      </w:r>
      <w:r w:rsidR="00537A43">
        <w:rPr>
          <w:rFonts w:cs="Arial"/>
        </w:rPr>
        <w:t xml:space="preserve"> </w:t>
      </w:r>
      <w:r w:rsidRPr="009D7D0D">
        <w:rPr>
          <w:rFonts w:cs="Arial"/>
        </w:rPr>
        <w:t>The City reserves the right to consider all information relevant to determining an award in the best interest of the City, including Respondents’ performance under prior contracts. The evaluation process may include but is not limited to: a review of proposal Responses, interviews, presentations, site visits, product/service demonstrations, Best and Final Offers, requests for additional information, and requests for clarification.</w:t>
      </w:r>
      <w:r w:rsidR="00537A43">
        <w:rPr>
          <w:rFonts w:cs="Arial"/>
        </w:rPr>
        <w:t xml:space="preserve"> </w:t>
      </w:r>
      <w:r w:rsidRPr="009D7D0D">
        <w:rPr>
          <w:rFonts w:cs="Arial"/>
        </w:rPr>
        <w:t>City staff may initiate discussions with Respondents for clarification purposes; however, a request for clarification is not an opportunity for a Respondent to change the Response.</w:t>
      </w:r>
      <w:r w:rsidR="00537A43">
        <w:rPr>
          <w:rFonts w:cs="Arial"/>
        </w:rPr>
        <w:t xml:space="preserve"> </w:t>
      </w:r>
      <w:r w:rsidRPr="009D7D0D">
        <w:rPr>
          <w:rFonts w:cs="Arial"/>
        </w:rPr>
        <w:t>A request for clarification and/or additional information from a Respondent does not guarantee clarification and/or additional information will be requested from any other Respondent.</w:t>
      </w:r>
      <w:r w:rsidR="00537A43">
        <w:rPr>
          <w:rFonts w:cs="Arial"/>
        </w:rPr>
        <w:t xml:space="preserve"> </w:t>
      </w:r>
      <w:r w:rsidRPr="009D7D0D">
        <w:rPr>
          <w:rFonts w:cs="Arial"/>
        </w:rPr>
        <w:t xml:space="preserve">Respondents shall not initiate discussions with any City employee, agent, or official as set forth in the Lobbying section of these instructions including, but not limited to, members of the evaluation committee. </w:t>
      </w:r>
    </w:p>
    <w:p w14:paraId="2EA5BF72" w14:textId="77777777" w:rsidR="006F12B6" w:rsidRPr="00E23F32" w:rsidRDefault="006F12B6" w:rsidP="006F12B6">
      <w:pPr>
        <w:ind w:left="720"/>
        <w:jc w:val="both"/>
        <w:rPr>
          <w:rFonts w:cstheme="minorHAnsi"/>
        </w:rPr>
      </w:pPr>
    </w:p>
    <w:p w14:paraId="27AE399A" w14:textId="77777777" w:rsidR="006F12B6" w:rsidRPr="00F6552E" w:rsidRDefault="006F12B6" w:rsidP="006F12B6">
      <w:pPr>
        <w:pStyle w:val="ListParagraph"/>
        <w:widowControl w:val="0"/>
        <w:numPr>
          <w:ilvl w:val="0"/>
          <w:numId w:val="3"/>
        </w:numPr>
        <w:tabs>
          <w:tab w:val="left" w:pos="720"/>
          <w:tab w:val="left" w:pos="4824"/>
        </w:tabs>
        <w:jc w:val="both"/>
        <w:rPr>
          <w:b/>
        </w:rPr>
      </w:pPr>
      <w:r w:rsidRPr="00F6552E">
        <w:rPr>
          <w:rFonts w:cstheme="minorHAnsi"/>
          <w:b/>
          <w:bCs/>
          <w:color w:val="1F4E79" w:themeColor="accent5" w:themeShade="80"/>
          <w:spacing w:val="20"/>
        </w:rPr>
        <w:t xml:space="preserve">SHORTLISTING </w:t>
      </w:r>
    </w:p>
    <w:p w14:paraId="61E4A3D5" w14:textId="2E4A30B8" w:rsidR="006F12B6" w:rsidRPr="00F6552E" w:rsidRDefault="006F12B6" w:rsidP="006F12B6">
      <w:pPr>
        <w:pStyle w:val="ListParagraph"/>
        <w:widowControl w:val="0"/>
        <w:tabs>
          <w:tab w:val="left" w:pos="720"/>
          <w:tab w:val="left" w:pos="4824"/>
        </w:tabs>
        <w:jc w:val="both"/>
        <w:rPr>
          <w:b/>
        </w:rPr>
      </w:pPr>
      <w:r w:rsidRPr="009D7D0D">
        <w:t>The City, at its sole discretion, may create a shortlist of the highest</w:t>
      </w:r>
      <w:r w:rsidR="0002144B">
        <w:t>-</w:t>
      </w:r>
      <w:r w:rsidRPr="009D7D0D">
        <w:t>scored Responses based on a preliminary evaluation of the Responses against the evaluation criteria.</w:t>
      </w:r>
      <w:r w:rsidR="00537A43">
        <w:t xml:space="preserve"> </w:t>
      </w:r>
      <w:r w:rsidRPr="009D7D0D">
        <w:t>Only those short-listed Respondents will be invited to give presentations/interviews.</w:t>
      </w:r>
      <w:r w:rsidR="00537A43">
        <w:t xml:space="preserve"> </w:t>
      </w:r>
      <w:r w:rsidRPr="009D7D0D">
        <w:t>Upon conclusion of any presentations/interviews, the City will finalize the scoring against the evaluation criteria.</w:t>
      </w:r>
    </w:p>
    <w:p w14:paraId="1B6E08E2" w14:textId="77777777" w:rsidR="006F12B6" w:rsidRPr="00F6552E" w:rsidRDefault="006F12B6" w:rsidP="006F12B6">
      <w:pPr>
        <w:jc w:val="both"/>
        <w:rPr>
          <w:rFonts w:cstheme="minorHAnsi"/>
          <w:color w:val="1F4E79" w:themeColor="accent5" w:themeShade="80"/>
        </w:rPr>
      </w:pPr>
    </w:p>
    <w:p w14:paraId="67578C28" w14:textId="77777777" w:rsidR="00365924" w:rsidRPr="00365924" w:rsidRDefault="00365924" w:rsidP="00365924">
      <w:pPr>
        <w:pStyle w:val="ListParagraph"/>
        <w:jc w:val="both"/>
        <w:rPr>
          <w:rFonts w:cstheme="minorHAnsi"/>
          <w:color w:val="1F4E79" w:themeColor="accent5" w:themeShade="80"/>
        </w:rPr>
      </w:pPr>
    </w:p>
    <w:p w14:paraId="24A8D45E" w14:textId="77777777" w:rsidR="006F12B6" w:rsidRPr="00F6552E" w:rsidRDefault="006F12B6" w:rsidP="006F12B6">
      <w:pPr>
        <w:pStyle w:val="ListParagraph"/>
        <w:numPr>
          <w:ilvl w:val="0"/>
          <w:numId w:val="3"/>
        </w:numPr>
        <w:jc w:val="both"/>
        <w:rPr>
          <w:rFonts w:cstheme="minorHAnsi"/>
          <w:color w:val="1F4E79" w:themeColor="accent5" w:themeShade="80"/>
        </w:rPr>
      </w:pPr>
      <w:r w:rsidRPr="00E23F32">
        <w:rPr>
          <w:rFonts w:cstheme="minorHAnsi"/>
          <w:b/>
          <w:bCs/>
          <w:color w:val="1F4E79" w:themeColor="accent5" w:themeShade="80"/>
          <w:spacing w:val="20"/>
        </w:rPr>
        <w:lastRenderedPageBreak/>
        <w:t>PRESENTATIONS</w:t>
      </w:r>
      <w:r>
        <w:rPr>
          <w:rFonts w:cstheme="minorHAnsi"/>
          <w:b/>
          <w:bCs/>
          <w:color w:val="1F4E79" w:themeColor="accent5" w:themeShade="80"/>
          <w:spacing w:val="20"/>
        </w:rPr>
        <w:t>/INTERVIEWS</w:t>
      </w:r>
    </w:p>
    <w:p w14:paraId="7BE7DAF5" w14:textId="0CE3BF26" w:rsidR="006F12B6" w:rsidRPr="00E23F32" w:rsidRDefault="006F12B6" w:rsidP="006F12B6">
      <w:pPr>
        <w:pStyle w:val="ListParagraph"/>
        <w:jc w:val="both"/>
        <w:rPr>
          <w:rFonts w:cstheme="minorHAnsi"/>
          <w:color w:val="1F4E79" w:themeColor="accent5" w:themeShade="80"/>
        </w:rPr>
      </w:pPr>
      <w:r>
        <w:t>A Respondent must provide a formal presentation/interview</w:t>
      </w:r>
      <w:r w:rsidR="007E690D">
        <w:t xml:space="preserve"> </w:t>
      </w:r>
      <w:r>
        <w:t>upon request by the City.</w:t>
      </w:r>
      <w:r w:rsidR="00537A43">
        <w:t xml:space="preserve"> </w:t>
      </w:r>
      <w:r w:rsidR="007E690D">
        <w:t xml:space="preserve">Refusal of </w:t>
      </w:r>
      <w:r w:rsidR="0002144B">
        <w:t xml:space="preserve">a </w:t>
      </w:r>
      <w:r w:rsidR="007E690D">
        <w:t xml:space="preserve">presentation/interview may result in </w:t>
      </w:r>
      <w:r w:rsidR="0002144B">
        <w:t>the R</w:t>
      </w:r>
      <w:r w:rsidR="007E690D">
        <w:t xml:space="preserve">espondent being removed from further consideration. </w:t>
      </w:r>
      <w:r w:rsidR="0002144B">
        <w:t>A p</w:t>
      </w:r>
      <w:r w:rsidR="007E690D">
        <w:t>resentation/</w:t>
      </w:r>
      <w:r w:rsidR="000F1D3F">
        <w:t>i</w:t>
      </w:r>
      <w:r>
        <w:t>nterview will be conducted with the key personnel from the shortlisted Respondents.</w:t>
      </w:r>
      <w:r w:rsidR="00537A43">
        <w:t xml:space="preserve"> </w:t>
      </w:r>
      <w:r w:rsidRPr="007E690D">
        <w:t>Team presentation</w:t>
      </w:r>
      <w:r w:rsidR="007E690D">
        <w:t>/interview</w:t>
      </w:r>
      <w:r w:rsidRPr="007E690D">
        <w:t xml:space="preserve"> </w:t>
      </w:r>
      <w:r w:rsidR="007E690D" w:rsidRPr="007E690D">
        <w:t>may</w:t>
      </w:r>
      <w:r w:rsidRPr="007E690D">
        <w:t xml:space="preserve"> be scored by an evaluation committee. </w:t>
      </w:r>
    </w:p>
    <w:p w14:paraId="08C7EDC8" w14:textId="77777777" w:rsidR="006F12B6" w:rsidRPr="00776832" w:rsidRDefault="006F12B6" w:rsidP="006F12B6">
      <w:pPr>
        <w:ind w:left="720"/>
        <w:jc w:val="both"/>
        <w:rPr>
          <w:rFonts w:cstheme="minorHAnsi"/>
          <w:sz w:val="16"/>
          <w:szCs w:val="16"/>
        </w:rPr>
      </w:pPr>
    </w:p>
    <w:p w14:paraId="78F9C009" w14:textId="721C26DB" w:rsidR="006F12B6" w:rsidRPr="00542FCC" w:rsidRDefault="006F12B6" w:rsidP="006F12B6">
      <w:pPr>
        <w:pStyle w:val="ListParagraph"/>
        <w:numPr>
          <w:ilvl w:val="0"/>
          <w:numId w:val="3"/>
        </w:numPr>
        <w:jc w:val="both"/>
        <w:rPr>
          <w:b/>
        </w:rPr>
      </w:pPr>
      <w:r>
        <w:rPr>
          <w:rFonts w:cstheme="minorHAnsi"/>
          <w:b/>
          <w:bCs/>
          <w:color w:val="1F4E79" w:themeColor="accent5" w:themeShade="80"/>
          <w:spacing w:val="20"/>
        </w:rPr>
        <w:t>BEST AND FINAL OFFERS</w:t>
      </w:r>
      <w:r w:rsidR="00537A43">
        <w:t xml:space="preserve"> </w:t>
      </w:r>
    </w:p>
    <w:p w14:paraId="204903D2" w14:textId="5EE33498" w:rsidR="006F12B6" w:rsidRPr="00542FCC" w:rsidRDefault="006F12B6" w:rsidP="006F12B6">
      <w:pPr>
        <w:pStyle w:val="ListParagraph"/>
        <w:jc w:val="both"/>
        <w:rPr>
          <w:b/>
        </w:rPr>
      </w:pPr>
      <w:r w:rsidRPr="00542FCC">
        <w:t>The City may request Best and Final Offers if the City deems it necessary and the City will determine the scope and subject of any Best and Final request.</w:t>
      </w:r>
      <w:r w:rsidR="00537A43">
        <w:t xml:space="preserve"> </w:t>
      </w:r>
      <w:r w:rsidRPr="00542FCC">
        <w:t xml:space="preserve">Respondents should not expect the City will always ask for </w:t>
      </w:r>
      <w:r w:rsidR="004E66EC">
        <w:t xml:space="preserve">the </w:t>
      </w:r>
      <w:r w:rsidRPr="00542FCC">
        <w:t>Best and Final Offers.</w:t>
      </w:r>
      <w:r w:rsidR="00537A43">
        <w:t xml:space="preserve"> </w:t>
      </w:r>
      <w:r w:rsidRPr="00542FCC">
        <w:t>Therefore, all Respondents must submit their best offer based on the specifications, terms, and conditions in the Solicitation.</w:t>
      </w:r>
    </w:p>
    <w:p w14:paraId="2C244E28" w14:textId="77777777" w:rsidR="006F12B6" w:rsidRPr="00E23F32" w:rsidRDefault="006F12B6" w:rsidP="006F12B6">
      <w:pPr>
        <w:ind w:left="720"/>
        <w:jc w:val="both"/>
        <w:rPr>
          <w:rFonts w:cstheme="minorHAnsi"/>
        </w:rPr>
      </w:pPr>
    </w:p>
    <w:p w14:paraId="07D71739" w14:textId="77777777" w:rsidR="006F12B6" w:rsidRPr="00E23F32" w:rsidRDefault="006F12B6" w:rsidP="006F12B6">
      <w:pPr>
        <w:pStyle w:val="ListParagraph"/>
        <w:numPr>
          <w:ilvl w:val="0"/>
          <w:numId w:val="3"/>
        </w:numPr>
        <w:jc w:val="both"/>
        <w:rPr>
          <w:rFonts w:cstheme="minorHAnsi"/>
          <w:color w:val="1F4E79" w:themeColor="accent5" w:themeShade="80"/>
        </w:rPr>
      </w:pPr>
      <w:r w:rsidRPr="00E23F32">
        <w:rPr>
          <w:rFonts w:cstheme="minorHAnsi"/>
          <w:b/>
          <w:bCs/>
          <w:color w:val="1F4E79" w:themeColor="accent5" w:themeShade="80"/>
          <w:spacing w:val="20"/>
        </w:rPr>
        <w:t>AWARD OF CONTRACT (EXHIBIT 1)</w:t>
      </w:r>
    </w:p>
    <w:p w14:paraId="61A28C25" w14:textId="4D2C8569" w:rsidR="006F12B6" w:rsidRPr="00E23F32" w:rsidRDefault="006F12B6" w:rsidP="006F12B6">
      <w:pPr>
        <w:ind w:left="720"/>
        <w:jc w:val="both"/>
        <w:rPr>
          <w:rFonts w:cstheme="minorHAnsi"/>
        </w:rPr>
      </w:pPr>
      <w:r w:rsidRPr="00E23F32">
        <w:rPr>
          <w:rFonts w:cstheme="minorHAnsi"/>
        </w:rPr>
        <w:t xml:space="preserve">The successful </w:t>
      </w:r>
      <w:r>
        <w:rPr>
          <w:rFonts w:cstheme="minorHAnsi"/>
        </w:rPr>
        <w:t>Respondent</w:t>
      </w:r>
      <w:r w:rsidRPr="00E23F32">
        <w:rPr>
          <w:rFonts w:cstheme="minorHAnsi"/>
        </w:rPr>
        <w:t xml:space="preserve"> will be notified by the City in writing.</w:t>
      </w:r>
      <w:r w:rsidR="00537A43">
        <w:rPr>
          <w:rFonts w:cstheme="minorHAnsi"/>
        </w:rPr>
        <w:t xml:space="preserve"> </w:t>
      </w:r>
      <w:r w:rsidRPr="00E23F32">
        <w:rPr>
          <w:rFonts w:cstheme="minorHAnsi"/>
        </w:rPr>
        <w:t xml:space="preserve">No action of the City other than a written notice from the Procurement Contact to the </w:t>
      </w:r>
      <w:r>
        <w:rPr>
          <w:rFonts w:cstheme="minorHAnsi"/>
        </w:rPr>
        <w:t>Respondent</w:t>
      </w:r>
      <w:r w:rsidRPr="00E23F32">
        <w:rPr>
          <w:rFonts w:cstheme="minorHAnsi"/>
        </w:rPr>
        <w:t xml:space="preserve">, advising of the City’s intent to enter into an Agreement, shall constitute acceptance of the proposal. The remaining </w:t>
      </w:r>
      <w:r>
        <w:rPr>
          <w:rFonts w:cstheme="minorHAnsi"/>
        </w:rPr>
        <w:t>Respondent</w:t>
      </w:r>
      <w:r w:rsidRPr="00E23F32">
        <w:rPr>
          <w:rFonts w:cstheme="minorHAnsi"/>
        </w:rPr>
        <w:t>(s) will then be notified by the City in writing of the outcome of the RFP process.</w:t>
      </w:r>
    </w:p>
    <w:p w14:paraId="33E74840" w14:textId="77777777" w:rsidR="006F12B6" w:rsidRPr="00776832" w:rsidRDefault="006F12B6" w:rsidP="006F12B6">
      <w:pPr>
        <w:rPr>
          <w:rFonts w:cstheme="minorHAnsi"/>
          <w:sz w:val="16"/>
          <w:szCs w:val="16"/>
        </w:rPr>
      </w:pPr>
    </w:p>
    <w:p w14:paraId="4ACB8CCD" w14:textId="64A719E8" w:rsidR="006F12B6" w:rsidRDefault="006F12B6" w:rsidP="006F12B6">
      <w:pPr>
        <w:pStyle w:val="ListParagraph"/>
        <w:numPr>
          <w:ilvl w:val="0"/>
          <w:numId w:val="3"/>
        </w:numPr>
        <w:jc w:val="both"/>
      </w:pPr>
      <w:r w:rsidRPr="00F6552E">
        <w:rPr>
          <w:b/>
          <w:color w:val="1F4E79" w:themeColor="accent5" w:themeShade="80"/>
        </w:rPr>
        <w:t>NOTICE OF INTENT TO AWARD</w:t>
      </w:r>
      <w:r w:rsidR="00537A43">
        <w:t xml:space="preserve"> </w:t>
      </w:r>
    </w:p>
    <w:p w14:paraId="7DE56E3C" w14:textId="77777777" w:rsidR="006F12B6" w:rsidRPr="00E23F32" w:rsidRDefault="006F12B6" w:rsidP="006F12B6">
      <w:pPr>
        <w:pStyle w:val="ListParagraph"/>
        <w:jc w:val="both"/>
      </w:pPr>
      <w:r w:rsidRPr="00E23F32">
        <w:t>Notices of the City’s intent to award a contract are posted to the Procurement Services Division’s website before 6:00 P.M. local Arizona time at least seven (7) calendar days before award.</w:t>
      </w:r>
    </w:p>
    <w:p w14:paraId="65C2E4DD" w14:textId="77777777" w:rsidR="006F12B6" w:rsidRDefault="006F12B6" w:rsidP="006F12B6">
      <w:pPr>
        <w:pStyle w:val="ListParagraph"/>
        <w:tabs>
          <w:tab w:val="left" w:pos="5040"/>
          <w:tab w:val="left" w:pos="5940"/>
        </w:tabs>
        <w:jc w:val="both"/>
        <w:rPr>
          <w:b/>
        </w:rPr>
      </w:pPr>
    </w:p>
    <w:p w14:paraId="00D2CFE0" w14:textId="19EF2D20" w:rsidR="006F12B6" w:rsidRDefault="006F12B6" w:rsidP="006F12B6">
      <w:pPr>
        <w:pStyle w:val="ListParagraph"/>
        <w:tabs>
          <w:tab w:val="left" w:pos="5040"/>
          <w:tab w:val="left" w:pos="5940"/>
        </w:tabs>
        <w:jc w:val="both"/>
      </w:pPr>
      <w:r w:rsidRPr="00E23F32">
        <w:rPr>
          <w:b/>
        </w:rPr>
        <w:t xml:space="preserve">It is the Respondent’s responsibility to check the City of Mesa’s Vendor Self Service portal at </w:t>
      </w:r>
      <w:hyperlink r:id="rId31" w:history="1">
        <w:r w:rsidRPr="00E23F32">
          <w:rPr>
            <w:rStyle w:val="Hyperlink"/>
          </w:rPr>
          <w:t>https://vendor.mesaaz.gov/</w:t>
        </w:r>
      </w:hyperlink>
      <w:r w:rsidRPr="00E23F32">
        <w:rPr>
          <w:b/>
        </w:rPr>
        <w:t xml:space="preserve"> to view Procurement’s Intent to Award notices.</w:t>
      </w:r>
      <w:r w:rsidR="00537A43">
        <w:t xml:space="preserve"> </w:t>
      </w:r>
      <w:r w:rsidRPr="00E23F32">
        <w:t>This may be the only notification you will receive regarding the City’s Intent to Award a contract related to this Solicitation.</w:t>
      </w:r>
    </w:p>
    <w:p w14:paraId="5F37954C" w14:textId="77777777" w:rsidR="00D046D8" w:rsidRDefault="00D046D8" w:rsidP="006F12B6">
      <w:pPr>
        <w:pStyle w:val="ListParagraph"/>
        <w:tabs>
          <w:tab w:val="left" w:pos="5040"/>
          <w:tab w:val="left" w:pos="5940"/>
        </w:tabs>
        <w:jc w:val="both"/>
      </w:pPr>
    </w:p>
    <w:p w14:paraId="78D66463" w14:textId="6EEAE2F8" w:rsidR="00D046D8" w:rsidRPr="006F5137" w:rsidRDefault="00D046D8" w:rsidP="001F0AC9">
      <w:pPr>
        <w:pStyle w:val="ListParagraph"/>
        <w:numPr>
          <w:ilvl w:val="1"/>
          <w:numId w:val="31"/>
        </w:numPr>
        <w:ind w:left="720" w:hanging="720"/>
        <w:jc w:val="both"/>
      </w:pPr>
      <w:r w:rsidRPr="00D046D8">
        <w:rPr>
          <w:rFonts w:cstheme="minorHAnsi"/>
          <w:b/>
          <w:bCs/>
          <w:color w:val="1F4E79" w:themeColor="accent5" w:themeShade="80"/>
          <w:spacing w:val="20"/>
        </w:rPr>
        <w:t>DEBRIEFINGS</w:t>
      </w:r>
    </w:p>
    <w:p w14:paraId="53D626CB" w14:textId="0D6BAD92" w:rsidR="00D046D8" w:rsidRDefault="00D046D8" w:rsidP="00D046D8">
      <w:pPr>
        <w:ind w:left="720"/>
        <w:jc w:val="both"/>
      </w:pPr>
      <w:r>
        <w:t>A debrief is a practice primarily used during the Request for Proposals process, which allows the unsuccessful Respondent to meet with Procurement staff, upon request, to discuss the strong and weak points of that Respondent’s proposal. Any Respondent submitting a response to a solicitation can request a debriefing from the Procurement Officer.</w:t>
      </w:r>
      <w:r w:rsidR="00537A43">
        <w:t xml:space="preserve"> </w:t>
      </w:r>
    </w:p>
    <w:p w14:paraId="327D72D5" w14:textId="77777777" w:rsidR="006F12B6" w:rsidRPr="00776832" w:rsidRDefault="006F12B6" w:rsidP="006F12B6">
      <w:pPr>
        <w:tabs>
          <w:tab w:val="left" w:pos="5040"/>
          <w:tab w:val="left" w:pos="5940"/>
        </w:tabs>
        <w:ind w:left="720"/>
        <w:jc w:val="both"/>
        <w:rPr>
          <w:sz w:val="16"/>
          <w:szCs w:val="16"/>
        </w:rPr>
      </w:pPr>
    </w:p>
    <w:p w14:paraId="11AB2089" w14:textId="3231868B" w:rsidR="006F12B6" w:rsidRDefault="00D046D8" w:rsidP="00D046D8">
      <w:pPr>
        <w:jc w:val="both"/>
      </w:pPr>
      <w:r>
        <w:rPr>
          <w:rFonts w:cstheme="minorHAnsi"/>
          <w:b/>
          <w:bCs/>
          <w:color w:val="1F4E79" w:themeColor="accent5" w:themeShade="80"/>
          <w:spacing w:val="20"/>
        </w:rPr>
        <w:t>4.10</w:t>
      </w:r>
      <w:r>
        <w:rPr>
          <w:rFonts w:cstheme="minorHAnsi"/>
          <w:b/>
          <w:bCs/>
          <w:color w:val="1F4E79" w:themeColor="accent5" w:themeShade="80"/>
          <w:spacing w:val="20"/>
        </w:rPr>
        <w:tab/>
      </w:r>
      <w:r w:rsidR="006F12B6" w:rsidRPr="00D046D8">
        <w:rPr>
          <w:rFonts w:cstheme="minorHAnsi"/>
          <w:b/>
          <w:bCs/>
          <w:color w:val="1F4E79" w:themeColor="accent5" w:themeShade="80"/>
          <w:spacing w:val="20"/>
        </w:rPr>
        <w:t>PROTEST AND APPEALS</w:t>
      </w:r>
      <w:r w:rsidR="00537A43">
        <w:t xml:space="preserve"> </w:t>
      </w:r>
    </w:p>
    <w:p w14:paraId="6D0BEDDD" w14:textId="6DDCDF26" w:rsidR="006F12B6" w:rsidRPr="00E23F32" w:rsidRDefault="006F12B6" w:rsidP="006F12B6">
      <w:pPr>
        <w:pStyle w:val="ListParagraph"/>
        <w:jc w:val="both"/>
      </w:pPr>
      <w:r w:rsidRPr="00E23F32">
        <w:t>If a Respondent or any person believes there is a mistake, impropriety, or defect in the Solicitation, believes the City improperly rejected its Response, or believes the selected Response should not receive the City contract based upon a fact supported issue with the Solicitation or selected Respondent or otherwise protests the award to the Respondent, the Respondent may submit a written protest.</w:t>
      </w:r>
      <w:r w:rsidR="00537A43">
        <w:t xml:space="preserve"> </w:t>
      </w:r>
      <w:r w:rsidRPr="00E23F32">
        <w:t>All protests and appeals are governed by the City Procurement Rules (“Procurement Rules”).</w:t>
      </w:r>
      <w:r w:rsidR="00537A43">
        <w:t xml:space="preserve"> </w:t>
      </w:r>
      <w:r w:rsidRPr="00E23F32">
        <w:t xml:space="preserve">The rules surrounding protests and appeals may be found in Section 6 of the Procurement Rules which are located on the Procurement Services Division website at </w:t>
      </w:r>
      <w:hyperlink r:id="rId32" w:history="1">
        <w:r w:rsidRPr="00E23F32">
          <w:rPr>
            <w:rStyle w:val="Hyperlink"/>
          </w:rPr>
          <w:t>http://mesaaz.gov/business/purchasing</w:t>
        </w:r>
      </w:hyperlink>
      <w:r w:rsidRPr="00E23F32">
        <w:t>. Please see the Procurement Rules for more information on the submission of a protest and corresponding appeal rights; if there exists any discrepancy between this Section and the Procurement Rules, the language of the Procurement Rules will control.</w:t>
      </w:r>
      <w:r w:rsidR="00537A43">
        <w:t xml:space="preserve"> </w:t>
      </w:r>
    </w:p>
    <w:p w14:paraId="7DB1216B" w14:textId="77777777" w:rsidR="006F12B6" w:rsidRPr="00776832" w:rsidRDefault="006F12B6" w:rsidP="006F12B6">
      <w:pPr>
        <w:tabs>
          <w:tab w:val="left" w:pos="900"/>
          <w:tab w:val="left" w:pos="5040"/>
        </w:tabs>
        <w:autoSpaceDE w:val="0"/>
        <w:autoSpaceDN w:val="0"/>
        <w:adjustRightInd w:val="0"/>
        <w:ind w:left="720"/>
        <w:jc w:val="both"/>
        <w:rPr>
          <w:b/>
          <w:sz w:val="16"/>
          <w:szCs w:val="16"/>
          <w:u w:val="single"/>
        </w:rPr>
      </w:pPr>
    </w:p>
    <w:p w14:paraId="0F5BFE49" w14:textId="77777777" w:rsidR="006F12B6" w:rsidRPr="00E23F32" w:rsidRDefault="006F12B6" w:rsidP="006F12B6">
      <w:pPr>
        <w:tabs>
          <w:tab w:val="left" w:pos="900"/>
          <w:tab w:val="left" w:pos="5040"/>
        </w:tabs>
        <w:autoSpaceDE w:val="0"/>
        <w:autoSpaceDN w:val="0"/>
        <w:adjustRightInd w:val="0"/>
        <w:ind w:left="720"/>
        <w:jc w:val="both"/>
        <w:rPr>
          <w:b/>
          <w:u w:val="single"/>
        </w:rPr>
      </w:pPr>
      <w:r w:rsidRPr="00E23F32">
        <w:rPr>
          <w:b/>
          <w:u w:val="single"/>
        </w:rPr>
        <w:t>ADDRESS PROTESTS TO:</w:t>
      </w:r>
      <w:r w:rsidRPr="00E23F32">
        <w:rPr>
          <w:b/>
        </w:rPr>
        <w:tab/>
      </w:r>
      <w:r w:rsidRPr="00E23F32">
        <w:rPr>
          <w:b/>
          <w:u w:val="single"/>
        </w:rPr>
        <w:t>ADDRESS APPEALS TO:</w:t>
      </w:r>
    </w:p>
    <w:p w14:paraId="5736E619" w14:textId="77777777" w:rsidR="006F12B6" w:rsidRPr="00E23F32" w:rsidRDefault="006F12B6" w:rsidP="006F12B6">
      <w:pPr>
        <w:tabs>
          <w:tab w:val="left" w:pos="900"/>
          <w:tab w:val="left" w:pos="5040"/>
        </w:tabs>
        <w:autoSpaceDE w:val="0"/>
        <w:autoSpaceDN w:val="0"/>
        <w:adjustRightInd w:val="0"/>
        <w:ind w:left="720"/>
        <w:jc w:val="both"/>
      </w:pPr>
      <w:r w:rsidRPr="00E23F32">
        <w:t>Kristy Garcia</w:t>
      </w:r>
      <w:r w:rsidRPr="00E23F32">
        <w:tab/>
        <w:t>Edward Quedens</w:t>
      </w:r>
    </w:p>
    <w:p w14:paraId="70263408" w14:textId="77777777" w:rsidR="006F12B6" w:rsidRPr="00E23F32" w:rsidRDefault="006F12B6" w:rsidP="006F12B6">
      <w:pPr>
        <w:tabs>
          <w:tab w:val="left" w:pos="900"/>
          <w:tab w:val="left" w:pos="5040"/>
        </w:tabs>
        <w:autoSpaceDE w:val="0"/>
        <w:autoSpaceDN w:val="0"/>
        <w:adjustRightInd w:val="0"/>
        <w:ind w:left="720"/>
        <w:jc w:val="both"/>
      </w:pPr>
      <w:r w:rsidRPr="00E23F32">
        <w:lastRenderedPageBreak/>
        <w:t>Procurement Administrator</w:t>
      </w:r>
      <w:r w:rsidRPr="00E23F32">
        <w:tab/>
        <w:t>Chief Procurement Officer</w:t>
      </w:r>
    </w:p>
    <w:p w14:paraId="04A706C7" w14:textId="77777777" w:rsidR="006F12B6" w:rsidRPr="00E23F32" w:rsidRDefault="006F12B6" w:rsidP="006F12B6">
      <w:pPr>
        <w:tabs>
          <w:tab w:val="left" w:pos="1100"/>
          <w:tab w:val="left" w:pos="5040"/>
        </w:tabs>
        <w:autoSpaceDE w:val="0"/>
        <w:autoSpaceDN w:val="0"/>
        <w:adjustRightInd w:val="0"/>
        <w:ind w:left="720"/>
        <w:jc w:val="both"/>
      </w:pPr>
      <w:r w:rsidRPr="00E23F32">
        <w:t>20 East Main Street, Suite 450</w:t>
      </w:r>
      <w:r w:rsidRPr="00E23F32">
        <w:tab/>
        <w:t>20 East Main Street, Suite 450</w:t>
      </w:r>
    </w:p>
    <w:p w14:paraId="16BBBB1D" w14:textId="77777777" w:rsidR="006F12B6" w:rsidRPr="00E23F32" w:rsidRDefault="006F12B6" w:rsidP="006F12B6">
      <w:pPr>
        <w:tabs>
          <w:tab w:val="left" w:pos="1100"/>
          <w:tab w:val="left" w:pos="5040"/>
        </w:tabs>
        <w:autoSpaceDE w:val="0"/>
        <w:autoSpaceDN w:val="0"/>
        <w:adjustRightInd w:val="0"/>
        <w:ind w:left="720"/>
        <w:jc w:val="both"/>
      </w:pPr>
      <w:r w:rsidRPr="00E23F32">
        <w:t>PO Box 1466</w:t>
      </w:r>
      <w:r w:rsidRPr="00E23F32">
        <w:tab/>
        <w:t>PO Box 1466</w:t>
      </w:r>
    </w:p>
    <w:p w14:paraId="3B061191" w14:textId="77777777" w:rsidR="006F12B6" w:rsidRPr="00E23F32" w:rsidRDefault="006F12B6" w:rsidP="006F12B6">
      <w:pPr>
        <w:tabs>
          <w:tab w:val="left" w:pos="1100"/>
          <w:tab w:val="left" w:pos="5040"/>
        </w:tabs>
        <w:autoSpaceDE w:val="0"/>
        <w:autoSpaceDN w:val="0"/>
        <w:adjustRightInd w:val="0"/>
        <w:ind w:left="720"/>
        <w:jc w:val="both"/>
      </w:pPr>
      <w:r w:rsidRPr="00E23F32">
        <w:t>Mesa, Arizona 85211-1466</w:t>
      </w:r>
      <w:r w:rsidRPr="00E23F32">
        <w:tab/>
        <w:t>Mesa, Arizona 85211-1466</w:t>
      </w:r>
    </w:p>
    <w:p w14:paraId="72DCACD5" w14:textId="77777777" w:rsidR="006F12B6" w:rsidRPr="00E23F32" w:rsidRDefault="006F12B6" w:rsidP="006F12B6">
      <w:pPr>
        <w:tabs>
          <w:tab w:val="left" w:pos="900"/>
          <w:tab w:val="left" w:pos="5040"/>
        </w:tabs>
        <w:autoSpaceDE w:val="0"/>
        <w:autoSpaceDN w:val="0"/>
        <w:adjustRightInd w:val="0"/>
        <w:ind w:left="720"/>
        <w:jc w:val="both"/>
      </w:pPr>
      <w:r w:rsidRPr="00E23F32">
        <w:t>Fax: (480) 644-2655</w:t>
      </w:r>
      <w:r w:rsidRPr="00E23F32">
        <w:tab/>
        <w:t>Fax: (480) 644-2687</w:t>
      </w:r>
    </w:p>
    <w:p w14:paraId="16DF5A52" w14:textId="77777777" w:rsidR="006F12B6" w:rsidRPr="00E23F32" w:rsidRDefault="006F12B6" w:rsidP="006F12B6">
      <w:pPr>
        <w:tabs>
          <w:tab w:val="left" w:pos="900"/>
          <w:tab w:val="left" w:pos="5040"/>
        </w:tabs>
        <w:autoSpaceDE w:val="0"/>
        <w:autoSpaceDN w:val="0"/>
        <w:adjustRightInd w:val="0"/>
        <w:ind w:left="720"/>
        <w:jc w:val="both"/>
      </w:pPr>
      <w:r w:rsidRPr="00E23F32">
        <w:t xml:space="preserve">Email: </w:t>
      </w:r>
      <w:hyperlink r:id="rId33" w:history="1">
        <w:r w:rsidRPr="00E23F32">
          <w:rPr>
            <w:rStyle w:val="Hyperlink"/>
          </w:rPr>
          <w:t>Kristy.Garcia@MesaAZ.gov</w:t>
        </w:r>
      </w:hyperlink>
      <w:r w:rsidRPr="00E23F32">
        <w:tab/>
        <w:t xml:space="preserve">Email: </w:t>
      </w:r>
      <w:hyperlink r:id="rId34" w:history="1">
        <w:r w:rsidRPr="00E23F32">
          <w:rPr>
            <w:rStyle w:val="Hyperlink"/>
          </w:rPr>
          <w:t>Ed.Quedens@MesaAZ.gov</w:t>
        </w:r>
      </w:hyperlink>
    </w:p>
    <w:p w14:paraId="7F207E0E" w14:textId="77777777" w:rsidR="00D046D8" w:rsidRPr="00D046D8" w:rsidRDefault="00D046D8" w:rsidP="00D046D8">
      <w:pPr>
        <w:pStyle w:val="ListParagraph"/>
        <w:jc w:val="both"/>
      </w:pPr>
    </w:p>
    <w:p w14:paraId="1198C7D8" w14:textId="1B0FBB4E" w:rsidR="006F12B6" w:rsidRDefault="006F12B6" w:rsidP="001F0AC9">
      <w:pPr>
        <w:pStyle w:val="ListParagraph"/>
        <w:numPr>
          <w:ilvl w:val="1"/>
          <w:numId w:val="32"/>
        </w:numPr>
        <w:ind w:left="720" w:hanging="720"/>
        <w:jc w:val="both"/>
      </w:pPr>
      <w:r w:rsidRPr="00D046D8">
        <w:rPr>
          <w:rFonts w:cstheme="minorHAnsi"/>
          <w:b/>
          <w:bCs/>
          <w:color w:val="1F4E79" w:themeColor="accent5" w:themeShade="80"/>
          <w:spacing w:val="20"/>
        </w:rPr>
        <w:t>POLICY DOCUMENTS</w:t>
      </w:r>
      <w:r w:rsidRPr="00E23F32">
        <w:t xml:space="preserve"> </w:t>
      </w:r>
    </w:p>
    <w:p w14:paraId="2D376AF5" w14:textId="694996F4" w:rsidR="006F12B6" w:rsidRPr="00E23F32" w:rsidRDefault="006F12B6" w:rsidP="006F12B6">
      <w:pPr>
        <w:pStyle w:val="ListParagraph"/>
        <w:jc w:val="both"/>
      </w:pPr>
      <w:r w:rsidRPr="00E23F32">
        <w:t>The City of Mesa Charter, Code, Procurement Rules, and Management Policy 200 govern this procurement and are incorporated as a part of this Solicitation by this reference.</w:t>
      </w:r>
      <w:r w:rsidR="00537A43">
        <w:t xml:space="preserve"> </w:t>
      </w:r>
      <w:r w:rsidRPr="00E23F32">
        <w:t>A copy of these documents may be found on Mesa Procurement Services Division’s website at</w:t>
      </w:r>
      <w:r w:rsidRPr="00E23F32">
        <w:rPr>
          <w:u w:val="single"/>
        </w:rPr>
        <w:t xml:space="preserve"> </w:t>
      </w:r>
      <w:hyperlink r:id="rId35" w:history="1">
        <w:r w:rsidRPr="00E23F32">
          <w:rPr>
            <w:rStyle w:val="Hyperlink"/>
          </w:rPr>
          <w:t>www.mesaaz.gov/business/purchasing</w:t>
        </w:r>
      </w:hyperlink>
      <w:r w:rsidRPr="00E23F32">
        <w:t>.</w:t>
      </w:r>
    </w:p>
    <w:p w14:paraId="420F0967" w14:textId="77777777" w:rsidR="006F12B6" w:rsidRDefault="006F12B6" w:rsidP="006F12B6">
      <w:pPr>
        <w:shd w:val="clear" w:color="auto" w:fill="1F4E79" w:themeFill="accent5" w:themeFillShade="80"/>
        <w:jc w:val="right"/>
        <w:rPr>
          <w:rFonts w:cstheme="minorHAnsi"/>
          <w:color w:val="FFFFFF" w:themeColor="background1"/>
          <w:spacing w:val="30"/>
          <w:sz w:val="40"/>
          <w:szCs w:val="40"/>
        </w:rPr>
        <w:sectPr w:rsidR="006F12B6" w:rsidSect="00DE786E">
          <w:headerReference w:type="default" r:id="rId36"/>
          <w:pgSz w:w="12240" w:h="15840"/>
          <w:pgMar w:top="1440" w:right="1440" w:bottom="1440" w:left="1440" w:header="720" w:footer="720" w:gutter="0"/>
          <w:cols w:space="720"/>
          <w:docGrid w:linePitch="360"/>
        </w:sectPr>
      </w:pPr>
    </w:p>
    <w:p w14:paraId="55E88A6F" w14:textId="77777777" w:rsidR="00633F29" w:rsidRPr="00E7226F" w:rsidRDefault="00633F29" w:rsidP="00A217CD">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 xml:space="preserve">SECTION </w:t>
      </w:r>
      <w:r w:rsidR="006F12B6">
        <w:rPr>
          <w:rFonts w:cstheme="minorHAnsi"/>
          <w:color w:val="FFFFFF" w:themeColor="background1"/>
          <w:spacing w:val="30"/>
          <w:sz w:val="40"/>
          <w:szCs w:val="40"/>
        </w:rPr>
        <w:t>5</w:t>
      </w:r>
    </w:p>
    <w:p w14:paraId="5513B23E" w14:textId="77777777" w:rsidR="00633F29" w:rsidRPr="00E7226F" w:rsidRDefault="00633F29" w:rsidP="00633F29">
      <w:pPr>
        <w:jc w:val="right"/>
        <w:rPr>
          <w:rFonts w:cstheme="minorHAnsi"/>
          <w:color w:val="1F4E79" w:themeColor="accent5" w:themeShade="80"/>
          <w:spacing w:val="30"/>
          <w:sz w:val="32"/>
          <w:szCs w:val="32"/>
        </w:rPr>
      </w:pPr>
      <w:r w:rsidRPr="00E7226F">
        <w:rPr>
          <w:rFonts w:cstheme="minorHAnsi"/>
          <w:color w:val="1F4E79" w:themeColor="accent5" w:themeShade="80"/>
          <w:spacing w:val="30"/>
          <w:sz w:val="32"/>
          <w:szCs w:val="32"/>
        </w:rPr>
        <w:t xml:space="preserve">PROPOSAL </w:t>
      </w:r>
      <w:r w:rsidR="006F12B6">
        <w:rPr>
          <w:rFonts w:cstheme="minorHAnsi"/>
          <w:color w:val="1F4E79" w:themeColor="accent5" w:themeShade="80"/>
          <w:spacing w:val="30"/>
          <w:sz w:val="32"/>
          <w:szCs w:val="32"/>
        </w:rPr>
        <w:t>ATTACHMENTS</w:t>
      </w:r>
    </w:p>
    <w:p w14:paraId="6FA9E045" w14:textId="77777777" w:rsidR="00633F29" w:rsidRPr="00E7226F" w:rsidRDefault="00633F29" w:rsidP="00633F29">
      <w:pPr>
        <w:rPr>
          <w:rFonts w:cstheme="minorHAnsi"/>
        </w:rPr>
      </w:pPr>
    </w:p>
    <w:p w14:paraId="630D988C" w14:textId="77777777" w:rsidR="00174955" w:rsidRPr="00C55E1A" w:rsidRDefault="00174955" w:rsidP="00090BE7">
      <w:pPr>
        <w:pStyle w:val="ListParagraph"/>
        <w:numPr>
          <w:ilvl w:val="0"/>
          <w:numId w:val="4"/>
        </w:numPr>
        <w:jc w:val="both"/>
        <w:rPr>
          <w:rFonts w:cstheme="minorHAnsi"/>
          <w:b/>
          <w:bCs/>
          <w:color w:val="1F4E79" w:themeColor="accent5" w:themeShade="80"/>
          <w:spacing w:val="20"/>
        </w:rPr>
      </w:pPr>
      <w:r w:rsidRPr="00C55E1A">
        <w:rPr>
          <w:rFonts w:cstheme="minorHAnsi"/>
          <w:b/>
          <w:bCs/>
          <w:color w:val="1F4E79" w:themeColor="accent5" w:themeShade="80"/>
          <w:spacing w:val="20"/>
        </w:rPr>
        <w:t>COST/FEE SCHEDULE (</w:t>
      </w:r>
      <w:r w:rsidR="00412F5A">
        <w:rPr>
          <w:rFonts w:cstheme="minorHAnsi"/>
          <w:b/>
          <w:bCs/>
          <w:color w:val="1F4E79" w:themeColor="accent5" w:themeShade="80"/>
          <w:spacing w:val="20"/>
        </w:rPr>
        <w:t>ATTACHMENT A</w:t>
      </w:r>
      <w:r w:rsidRPr="00C55E1A">
        <w:rPr>
          <w:rFonts w:cstheme="minorHAnsi"/>
          <w:b/>
          <w:bCs/>
          <w:color w:val="1F4E79" w:themeColor="accent5" w:themeShade="80"/>
          <w:spacing w:val="20"/>
        </w:rPr>
        <w:t>)</w:t>
      </w:r>
    </w:p>
    <w:p w14:paraId="1BA218D7" w14:textId="098BE1CD" w:rsidR="00EA36A5" w:rsidRDefault="00EA36A5" w:rsidP="00711C5A">
      <w:pPr>
        <w:ind w:left="720"/>
        <w:jc w:val="both"/>
        <w:rPr>
          <w:rFonts w:cstheme="minorHAnsi"/>
        </w:rPr>
      </w:pPr>
      <w:r w:rsidRPr="00E7226F">
        <w:rPr>
          <w:rFonts w:cstheme="minorHAnsi"/>
        </w:rPr>
        <w:t xml:space="preserve">The </w:t>
      </w:r>
      <w:r w:rsidR="0043661A">
        <w:rPr>
          <w:rFonts w:cstheme="minorHAnsi"/>
        </w:rPr>
        <w:t>Respondent</w:t>
      </w:r>
      <w:r w:rsidRPr="00E7226F">
        <w:rPr>
          <w:rFonts w:cstheme="minorHAnsi"/>
        </w:rPr>
        <w:t xml:space="preserve"> shall complete and submit the information requested in this Submittal.</w:t>
      </w:r>
      <w:r w:rsidR="00537A43">
        <w:rPr>
          <w:rFonts w:cstheme="minorHAnsi"/>
        </w:rPr>
        <w:t xml:space="preserve"> </w:t>
      </w:r>
      <w:r w:rsidR="00500C2F" w:rsidRPr="00500C2F">
        <w:rPr>
          <w:rFonts w:cstheme="minorHAnsi"/>
        </w:rPr>
        <w:t>The purpose of th</w:t>
      </w:r>
      <w:r w:rsidR="00500C2F">
        <w:rPr>
          <w:rFonts w:cstheme="minorHAnsi"/>
        </w:rPr>
        <w:t xml:space="preserve">is submittal </w:t>
      </w:r>
      <w:r w:rsidR="00500C2F" w:rsidRPr="00500C2F">
        <w:rPr>
          <w:rFonts w:cstheme="minorHAnsi"/>
        </w:rPr>
        <w:t xml:space="preserve">is to provide a standard format </w:t>
      </w:r>
      <w:r w:rsidR="00500C2F">
        <w:rPr>
          <w:rFonts w:cstheme="minorHAnsi"/>
        </w:rPr>
        <w:t xml:space="preserve">to allow a </w:t>
      </w:r>
      <w:r w:rsidR="00500C2F" w:rsidRPr="00500C2F">
        <w:rPr>
          <w:rFonts w:cstheme="minorHAnsi"/>
        </w:rPr>
        <w:t>detailed</w:t>
      </w:r>
      <w:r w:rsidR="00500C2F">
        <w:rPr>
          <w:rFonts w:cstheme="minorHAnsi"/>
        </w:rPr>
        <w:t xml:space="preserve"> and comparable </w:t>
      </w:r>
      <w:r w:rsidR="00500C2F" w:rsidRPr="00500C2F">
        <w:rPr>
          <w:rFonts w:cstheme="minorHAnsi"/>
        </w:rPr>
        <w:t>review and analysis.</w:t>
      </w:r>
      <w:r w:rsidR="00537A43">
        <w:rPr>
          <w:rFonts w:cstheme="minorHAnsi"/>
        </w:rPr>
        <w:t xml:space="preserve"> </w:t>
      </w:r>
      <w:r w:rsidR="00500C2F" w:rsidRPr="00500C2F">
        <w:rPr>
          <w:rFonts w:cstheme="minorHAnsi"/>
        </w:rPr>
        <w:t xml:space="preserve">The </w:t>
      </w:r>
      <w:r w:rsidR="0043661A">
        <w:rPr>
          <w:rFonts w:cstheme="minorHAnsi"/>
        </w:rPr>
        <w:t>Respondent</w:t>
      </w:r>
      <w:r w:rsidR="00500C2F" w:rsidRPr="00500C2F">
        <w:rPr>
          <w:rFonts w:cstheme="minorHAnsi"/>
        </w:rPr>
        <w:t xml:space="preserve"> is not permitted to adjust or modify this form and may not include additional rates, amounts, costs, information, exceptions, or limitations to their </w:t>
      </w:r>
      <w:r w:rsidR="006A27CA">
        <w:rPr>
          <w:rFonts w:cstheme="minorHAnsi"/>
        </w:rPr>
        <w:t>cost</w:t>
      </w:r>
      <w:r w:rsidR="00500C2F" w:rsidRPr="00500C2F">
        <w:rPr>
          <w:rFonts w:cstheme="minorHAnsi"/>
        </w:rPr>
        <w:t xml:space="preserve"> proposal. Failure to meet these requirements may deem the Proposal to be non-responsive.</w:t>
      </w:r>
      <w:r w:rsidR="00537A43">
        <w:rPr>
          <w:rFonts w:cstheme="minorHAnsi"/>
        </w:rPr>
        <w:t xml:space="preserve"> </w:t>
      </w:r>
    </w:p>
    <w:p w14:paraId="349FABC0" w14:textId="77777777" w:rsidR="00412F5A" w:rsidRDefault="00412F5A" w:rsidP="00711C5A">
      <w:pPr>
        <w:ind w:left="720"/>
        <w:jc w:val="both"/>
        <w:rPr>
          <w:rFonts w:cstheme="minorHAnsi"/>
        </w:rPr>
      </w:pPr>
    </w:p>
    <w:p w14:paraId="1C3E3331" w14:textId="77777777" w:rsidR="00F567B9" w:rsidRPr="00D553D0" w:rsidRDefault="00F567B9" w:rsidP="00412F5A">
      <w:pPr>
        <w:ind w:firstLine="720"/>
        <w:jc w:val="center"/>
      </w:pPr>
      <w:r w:rsidRPr="00D553D0">
        <w:t xml:space="preserve">Respondent </w:t>
      </w:r>
      <w:r w:rsidRPr="00D553D0">
        <w:rPr>
          <w:u w:val="single"/>
        </w:rPr>
        <w:t>must</w:t>
      </w:r>
      <w:r w:rsidRPr="00D553D0">
        <w:t xml:space="preserve"> utilize the below document when responding to this Solicitation and </w:t>
      </w:r>
      <w:r w:rsidRPr="00D553D0">
        <w:rPr>
          <w:b/>
          <w:color w:val="FF0000"/>
        </w:rPr>
        <w:t>return the document in an Excel</w:t>
      </w:r>
      <w:r w:rsidRPr="00D553D0">
        <w:t xml:space="preserve"> format with their response.</w:t>
      </w:r>
    </w:p>
    <w:p w14:paraId="193E9247" w14:textId="77777777" w:rsidR="00F567B9" w:rsidRPr="00D553D0" w:rsidRDefault="00F567B9" w:rsidP="00F567B9"/>
    <w:bookmarkStart w:id="9" w:name="_MON_1498485756"/>
    <w:bookmarkEnd w:id="9"/>
    <w:p w14:paraId="107E7F78" w14:textId="2CFD9338" w:rsidR="00F567B9" w:rsidRDefault="00BA46DB" w:rsidP="00F567B9">
      <w:pPr>
        <w:jc w:val="center"/>
      </w:pPr>
      <w:r w:rsidRPr="00D553D0">
        <w:object w:dxaOrig="2520" w:dyaOrig="1600" w14:anchorId="3A886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82.5pt" o:ole="">
            <v:imagedata r:id="rId37" o:title=""/>
          </v:shape>
          <o:OLEObject Type="Embed" ProgID="Excel.Sheet.8" ShapeID="_x0000_i1025" DrawAspect="Icon" ObjectID="_1831726732" r:id="rId38"/>
        </w:object>
      </w:r>
    </w:p>
    <w:p w14:paraId="5FECD19E" w14:textId="77777777" w:rsidR="00F567B9" w:rsidRDefault="00F567B9" w:rsidP="00F567B9">
      <w:pPr>
        <w:jc w:val="center"/>
      </w:pPr>
    </w:p>
    <w:p w14:paraId="1B328EFD" w14:textId="77777777" w:rsidR="0002144B" w:rsidRDefault="00F567B9" w:rsidP="0002144B">
      <w:pPr>
        <w:jc w:val="center"/>
        <w:rPr>
          <w:b/>
          <w:bCs/>
          <w:color w:val="FF0000"/>
        </w:rPr>
      </w:pPr>
      <w:r w:rsidRPr="00412F5A">
        <w:rPr>
          <w:b/>
          <w:bCs/>
          <w:color w:val="FF0000"/>
        </w:rPr>
        <w:t>(Double Click Icon to Open)</w:t>
      </w:r>
    </w:p>
    <w:p w14:paraId="7DA44BA9" w14:textId="77777777" w:rsidR="0002144B" w:rsidRDefault="0002144B" w:rsidP="0002144B">
      <w:pPr>
        <w:jc w:val="center"/>
        <w:rPr>
          <w:b/>
          <w:bCs/>
          <w:color w:val="FF0000"/>
        </w:rPr>
      </w:pPr>
    </w:p>
    <w:p w14:paraId="22F784BD" w14:textId="77777777" w:rsidR="0002144B" w:rsidRDefault="0002144B" w:rsidP="0002144B">
      <w:pPr>
        <w:pStyle w:val="ListParagraph"/>
        <w:jc w:val="both"/>
        <w:rPr>
          <w:rFonts w:cstheme="minorHAnsi"/>
          <w:b/>
          <w:bCs/>
          <w:color w:val="1F4E79" w:themeColor="accent5" w:themeShade="80"/>
          <w:spacing w:val="20"/>
        </w:rPr>
      </w:pPr>
    </w:p>
    <w:p w14:paraId="0CAC0155" w14:textId="77777777" w:rsidR="002E4DD6" w:rsidRDefault="002E4DD6" w:rsidP="0002144B">
      <w:pPr>
        <w:pStyle w:val="ListParagraph"/>
        <w:numPr>
          <w:ilvl w:val="0"/>
          <w:numId w:val="4"/>
        </w:numPr>
        <w:jc w:val="both"/>
        <w:rPr>
          <w:rFonts w:cstheme="minorHAnsi"/>
          <w:b/>
          <w:bCs/>
          <w:color w:val="1F4E79" w:themeColor="accent5" w:themeShade="80"/>
          <w:spacing w:val="20"/>
        </w:rPr>
      </w:pPr>
      <w:r>
        <w:rPr>
          <w:rFonts w:cstheme="minorHAnsi"/>
          <w:b/>
          <w:bCs/>
          <w:color w:val="1F4E79" w:themeColor="accent5" w:themeShade="80"/>
          <w:spacing w:val="20"/>
        </w:rPr>
        <w:t>REQUIRED RESPONSE FORMS (ATTACHMENT B)</w:t>
      </w:r>
    </w:p>
    <w:p w14:paraId="3DBBD5F9" w14:textId="77777777" w:rsidR="00E77B07" w:rsidRDefault="00E77B07" w:rsidP="00E77B07">
      <w:pPr>
        <w:pStyle w:val="ListParagraph"/>
        <w:jc w:val="both"/>
        <w:rPr>
          <w:rFonts w:cstheme="minorHAnsi"/>
          <w:b/>
          <w:bCs/>
          <w:color w:val="1F4E79" w:themeColor="accent5" w:themeShade="80"/>
          <w:spacing w:val="20"/>
        </w:rPr>
      </w:pPr>
    </w:p>
    <w:bookmarkStart w:id="10" w:name="Response"/>
    <w:bookmarkEnd w:id="10"/>
    <w:bookmarkStart w:id="11" w:name="_MON_1500967864"/>
    <w:bookmarkEnd w:id="11"/>
    <w:p w14:paraId="6A0C7EDB" w14:textId="6A0D71CC" w:rsidR="00F567B9" w:rsidRDefault="00C145DA" w:rsidP="00E77B07">
      <w:pPr>
        <w:jc w:val="center"/>
      </w:pPr>
      <w:r>
        <w:object w:dxaOrig="2520" w:dyaOrig="1640" w14:anchorId="1CFEC8CC">
          <v:shape id="_x0000_i1026" type="#_x0000_t75" style="width:123.75pt;height:82.5pt" o:ole="">
            <v:imagedata r:id="rId39" o:title=""/>
          </v:shape>
          <o:OLEObject Type="Embed" ProgID="Word.Document.12" ShapeID="_x0000_i1026" DrawAspect="Icon" ObjectID="_1831726733" r:id="rId40">
            <o:FieldCodes>\s</o:FieldCodes>
          </o:OLEObject>
        </w:object>
      </w:r>
    </w:p>
    <w:p w14:paraId="7C6B89BF" w14:textId="77777777" w:rsidR="00F567B9" w:rsidRPr="00F8210B" w:rsidRDefault="00F567B9" w:rsidP="0043661A">
      <w:pPr>
        <w:pStyle w:val="ListParagraph"/>
        <w:ind w:left="2880" w:firstLine="720"/>
        <w:rPr>
          <w:rFonts w:cstheme="minorHAnsi"/>
          <w:b/>
          <w:bCs/>
          <w:color w:val="1F4E79" w:themeColor="accent5" w:themeShade="80"/>
          <w:spacing w:val="20"/>
        </w:rPr>
      </w:pPr>
      <w:r w:rsidRPr="00F8210B">
        <w:rPr>
          <w:b/>
          <w:bCs/>
          <w:color w:val="FF0000"/>
        </w:rPr>
        <w:t>(Double Click Icon to Open)</w:t>
      </w:r>
    </w:p>
    <w:p w14:paraId="44905DB2" w14:textId="77777777" w:rsidR="002E4DD6" w:rsidRDefault="002E4DD6" w:rsidP="002E4DD6">
      <w:pPr>
        <w:pStyle w:val="ListParagraph"/>
        <w:jc w:val="both"/>
        <w:rPr>
          <w:rFonts w:cstheme="minorHAnsi"/>
          <w:b/>
          <w:bCs/>
          <w:color w:val="1F4E79" w:themeColor="accent5" w:themeShade="80"/>
          <w:spacing w:val="20"/>
        </w:rPr>
      </w:pPr>
    </w:p>
    <w:p w14:paraId="7167527F" w14:textId="77777777" w:rsidR="00412F5A" w:rsidRDefault="00412F5A">
      <w:pPr>
        <w:rPr>
          <w:rFonts w:cstheme="minorHAnsi"/>
          <w:b/>
          <w:bCs/>
          <w:color w:val="1F4E79" w:themeColor="accent5" w:themeShade="80"/>
          <w:spacing w:val="20"/>
          <w:highlight w:val="green"/>
        </w:rPr>
      </w:pPr>
      <w:r>
        <w:rPr>
          <w:rFonts w:cstheme="minorHAnsi"/>
          <w:b/>
          <w:bCs/>
          <w:color w:val="1F4E79" w:themeColor="accent5" w:themeShade="80"/>
          <w:spacing w:val="20"/>
          <w:highlight w:val="green"/>
        </w:rPr>
        <w:br w:type="page"/>
      </w:r>
    </w:p>
    <w:p w14:paraId="415FBD8E" w14:textId="77777777" w:rsidR="00C954AE" w:rsidRDefault="00C954AE" w:rsidP="00C87C22">
      <w:pPr>
        <w:pStyle w:val="ListParagraph"/>
        <w:jc w:val="both"/>
        <w:rPr>
          <w:rFonts w:cstheme="minorHAnsi"/>
          <w:b/>
          <w:bCs/>
          <w:color w:val="1F4E79" w:themeColor="accent5" w:themeShade="80"/>
          <w:spacing w:val="20"/>
          <w:highlight w:val="green"/>
        </w:rPr>
        <w:sectPr w:rsidR="00C954AE" w:rsidSect="00826FA6">
          <w:headerReference w:type="even" r:id="rId41"/>
          <w:headerReference w:type="default" r:id="rId42"/>
          <w:footerReference w:type="even" r:id="rId43"/>
          <w:headerReference w:type="first" r:id="rId44"/>
          <w:footerReference w:type="first" r:id="rId45"/>
          <w:pgSz w:w="12240" w:h="15840"/>
          <w:pgMar w:top="1440" w:right="1440" w:bottom="1440" w:left="1440" w:header="432" w:footer="432" w:gutter="0"/>
          <w:cols w:space="720"/>
          <w:docGrid w:linePitch="360"/>
        </w:sectPr>
      </w:pPr>
    </w:p>
    <w:p w14:paraId="10F7D01F" w14:textId="77777777" w:rsidR="002E4DD6" w:rsidRPr="00E7226F" w:rsidRDefault="002E4DD6" w:rsidP="002E4DD6">
      <w:pPr>
        <w:shd w:val="clear" w:color="auto" w:fill="1F4E79" w:themeFill="accent5" w:themeFillShade="80"/>
        <w:jc w:val="right"/>
        <w:rPr>
          <w:rFonts w:cstheme="minorHAnsi"/>
          <w:color w:val="FFFFFF" w:themeColor="background1"/>
          <w:spacing w:val="30"/>
          <w:sz w:val="40"/>
          <w:szCs w:val="40"/>
        </w:rPr>
      </w:pPr>
      <w:r w:rsidRPr="00E7226F">
        <w:rPr>
          <w:rFonts w:cstheme="minorHAnsi"/>
          <w:color w:val="FFFFFF" w:themeColor="background1"/>
          <w:spacing w:val="30"/>
          <w:sz w:val="40"/>
          <w:szCs w:val="40"/>
        </w:rPr>
        <w:lastRenderedPageBreak/>
        <w:t xml:space="preserve">SECTION </w:t>
      </w:r>
      <w:r>
        <w:rPr>
          <w:rFonts w:cstheme="minorHAnsi"/>
          <w:color w:val="FFFFFF" w:themeColor="background1"/>
          <w:spacing w:val="30"/>
          <w:sz w:val="40"/>
          <w:szCs w:val="40"/>
        </w:rPr>
        <w:t>6</w:t>
      </w:r>
    </w:p>
    <w:p w14:paraId="0DF7FF72" w14:textId="77777777" w:rsidR="002E4DD6" w:rsidRDefault="002E4DD6" w:rsidP="002E4DD6">
      <w:pPr>
        <w:jc w:val="right"/>
        <w:rPr>
          <w:rFonts w:cstheme="minorHAnsi"/>
          <w:color w:val="1F4E79" w:themeColor="accent5" w:themeShade="80"/>
          <w:spacing w:val="30"/>
          <w:sz w:val="32"/>
          <w:szCs w:val="32"/>
        </w:rPr>
      </w:pPr>
      <w:r>
        <w:rPr>
          <w:rFonts w:cstheme="minorHAnsi"/>
          <w:color w:val="1F4E79" w:themeColor="accent5" w:themeShade="80"/>
          <w:spacing w:val="30"/>
          <w:sz w:val="32"/>
          <w:szCs w:val="32"/>
        </w:rPr>
        <w:t>EXHIBITS</w:t>
      </w:r>
    </w:p>
    <w:p w14:paraId="7E0F6525" w14:textId="77777777" w:rsidR="002E4DD6" w:rsidRPr="002E4DD6" w:rsidRDefault="002E4DD6" w:rsidP="002E4DD6">
      <w:pPr>
        <w:jc w:val="both"/>
        <w:rPr>
          <w:rFonts w:cstheme="minorHAnsi"/>
          <w:color w:val="1F4E79" w:themeColor="accent5" w:themeShade="80"/>
        </w:rPr>
      </w:pPr>
      <w:r>
        <w:rPr>
          <w:rFonts w:cstheme="minorHAnsi"/>
          <w:b/>
          <w:bCs/>
          <w:color w:val="1F4E79" w:themeColor="accent5" w:themeShade="80"/>
          <w:spacing w:val="20"/>
        </w:rPr>
        <w:t>6.1</w:t>
      </w:r>
      <w:r>
        <w:rPr>
          <w:rFonts w:cstheme="minorHAnsi"/>
          <w:b/>
          <w:bCs/>
          <w:color w:val="1F4E79" w:themeColor="accent5" w:themeShade="80"/>
          <w:spacing w:val="20"/>
        </w:rPr>
        <w:tab/>
        <w:t>DRAFT AGREEMENT</w:t>
      </w:r>
      <w:r w:rsidRPr="002E4DD6">
        <w:rPr>
          <w:rFonts w:cstheme="minorHAnsi"/>
          <w:b/>
          <w:bCs/>
          <w:color w:val="1F4E79" w:themeColor="accent5" w:themeShade="80"/>
          <w:spacing w:val="20"/>
        </w:rPr>
        <w:t xml:space="preserve"> (EXHIBIT 1)</w:t>
      </w:r>
    </w:p>
    <w:p w14:paraId="2FA82724" w14:textId="77777777" w:rsidR="00315E73" w:rsidRDefault="00315E73" w:rsidP="00F567B9">
      <w:pPr>
        <w:jc w:val="center"/>
        <w:rPr>
          <w:rFonts w:eastAsia="Arial Unicode MS"/>
        </w:rPr>
      </w:pPr>
      <w:bookmarkStart w:id="12" w:name="Agreement"/>
    </w:p>
    <w:p w14:paraId="60F25CBA" w14:textId="77777777" w:rsidR="00F567B9" w:rsidRPr="00296E14" w:rsidRDefault="00F567B9" w:rsidP="00F567B9">
      <w:pPr>
        <w:jc w:val="center"/>
        <w:rPr>
          <w:rFonts w:eastAsia="Arial Unicode MS"/>
        </w:rPr>
      </w:pPr>
      <w:r w:rsidRPr="00296E14">
        <w:rPr>
          <w:rFonts w:eastAsia="Arial Unicode MS"/>
        </w:rPr>
        <w:object w:dxaOrig="1613" w:dyaOrig="809" w14:anchorId="738382A9">
          <v:shape id="_x0000_i1027" type="#_x0000_t75" style="width:97.5pt;height:51.75pt" o:ole="">
            <v:imagedata r:id="rId46" o:title=""/>
          </v:shape>
          <o:OLEObject Type="Embed" ProgID="MSPhotoEd.3" ShapeID="_x0000_i1027" DrawAspect="Content" ObjectID="_1831726734" r:id="rId47"/>
        </w:object>
      </w:r>
      <w:bookmarkEnd w:id="12"/>
    </w:p>
    <w:p w14:paraId="4CDC44CE" w14:textId="77777777" w:rsidR="00F567B9" w:rsidRPr="008237CC" w:rsidRDefault="00F567B9" w:rsidP="00F567B9">
      <w:pPr>
        <w:jc w:val="center"/>
        <w:rPr>
          <w:rFonts w:eastAsia="Arial Unicode MS"/>
          <w:sz w:val="20"/>
        </w:rPr>
      </w:pPr>
    </w:p>
    <w:p w14:paraId="394868A1" w14:textId="77777777" w:rsidR="00F567B9" w:rsidRPr="00315E73" w:rsidRDefault="00F567B9" w:rsidP="00F567B9">
      <w:pPr>
        <w:jc w:val="center"/>
        <w:rPr>
          <w:rFonts w:eastAsia="Arial Unicode MS" w:cstheme="minorHAnsi"/>
          <w:b/>
        </w:rPr>
      </w:pPr>
      <w:r w:rsidRPr="00315E73">
        <w:rPr>
          <w:rFonts w:eastAsia="Arial Unicode MS" w:cstheme="minorHAnsi"/>
          <w:b/>
        </w:rPr>
        <w:t>AGREEMENT PURSUANT TO SOLICITATION</w:t>
      </w:r>
    </w:p>
    <w:p w14:paraId="29E2C181" w14:textId="77777777" w:rsidR="00F567B9" w:rsidRPr="00315E73" w:rsidRDefault="00F567B9" w:rsidP="00F567B9">
      <w:pPr>
        <w:jc w:val="center"/>
        <w:rPr>
          <w:rFonts w:cstheme="minorHAnsi"/>
        </w:rPr>
      </w:pPr>
    </w:p>
    <w:p w14:paraId="7B26439B" w14:textId="6F6D32D5" w:rsidR="00F567B9" w:rsidRPr="00D553D0" w:rsidRDefault="00F567B9" w:rsidP="00F567B9">
      <w:pPr>
        <w:jc w:val="center"/>
        <w:rPr>
          <w:rFonts w:cstheme="minorHAnsi"/>
          <w:b/>
        </w:rPr>
      </w:pPr>
      <w:r w:rsidRPr="00D553D0">
        <w:rPr>
          <w:rFonts w:cstheme="minorHAnsi"/>
          <w:b/>
        </w:rPr>
        <w:t>CITY OF MESA AGREEMENT NUMBER 202</w:t>
      </w:r>
      <w:r w:rsidR="00C70175">
        <w:rPr>
          <w:rFonts w:cstheme="minorHAnsi"/>
          <w:b/>
        </w:rPr>
        <w:t>6100</w:t>
      </w:r>
    </w:p>
    <w:p w14:paraId="05FC9809" w14:textId="1CDA3522" w:rsidR="00F567B9" w:rsidRPr="00315E73" w:rsidRDefault="00C70175" w:rsidP="00F567B9">
      <w:pPr>
        <w:jc w:val="center"/>
        <w:rPr>
          <w:rFonts w:cstheme="minorHAnsi"/>
          <w:b/>
        </w:rPr>
      </w:pPr>
      <w:r w:rsidRPr="00C70175">
        <w:rPr>
          <w:rFonts w:cstheme="minorHAnsi"/>
          <w:b/>
        </w:rPr>
        <w:t>STRUCTURAL/EXTRICATION PERSONAL PROTECTIVE EQUIPMENT (PPE)</w:t>
      </w:r>
    </w:p>
    <w:p w14:paraId="46613529" w14:textId="77777777" w:rsidR="00F567B9" w:rsidRPr="00315E73" w:rsidRDefault="00F567B9" w:rsidP="00F567B9">
      <w:pPr>
        <w:rPr>
          <w:rFonts w:cstheme="minorHAnsi"/>
        </w:rPr>
      </w:pPr>
    </w:p>
    <w:p w14:paraId="1A413FF6" w14:textId="77777777" w:rsidR="00F567B9" w:rsidRPr="00315E73" w:rsidRDefault="00F567B9" w:rsidP="00F567B9">
      <w:pPr>
        <w:tabs>
          <w:tab w:val="left" w:pos="5040"/>
        </w:tabs>
        <w:rPr>
          <w:rFonts w:cstheme="minorHAnsi"/>
          <w:b/>
        </w:rPr>
      </w:pPr>
      <w:r w:rsidRPr="00315E73">
        <w:rPr>
          <w:rFonts w:cstheme="minorHAnsi"/>
          <w:b/>
        </w:rPr>
        <w:t>CITY OF MESA, Arizona (“City”)</w:t>
      </w:r>
    </w:p>
    <w:tbl>
      <w:tblPr>
        <w:tblStyle w:val="TableGrid1"/>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58"/>
        <w:gridCol w:w="6390"/>
      </w:tblGrid>
      <w:tr w:rsidR="00F567B9" w:rsidRPr="00315E73" w14:paraId="35174AE2" w14:textId="77777777" w:rsidTr="00E10DAC">
        <w:tc>
          <w:tcPr>
            <w:tcW w:w="2358" w:type="dxa"/>
          </w:tcPr>
          <w:p w14:paraId="543F8094" w14:textId="77777777" w:rsidR="00F567B9" w:rsidRPr="00315E73" w:rsidRDefault="00F567B9" w:rsidP="00E10DAC">
            <w:pPr>
              <w:tabs>
                <w:tab w:val="left" w:pos="3600"/>
              </w:tabs>
              <w:rPr>
                <w:rFonts w:eastAsia="Calibri" w:cstheme="minorHAnsi"/>
              </w:rPr>
            </w:pPr>
            <w:r w:rsidRPr="00315E73">
              <w:rPr>
                <w:rFonts w:cstheme="minorHAnsi"/>
              </w:rPr>
              <w:t xml:space="preserve">Department Name </w:t>
            </w:r>
          </w:p>
        </w:tc>
        <w:tc>
          <w:tcPr>
            <w:tcW w:w="6390" w:type="dxa"/>
          </w:tcPr>
          <w:p w14:paraId="2334A128" w14:textId="77777777" w:rsidR="00F567B9" w:rsidRPr="00315E73" w:rsidRDefault="00F567B9" w:rsidP="00E10DAC">
            <w:pPr>
              <w:tabs>
                <w:tab w:val="left" w:pos="3600"/>
              </w:tabs>
              <w:rPr>
                <w:rFonts w:eastAsia="Calibri" w:cstheme="minorHAnsi"/>
              </w:rPr>
            </w:pPr>
            <w:r w:rsidRPr="00315E73">
              <w:rPr>
                <w:rFonts w:cstheme="minorHAnsi"/>
              </w:rPr>
              <w:t>City of Mesa – Procurement Services</w:t>
            </w:r>
          </w:p>
        </w:tc>
      </w:tr>
      <w:tr w:rsidR="00F567B9" w:rsidRPr="00315E73" w14:paraId="1DE54212" w14:textId="77777777" w:rsidTr="00E10DAC">
        <w:tc>
          <w:tcPr>
            <w:tcW w:w="2358" w:type="dxa"/>
          </w:tcPr>
          <w:p w14:paraId="59A0814A" w14:textId="77777777" w:rsidR="00F567B9" w:rsidRPr="00315E73" w:rsidRDefault="00F567B9" w:rsidP="00E10DAC">
            <w:pPr>
              <w:tabs>
                <w:tab w:val="left" w:pos="3600"/>
              </w:tabs>
              <w:rPr>
                <w:rFonts w:eastAsia="Calibri" w:cstheme="minorHAnsi"/>
              </w:rPr>
            </w:pPr>
            <w:r w:rsidRPr="00315E73">
              <w:rPr>
                <w:rFonts w:cstheme="minorHAnsi"/>
              </w:rPr>
              <w:t>Mailing Address</w:t>
            </w:r>
          </w:p>
        </w:tc>
        <w:tc>
          <w:tcPr>
            <w:tcW w:w="6390" w:type="dxa"/>
          </w:tcPr>
          <w:p w14:paraId="7D8CCEC4" w14:textId="77777777" w:rsidR="00F567B9" w:rsidRPr="00315E73" w:rsidRDefault="00F567B9" w:rsidP="00E10DAC">
            <w:pPr>
              <w:tabs>
                <w:tab w:val="left" w:pos="3600"/>
              </w:tabs>
              <w:rPr>
                <w:rFonts w:eastAsia="Calibri" w:cstheme="minorHAnsi"/>
              </w:rPr>
            </w:pPr>
            <w:r w:rsidRPr="00315E73">
              <w:rPr>
                <w:rFonts w:cstheme="minorHAnsi"/>
              </w:rPr>
              <w:t>P.O. Box 1466</w:t>
            </w:r>
          </w:p>
        </w:tc>
      </w:tr>
      <w:tr w:rsidR="00F567B9" w:rsidRPr="00315E73" w14:paraId="0F79790D" w14:textId="77777777" w:rsidTr="00E10DAC">
        <w:tc>
          <w:tcPr>
            <w:tcW w:w="2358" w:type="dxa"/>
          </w:tcPr>
          <w:p w14:paraId="7F247298" w14:textId="77777777" w:rsidR="00F567B9" w:rsidRPr="00315E73" w:rsidRDefault="00F567B9" w:rsidP="00E10DAC">
            <w:pPr>
              <w:tabs>
                <w:tab w:val="left" w:pos="3600"/>
              </w:tabs>
              <w:rPr>
                <w:rFonts w:eastAsia="Calibri" w:cstheme="minorHAnsi"/>
              </w:rPr>
            </w:pPr>
          </w:p>
        </w:tc>
        <w:tc>
          <w:tcPr>
            <w:tcW w:w="6390" w:type="dxa"/>
          </w:tcPr>
          <w:p w14:paraId="344D2B0E" w14:textId="0F1D2034" w:rsidR="00F567B9" w:rsidRPr="00315E73" w:rsidRDefault="00F567B9" w:rsidP="00E10DAC">
            <w:pPr>
              <w:tabs>
                <w:tab w:val="left" w:pos="3600"/>
              </w:tabs>
              <w:rPr>
                <w:rFonts w:eastAsia="Calibri" w:cstheme="minorHAnsi"/>
              </w:rPr>
            </w:pPr>
            <w:r w:rsidRPr="00315E73">
              <w:rPr>
                <w:rFonts w:cstheme="minorHAnsi"/>
              </w:rPr>
              <w:t>Mesa, AZ</w:t>
            </w:r>
            <w:r w:rsidR="00537A43">
              <w:rPr>
                <w:rFonts w:cstheme="minorHAnsi"/>
              </w:rPr>
              <w:t xml:space="preserve"> </w:t>
            </w:r>
            <w:r w:rsidRPr="00315E73">
              <w:rPr>
                <w:rFonts w:cstheme="minorHAnsi"/>
              </w:rPr>
              <w:t>85211-1466</w:t>
            </w:r>
          </w:p>
        </w:tc>
      </w:tr>
      <w:tr w:rsidR="00F567B9" w:rsidRPr="00315E73" w14:paraId="38ED39E9" w14:textId="77777777" w:rsidTr="00E10DAC">
        <w:tc>
          <w:tcPr>
            <w:tcW w:w="2358" w:type="dxa"/>
          </w:tcPr>
          <w:p w14:paraId="4225ADB5" w14:textId="77777777" w:rsidR="00F567B9" w:rsidRPr="00315E73" w:rsidRDefault="00F567B9" w:rsidP="00E10DAC">
            <w:pPr>
              <w:tabs>
                <w:tab w:val="left" w:pos="3600"/>
              </w:tabs>
              <w:rPr>
                <w:rFonts w:eastAsia="Calibri" w:cstheme="minorHAnsi"/>
              </w:rPr>
            </w:pPr>
            <w:r w:rsidRPr="00315E73">
              <w:rPr>
                <w:rFonts w:cstheme="minorHAnsi"/>
              </w:rPr>
              <w:t>Delivery Address</w:t>
            </w:r>
          </w:p>
        </w:tc>
        <w:tc>
          <w:tcPr>
            <w:tcW w:w="6390" w:type="dxa"/>
          </w:tcPr>
          <w:p w14:paraId="3A85C542" w14:textId="77777777" w:rsidR="00F567B9" w:rsidRPr="00315E73" w:rsidRDefault="00F567B9" w:rsidP="00E10DAC">
            <w:pPr>
              <w:tabs>
                <w:tab w:val="left" w:pos="3600"/>
              </w:tabs>
              <w:rPr>
                <w:rFonts w:eastAsia="Calibri" w:cstheme="minorHAnsi"/>
              </w:rPr>
            </w:pPr>
            <w:r w:rsidRPr="00315E73">
              <w:rPr>
                <w:rFonts w:cstheme="minorHAnsi"/>
              </w:rPr>
              <w:t>20 East Main St, Suite 450</w:t>
            </w:r>
          </w:p>
        </w:tc>
      </w:tr>
      <w:tr w:rsidR="00F567B9" w:rsidRPr="00315E73" w14:paraId="027AA544" w14:textId="77777777" w:rsidTr="00E10DAC">
        <w:tc>
          <w:tcPr>
            <w:tcW w:w="2358" w:type="dxa"/>
          </w:tcPr>
          <w:p w14:paraId="7FD37DAD" w14:textId="77777777" w:rsidR="00F567B9" w:rsidRPr="00D553D0" w:rsidRDefault="00F567B9" w:rsidP="00E10DAC">
            <w:pPr>
              <w:tabs>
                <w:tab w:val="left" w:pos="3600"/>
              </w:tabs>
              <w:rPr>
                <w:rFonts w:eastAsia="Calibri" w:cstheme="minorHAnsi"/>
              </w:rPr>
            </w:pPr>
          </w:p>
        </w:tc>
        <w:tc>
          <w:tcPr>
            <w:tcW w:w="6390" w:type="dxa"/>
          </w:tcPr>
          <w:p w14:paraId="6F895479" w14:textId="3A03F63A" w:rsidR="00F567B9" w:rsidRPr="00D553D0" w:rsidRDefault="00F567B9" w:rsidP="00E10DAC">
            <w:pPr>
              <w:tabs>
                <w:tab w:val="left" w:pos="3600"/>
              </w:tabs>
              <w:rPr>
                <w:rFonts w:eastAsia="Calibri" w:cstheme="minorHAnsi"/>
              </w:rPr>
            </w:pPr>
            <w:r w:rsidRPr="00D553D0">
              <w:rPr>
                <w:rFonts w:cstheme="minorHAnsi"/>
              </w:rPr>
              <w:t>Mesa, AZ</w:t>
            </w:r>
            <w:r w:rsidR="00537A43">
              <w:rPr>
                <w:rFonts w:cstheme="minorHAnsi"/>
              </w:rPr>
              <w:t xml:space="preserve"> </w:t>
            </w:r>
            <w:r w:rsidRPr="00D553D0">
              <w:rPr>
                <w:rFonts w:cstheme="minorHAnsi"/>
              </w:rPr>
              <w:t>85201</w:t>
            </w:r>
          </w:p>
        </w:tc>
      </w:tr>
      <w:tr w:rsidR="00F567B9" w:rsidRPr="00315E73" w14:paraId="6825253D" w14:textId="77777777" w:rsidTr="00E10DAC">
        <w:tc>
          <w:tcPr>
            <w:tcW w:w="2358" w:type="dxa"/>
          </w:tcPr>
          <w:p w14:paraId="3622C632" w14:textId="77777777" w:rsidR="00F567B9" w:rsidRPr="00D553D0" w:rsidRDefault="00F567B9" w:rsidP="00E10DAC">
            <w:pPr>
              <w:tabs>
                <w:tab w:val="left" w:pos="3600"/>
              </w:tabs>
              <w:rPr>
                <w:rFonts w:eastAsia="Calibri" w:cstheme="minorHAnsi"/>
              </w:rPr>
            </w:pPr>
            <w:r w:rsidRPr="00D553D0">
              <w:rPr>
                <w:rFonts w:cstheme="minorHAnsi"/>
              </w:rPr>
              <w:t>Attention</w:t>
            </w:r>
          </w:p>
        </w:tc>
        <w:tc>
          <w:tcPr>
            <w:tcW w:w="6390" w:type="dxa"/>
          </w:tcPr>
          <w:p w14:paraId="6F1A313F" w14:textId="628FA521" w:rsidR="00F567B9" w:rsidRPr="00D553D0" w:rsidRDefault="00D553D0" w:rsidP="00E10DAC">
            <w:pPr>
              <w:tabs>
                <w:tab w:val="left" w:pos="3600"/>
              </w:tabs>
              <w:rPr>
                <w:rFonts w:cstheme="minorHAnsi"/>
              </w:rPr>
            </w:pPr>
            <w:r>
              <w:rPr>
                <w:rFonts w:cstheme="minorHAnsi"/>
              </w:rPr>
              <w:t>Michael Gale, CPPB</w:t>
            </w:r>
          </w:p>
          <w:p w14:paraId="5AE040DC" w14:textId="79CB3FE2" w:rsidR="00F567B9" w:rsidRPr="00D553D0" w:rsidRDefault="00D553D0" w:rsidP="00E10DAC">
            <w:pPr>
              <w:tabs>
                <w:tab w:val="left" w:pos="3600"/>
              </w:tabs>
              <w:rPr>
                <w:rFonts w:eastAsia="Calibri" w:cstheme="minorHAnsi"/>
              </w:rPr>
            </w:pPr>
            <w:r>
              <w:rPr>
                <w:rFonts w:cstheme="minorHAnsi"/>
              </w:rPr>
              <w:t>Procurement Officer II</w:t>
            </w:r>
          </w:p>
        </w:tc>
      </w:tr>
      <w:tr w:rsidR="00F567B9" w:rsidRPr="00315E73" w14:paraId="76016133" w14:textId="77777777" w:rsidTr="00E10DAC">
        <w:tc>
          <w:tcPr>
            <w:tcW w:w="2358" w:type="dxa"/>
          </w:tcPr>
          <w:p w14:paraId="741295E2" w14:textId="77777777" w:rsidR="00F567B9" w:rsidRPr="00D553D0" w:rsidRDefault="00F567B9" w:rsidP="00E10DAC">
            <w:pPr>
              <w:tabs>
                <w:tab w:val="left" w:pos="3600"/>
              </w:tabs>
              <w:rPr>
                <w:rFonts w:eastAsia="Calibri" w:cstheme="minorHAnsi"/>
              </w:rPr>
            </w:pPr>
            <w:r w:rsidRPr="00D553D0">
              <w:rPr>
                <w:rFonts w:eastAsia="Calibri" w:cstheme="minorHAnsi"/>
              </w:rPr>
              <w:t>E-Mail</w:t>
            </w:r>
          </w:p>
        </w:tc>
        <w:tc>
          <w:tcPr>
            <w:tcW w:w="6390" w:type="dxa"/>
          </w:tcPr>
          <w:p w14:paraId="080D018E" w14:textId="61E384FB" w:rsidR="00F567B9" w:rsidRPr="00D553D0" w:rsidRDefault="00D553D0" w:rsidP="00E10DAC">
            <w:pPr>
              <w:tabs>
                <w:tab w:val="left" w:pos="3600"/>
              </w:tabs>
              <w:rPr>
                <w:rFonts w:eastAsia="Calibri" w:cstheme="minorHAnsi"/>
              </w:rPr>
            </w:pPr>
            <w:hyperlink r:id="rId48" w:history="1">
              <w:r w:rsidRPr="00926B58">
                <w:rPr>
                  <w:rStyle w:val="Hyperlink"/>
                  <w:rFonts w:cstheme="minorHAnsi"/>
                </w:rPr>
                <w:t>M</w:t>
              </w:r>
              <w:r w:rsidRPr="00926B58">
                <w:rPr>
                  <w:rStyle w:val="Hyperlink"/>
                </w:rPr>
                <w:t>ichael.Gale</w:t>
              </w:r>
              <w:r w:rsidRPr="00926B58">
                <w:rPr>
                  <w:rStyle w:val="Hyperlink"/>
                  <w:rFonts w:cstheme="minorHAnsi"/>
                </w:rPr>
                <w:t>@MesaAZ.gov</w:t>
              </w:r>
            </w:hyperlink>
          </w:p>
        </w:tc>
      </w:tr>
      <w:tr w:rsidR="00F567B9" w:rsidRPr="00315E73" w14:paraId="188EACA7" w14:textId="77777777" w:rsidTr="00E10DAC">
        <w:tc>
          <w:tcPr>
            <w:tcW w:w="2358" w:type="dxa"/>
          </w:tcPr>
          <w:p w14:paraId="2DFADFB5" w14:textId="77777777" w:rsidR="00F567B9" w:rsidRPr="00D553D0" w:rsidRDefault="00F567B9" w:rsidP="00E10DAC">
            <w:pPr>
              <w:tabs>
                <w:tab w:val="left" w:pos="3600"/>
              </w:tabs>
              <w:rPr>
                <w:rFonts w:eastAsia="Calibri" w:cstheme="minorHAnsi"/>
              </w:rPr>
            </w:pPr>
            <w:r w:rsidRPr="00D553D0">
              <w:rPr>
                <w:rFonts w:cstheme="minorHAnsi"/>
              </w:rPr>
              <w:t>Phone</w:t>
            </w:r>
          </w:p>
        </w:tc>
        <w:tc>
          <w:tcPr>
            <w:tcW w:w="6390" w:type="dxa"/>
          </w:tcPr>
          <w:p w14:paraId="0C64F81A" w14:textId="1503E950" w:rsidR="00F567B9" w:rsidRPr="00D553D0" w:rsidRDefault="00F567B9" w:rsidP="00E10DAC">
            <w:pPr>
              <w:tabs>
                <w:tab w:val="left" w:pos="3600"/>
              </w:tabs>
              <w:rPr>
                <w:rFonts w:eastAsia="Calibri" w:cstheme="minorHAnsi"/>
              </w:rPr>
            </w:pPr>
            <w:r w:rsidRPr="00D553D0">
              <w:rPr>
                <w:rFonts w:cstheme="minorHAnsi"/>
              </w:rPr>
              <w:t>(480) 644-</w:t>
            </w:r>
            <w:r w:rsidR="00D553D0">
              <w:rPr>
                <w:rFonts w:cstheme="minorHAnsi"/>
              </w:rPr>
              <w:t>6426</w:t>
            </w:r>
          </w:p>
        </w:tc>
      </w:tr>
    </w:tbl>
    <w:p w14:paraId="348246C7" w14:textId="77777777" w:rsidR="00F567B9" w:rsidRPr="00315E73" w:rsidRDefault="00F567B9" w:rsidP="00F567B9">
      <w:pPr>
        <w:rPr>
          <w:rFonts w:cstheme="minorHAnsi"/>
        </w:rPr>
      </w:pPr>
    </w:p>
    <w:p w14:paraId="04E21E68" w14:textId="316ED279" w:rsidR="00F567B9" w:rsidRPr="00315E73" w:rsidRDefault="00F567B9" w:rsidP="00F567B9">
      <w:pPr>
        <w:tabs>
          <w:tab w:val="left" w:pos="2160"/>
        </w:tabs>
        <w:spacing w:before="120"/>
        <w:ind w:left="360"/>
        <w:rPr>
          <w:rFonts w:cstheme="minorHAnsi"/>
        </w:rPr>
      </w:pPr>
      <w:r w:rsidRPr="00315E73">
        <w:rPr>
          <w:rFonts w:cstheme="minorHAnsi"/>
        </w:rPr>
        <w:t>With a copy to:</w:t>
      </w:r>
      <w:r w:rsidRPr="00315E73">
        <w:rPr>
          <w:rFonts w:cstheme="minorHAnsi"/>
        </w:rPr>
        <w:tab/>
        <w:t xml:space="preserve">City of Mesa – </w:t>
      </w:r>
      <w:r w:rsidR="00C70175">
        <w:rPr>
          <w:rFonts w:cstheme="minorHAnsi"/>
        </w:rPr>
        <w:t>Mesa Fire &amp; Medical</w:t>
      </w:r>
      <w:r w:rsidRPr="00315E73">
        <w:rPr>
          <w:rFonts w:cstheme="minorHAnsi"/>
        </w:rPr>
        <w:t xml:space="preserve"> Department</w:t>
      </w:r>
    </w:p>
    <w:p w14:paraId="71B534A6" w14:textId="77777777" w:rsidR="00F567B9" w:rsidRPr="00315E73" w:rsidRDefault="00F567B9" w:rsidP="00F567B9">
      <w:pPr>
        <w:ind w:left="2160"/>
        <w:rPr>
          <w:rFonts w:cstheme="minorHAnsi"/>
        </w:rPr>
      </w:pPr>
      <w:r w:rsidRPr="00315E73">
        <w:rPr>
          <w:rFonts w:cstheme="minorHAnsi"/>
        </w:rPr>
        <w:t>Attn</w:t>
      </w:r>
      <w:r w:rsidR="00315E73" w:rsidRPr="00315E73">
        <w:rPr>
          <w:rFonts w:cstheme="minorHAnsi"/>
        </w:rPr>
        <w:t>: Name</w:t>
      </w:r>
      <w:r w:rsidRPr="00315E73">
        <w:rPr>
          <w:rFonts w:cstheme="minorHAnsi"/>
        </w:rPr>
        <w:t>, Title</w:t>
      </w:r>
    </w:p>
    <w:p w14:paraId="4FB1BF56" w14:textId="77777777" w:rsidR="00F567B9" w:rsidRPr="00315E73" w:rsidRDefault="00F567B9" w:rsidP="00F567B9">
      <w:pPr>
        <w:ind w:left="2160"/>
        <w:rPr>
          <w:rFonts w:cstheme="minorHAnsi"/>
        </w:rPr>
      </w:pPr>
      <w:r w:rsidRPr="00315E73">
        <w:rPr>
          <w:rFonts w:cstheme="minorHAnsi"/>
        </w:rPr>
        <w:t>P.O. Box 1466</w:t>
      </w:r>
    </w:p>
    <w:p w14:paraId="710629F8" w14:textId="2810C621" w:rsidR="00F567B9" w:rsidRPr="00315E73" w:rsidRDefault="00F567B9" w:rsidP="00F567B9">
      <w:pPr>
        <w:ind w:left="2160"/>
        <w:rPr>
          <w:rFonts w:cstheme="minorHAnsi"/>
        </w:rPr>
      </w:pPr>
      <w:r w:rsidRPr="00315E73">
        <w:rPr>
          <w:rFonts w:cstheme="minorHAnsi"/>
        </w:rPr>
        <w:t>Mesa, AZ</w:t>
      </w:r>
      <w:r w:rsidR="00537A43">
        <w:rPr>
          <w:rFonts w:cstheme="minorHAnsi"/>
        </w:rPr>
        <w:t xml:space="preserve"> </w:t>
      </w:r>
      <w:r w:rsidRPr="00315E73">
        <w:rPr>
          <w:rFonts w:cstheme="minorHAnsi"/>
        </w:rPr>
        <w:t>85211-1466</w:t>
      </w:r>
    </w:p>
    <w:p w14:paraId="1485063C" w14:textId="77777777" w:rsidR="00F567B9" w:rsidRPr="00315E73" w:rsidRDefault="00F567B9" w:rsidP="00F567B9">
      <w:pPr>
        <w:ind w:left="1440" w:firstLine="720"/>
        <w:rPr>
          <w:rFonts w:cstheme="minorHAnsi"/>
        </w:rPr>
      </w:pPr>
      <w:hyperlink r:id="rId49" w:history="1">
        <w:r w:rsidRPr="00315E73">
          <w:rPr>
            <w:rStyle w:val="Hyperlink"/>
            <w:rFonts w:cstheme="minorHAnsi"/>
          </w:rPr>
          <w:t>EndUserEmail@MesaAZ.gov</w:t>
        </w:r>
      </w:hyperlink>
    </w:p>
    <w:p w14:paraId="4E4CD814" w14:textId="77777777" w:rsidR="00F567B9" w:rsidRPr="00315E73" w:rsidRDefault="00F567B9" w:rsidP="00F567B9">
      <w:pPr>
        <w:jc w:val="center"/>
        <w:rPr>
          <w:rFonts w:cstheme="minorHAnsi"/>
          <w:b/>
        </w:rPr>
      </w:pPr>
    </w:p>
    <w:p w14:paraId="750A5E84" w14:textId="77777777" w:rsidR="00F567B9" w:rsidRPr="00315E73" w:rsidRDefault="00F567B9" w:rsidP="00F567B9">
      <w:pPr>
        <w:jc w:val="center"/>
        <w:rPr>
          <w:rFonts w:cstheme="minorHAnsi"/>
          <w:b/>
        </w:rPr>
      </w:pPr>
    </w:p>
    <w:p w14:paraId="29D8D355" w14:textId="77777777" w:rsidR="00F567B9" w:rsidRPr="00315E73" w:rsidRDefault="00F567B9" w:rsidP="00F567B9">
      <w:pPr>
        <w:jc w:val="center"/>
        <w:rPr>
          <w:rFonts w:cstheme="minorHAnsi"/>
          <w:b/>
        </w:rPr>
      </w:pPr>
      <w:r w:rsidRPr="00315E73">
        <w:rPr>
          <w:rFonts w:cstheme="minorHAnsi"/>
          <w:b/>
        </w:rPr>
        <w:t>AND</w:t>
      </w:r>
    </w:p>
    <w:p w14:paraId="7E303493" w14:textId="77777777" w:rsidR="00F567B9" w:rsidRPr="00315E73" w:rsidRDefault="00F567B9" w:rsidP="00F567B9">
      <w:pPr>
        <w:rPr>
          <w:rFonts w:cstheme="minorHAnsi"/>
        </w:rPr>
      </w:pPr>
    </w:p>
    <w:p w14:paraId="1A5DDD4C" w14:textId="77777777" w:rsidR="00F567B9" w:rsidRPr="00315E73" w:rsidRDefault="00F567B9" w:rsidP="00F567B9">
      <w:pPr>
        <w:rPr>
          <w:rFonts w:cstheme="minorHAnsi"/>
          <w:b/>
        </w:rPr>
      </w:pPr>
      <w:r w:rsidRPr="00315E73">
        <w:rPr>
          <w:rFonts w:cstheme="minorHAnsi"/>
          <w:b/>
        </w:rPr>
        <w:t>COMPANY NAME, (“Contractor”)</w:t>
      </w:r>
    </w:p>
    <w:tbl>
      <w:tblPr>
        <w:tblStyle w:val="TableGrid1"/>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58"/>
        <w:gridCol w:w="6390"/>
      </w:tblGrid>
      <w:tr w:rsidR="00F567B9" w:rsidRPr="00315E73" w14:paraId="38E516E6" w14:textId="77777777" w:rsidTr="00E10DAC">
        <w:tc>
          <w:tcPr>
            <w:tcW w:w="2358" w:type="dxa"/>
          </w:tcPr>
          <w:p w14:paraId="1DFF63AF" w14:textId="77777777" w:rsidR="00F567B9" w:rsidRPr="00315E73" w:rsidRDefault="00F567B9" w:rsidP="00E10DAC">
            <w:pPr>
              <w:tabs>
                <w:tab w:val="left" w:pos="3600"/>
              </w:tabs>
              <w:rPr>
                <w:rFonts w:eastAsia="Calibri" w:cstheme="minorHAnsi"/>
              </w:rPr>
            </w:pPr>
            <w:r w:rsidRPr="00315E73">
              <w:rPr>
                <w:rFonts w:eastAsia="Calibri" w:cstheme="minorHAnsi"/>
              </w:rPr>
              <w:t>Mailing Address</w:t>
            </w:r>
          </w:p>
        </w:tc>
        <w:tc>
          <w:tcPr>
            <w:tcW w:w="6390" w:type="dxa"/>
          </w:tcPr>
          <w:p w14:paraId="699FF774" w14:textId="77777777" w:rsidR="00F567B9" w:rsidRPr="00315E73" w:rsidRDefault="00F567B9" w:rsidP="00E10DAC">
            <w:pPr>
              <w:tabs>
                <w:tab w:val="left" w:pos="3600"/>
              </w:tabs>
              <w:rPr>
                <w:rFonts w:eastAsia="Calibri" w:cstheme="minorHAnsi"/>
              </w:rPr>
            </w:pPr>
          </w:p>
        </w:tc>
      </w:tr>
      <w:tr w:rsidR="00F567B9" w:rsidRPr="00315E73" w14:paraId="25789CE2" w14:textId="77777777" w:rsidTr="00E10DAC">
        <w:tc>
          <w:tcPr>
            <w:tcW w:w="2358" w:type="dxa"/>
          </w:tcPr>
          <w:p w14:paraId="47AC55C3" w14:textId="77777777" w:rsidR="00F567B9" w:rsidRPr="00315E73" w:rsidRDefault="00F567B9" w:rsidP="00E10DAC">
            <w:pPr>
              <w:tabs>
                <w:tab w:val="left" w:pos="3600"/>
              </w:tabs>
              <w:rPr>
                <w:rFonts w:eastAsia="Calibri" w:cstheme="minorHAnsi"/>
              </w:rPr>
            </w:pPr>
          </w:p>
        </w:tc>
        <w:tc>
          <w:tcPr>
            <w:tcW w:w="6390" w:type="dxa"/>
          </w:tcPr>
          <w:p w14:paraId="3962FC5F" w14:textId="77777777" w:rsidR="00F567B9" w:rsidRPr="00315E73" w:rsidRDefault="00F567B9" w:rsidP="00E10DAC">
            <w:pPr>
              <w:tabs>
                <w:tab w:val="left" w:pos="3600"/>
              </w:tabs>
              <w:rPr>
                <w:rFonts w:eastAsia="Calibri" w:cstheme="minorHAnsi"/>
              </w:rPr>
            </w:pPr>
          </w:p>
        </w:tc>
      </w:tr>
      <w:tr w:rsidR="00F567B9" w:rsidRPr="00315E73" w14:paraId="67C9D88E" w14:textId="77777777" w:rsidTr="00E10DAC">
        <w:tc>
          <w:tcPr>
            <w:tcW w:w="2358" w:type="dxa"/>
          </w:tcPr>
          <w:p w14:paraId="1F2751CF" w14:textId="77777777" w:rsidR="00F567B9" w:rsidRPr="00315E73" w:rsidRDefault="00F567B9" w:rsidP="00E10DAC">
            <w:pPr>
              <w:tabs>
                <w:tab w:val="left" w:pos="3600"/>
              </w:tabs>
              <w:rPr>
                <w:rFonts w:eastAsia="Calibri" w:cstheme="minorHAnsi"/>
              </w:rPr>
            </w:pPr>
            <w:r w:rsidRPr="00315E73">
              <w:rPr>
                <w:rFonts w:eastAsia="Calibri" w:cstheme="minorHAnsi"/>
              </w:rPr>
              <w:t>Remit to Address</w:t>
            </w:r>
          </w:p>
        </w:tc>
        <w:tc>
          <w:tcPr>
            <w:tcW w:w="6390" w:type="dxa"/>
          </w:tcPr>
          <w:p w14:paraId="427A4585" w14:textId="77777777" w:rsidR="00F567B9" w:rsidRPr="00315E73" w:rsidRDefault="00F567B9" w:rsidP="00E10DAC">
            <w:pPr>
              <w:tabs>
                <w:tab w:val="left" w:pos="3600"/>
              </w:tabs>
              <w:rPr>
                <w:rFonts w:eastAsia="Calibri" w:cstheme="minorHAnsi"/>
              </w:rPr>
            </w:pPr>
          </w:p>
        </w:tc>
      </w:tr>
      <w:tr w:rsidR="00F567B9" w:rsidRPr="00315E73" w14:paraId="505B37C2" w14:textId="77777777" w:rsidTr="00E10DAC">
        <w:tc>
          <w:tcPr>
            <w:tcW w:w="2358" w:type="dxa"/>
          </w:tcPr>
          <w:p w14:paraId="4585A63D" w14:textId="77777777" w:rsidR="00F567B9" w:rsidRPr="00315E73" w:rsidRDefault="00F567B9" w:rsidP="00E10DAC">
            <w:pPr>
              <w:tabs>
                <w:tab w:val="left" w:pos="3600"/>
              </w:tabs>
              <w:rPr>
                <w:rFonts w:eastAsia="Calibri" w:cstheme="minorHAnsi"/>
              </w:rPr>
            </w:pPr>
          </w:p>
        </w:tc>
        <w:tc>
          <w:tcPr>
            <w:tcW w:w="6390" w:type="dxa"/>
          </w:tcPr>
          <w:p w14:paraId="33474628" w14:textId="77777777" w:rsidR="00F567B9" w:rsidRPr="00315E73" w:rsidRDefault="00F567B9" w:rsidP="00E10DAC">
            <w:pPr>
              <w:tabs>
                <w:tab w:val="left" w:pos="3600"/>
              </w:tabs>
              <w:rPr>
                <w:rFonts w:eastAsia="Calibri" w:cstheme="minorHAnsi"/>
              </w:rPr>
            </w:pPr>
          </w:p>
        </w:tc>
      </w:tr>
      <w:tr w:rsidR="00F567B9" w:rsidRPr="00315E73" w14:paraId="4B04EE4D" w14:textId="77777777" w:rsidTr="00E10DAC">
        <w:tc>
          <w:tcPr>
            <w:tcW w:w="2358" w:type="dxa"/>
          </w:tcPr>
          <w:p w14:paraId="5676F567" w14:textId="77777777" w:rsidR="00F567B9" w:rsidRDefault="00F567B9" w:rsidP="00E10DAC">
            <w:pPr>
              <w:tabs>
                <w:tab w:val="left" w:pos="3600"/>
              </w:tabs>
              <w:rPr>
                <w:rFonts w:eastAsia="Calibri" w:cstheme="minorHAnsi"/>
              </w:rPr>
            </w:pPr>
            <w:r w:rsidRPr="00315E73">
              <w:rPr>
                <w:rFonts w:eastAsia="Calibri" w:cstheme="minorHAnsi"/>
              </w:rPr>
              <w:t>Attention</w:t>
            </w:r>
          </w:p>
          <w:p w14:paraId="2CB147C9" w14:textId="77777777" w:rsidR="00776832" w:rsidRPr="00315E73" w:rsidRDefault="00776832" w:rsidP="00E10DAC">
            <w:pPr>
              <w:tabs>
                <w:tab w:val="left" w:pos="3600"/>
              </w:tabs>
              <w:rPr>
                <w:rFonts w:eastAsia="Calibri" w:cstheme="minorHAnsi"/>
              </w:rPr>
            </w:pPr>
          </w:p>
        </w:tc>
        <w:tc>
          <w:tcPr>
            <w:tcW w:w="6390" w:type="dxa"/>
          </w:tcPr>
          <w:p w14:paraId="281BBBEB" w14:textId="77777777" w:rsidR="00F567B9" w:rsidRPr="00315E73" w:rsidRDefault="00F567B9" w:rsidP="00E10DAC">
            <w:pPr>
              <w:tabs>
                <w:tab w:val="left" w:pos="3600"/>
              </w:tabs>
              <w:rPr>
                <w:rFonts w:eastAsia="Calibri" w:cstheme="minorHAnsi"/>
              </w:rPr>
            </w:pPr>
          </w:p>
        </w:tc>
      </w:tr>
      <w:tr w:rsidR="00F567B9" w:rsidRPr="00315E73" w14:paraId="55B38C31" w14:textId="77777777" w:rsidTr="00E10DAC">
        <w:tc>
          <w:tcPr>
            <w:tcW w:w="2358" w:type="dxa"/>
          </w:tcPr>
          <w:p w14:paraId="1736E833" w14:textId="77777777" w:rsidR="00F567B9" w:rsidRPr="00315E73" w:rsidRDefault="00F567B9" w:rsidP="00E10DAC">
            <w:pPr>
              <w:tabs>
                <w:tab w:val="left" w:pos="3600"/>
              </w:tabs>
              <w:rPr>
                <w:rFonts w:eastAsia="Calibri" w:cstheme="minorHAnsi"/>
              </w:rPr>
            </w:pPr>
            <w:r w:rsidRPr="00315E73">
              <w:rPr>
                <w:rFonts w:eastAsia="Calibri" w:cstheme="minorHAnsi"/>
              </w:rPr>
              <w:t>E-Mail</w:t>
            </w:r>
          </w:p>
        </w:tc>
        <w:tc>
          <w:tcPr>
            <w:tcW w:w="6390" w:type="dxa"/>
          </w:tcPr>
          <w:p w14:paraId="3076B968" w14:textId="77777777" w:rsidR="00F567B9" w:rsidRPr="00315E73" w:rsidRDefault="00F567B9" w:rsidP="00E10DAC">
            <w:pPr>
              <w:tabs>
                <w:tab w:val="left" w:pos="3600"/>
              </w:tabs>
              <w:rPr>
                <w:rFonts w:eastAsia="Calibri" w:cstheme="minorHAnsi"/>
              </w:rPr>
            </w:pPr>
          </w:p>
        </w:tc>
      </w:tr>
      <w:tr w:rsidR="00F567B9" w:rsidRPr="00315E73" w14:paraId="4B2A889A" w14:textId="77777777" w:rsidTr="00E10DAC">
        <w:tc>
          <w:tcPr>
            <w:tcW w:w="2358" w:type="dxa"/>
          </w:tcPr>
          <w:p w14:paraId="64162398" w14:textId="77777777" w:rsidR="00F567B9" w:rsidRPr="00315E73" w:rsidRDefault="00F567B9" w:rsidP="00E10DAC">
            <w:pPr>
              <w:tabs>
                <w:tab w:val="left" w:pos="3600"/>
              </w:tabs>
              <w:rPr>
                <w:rFonts w:eastAsia="Calibri" w:cstheme="minorHAnsi"/>
              </w:rPr>
            </w:pPr>
            <w:r w:rsidRPr="00315E73">
              <w:rPr>
                <w:rFonts w:eastAsia="Calibri" w:cstheme="minorHAnsi"/>
              </w:rPr>
              <w:t>Phone</w:t>
            </w:r>
          </w:p>
        </w:tc>
        <w:tc>
          <w:tcPr>
            <w:tcW w:w="6390" w:type="dxa"/>
          </w:tcPr>
          <w:p w14:paraId="4060585C" w14:textId="77777777" w:rsidR="00F567B9" w:rsidRPr="00315E73" w:rsidRDefault="00F567B9" w:rsidP="00E10DAC">
            <w:pPr>
              <w:tabs>
                <w:tab w:val="left" w:pos="3600"/>
              </w:tabs>
              <w:rPr>
                <w:rFonts w:eastAsia="Calibri" w:cstheme="minorHAnsi"/>
              </w:rPr>
            </w:pPr>
          </w:p>
        </w:tc>
      </w:tr>
    </w:tbl>
    <w:p w14:paraId="39C76B37" w14:textId="77777777" w:rsidR="00F567B9" w:rsidRPr="00315E73" w:rsidRDefault="00F567B9" w:rsidP="00F567B9">
      <w:pPr>
        <w:rPr>
          <w:rFonts w:eastAsia="Arial Unicode MS" w:cstheme="minorHAnsi"/>
          <w:b/>
          <w:bCs/>
        </w:rPr>
      </w:pPr>
      <w:r w:rsidRPr="00315E73">
        <w:rPr>
          <w:rFonts w:cstheme="minorHAnsi"/>
          <w:b/>
          <w:bCs/>
        </w:rPr>
        <w:br w:type="page"/>
      </w:r>
    </w:p>
    <w:p w14:paraId="3268ECB5" w14:textId="77777777" w:rsidR="00F567B9" w:rsidRPr="00315E73" w:rsidRDefault="00F567B9" w:rsidP="00F567B9">
      <w:pPr>
        <w:jc w:val="center"/>
        <w:rPr>
          <w:rFonts w:cstheme="minorHAnsi"/>
          <w:b/>
        </w:rPr>
      </w:pPr>
      <w:r w:rsidRPr="00315E73">
        <w:rPr>
          <w:rFonts w:cstheme="minorHAnsi"/>
          <w:b/>
        </w:rPr>
        <w:lastRenderedPageBreak/>
        <w:t>CITY OF MESA AGREEMENT PURSUANT TO SOLICITATION</w:t>
      </w:r>
    </w:p>
    <w:p w14:paraId="7E4D996B" w14:textId="77777777" w:rsidR="00F567B9" w:rsidRPr="00315E73" w:rsidRDefault="00F567B9" w:rsidP="00F567B9">
      <w:pPr>
        <w:jc w:val="both"/>
        <w:rPr>
          <w:rFonts w:cstheme="minorHAnsi"/>
          <w:b/>
          <w:bCs/>
        </w:rPr>
      </w:pPr>
    </w:p>
    <w:p w14:paraId="02038A85" w14:textId="5A37BD42" w:rsidR="00F567B9" w:rsidRPr="00315E73" w:rsidRDefault="00F567B9" w:rsidP="00F567B9">
      <w:pPr>
        <w:jc w:val="both"/>
        <w:rPr>
          <w:rFonts w:cstheme="minorHAnsi"/>
        </w:rPr>
      </w:pPr>
      <w:r w:rsidRPr="00315E73">
        <w:rPr>
          <w:rFonts w:cstheme="minorHAnsi"/>
        </w:rPr>
        <w:t>This Agreement pursuant to Solicitation (“</w:t>
      </w:r>
      <w:r w:rsidRPr="00315E73">
        <w:rPr>
          <w:rFonts w:cstheme="minorHAnsi"/>
          <w:u w:val="single"/>
        </w:rPr>
        <w:t>Agreement</w:t>
      </w:r>
      <w:r w:rsidRPr="00315E73">
        <w:rPr>
          <w:rFonts w:cstheme="minorHAnsi"/>
        </w:rPr>
        <w:t>”) is entered into this ___ day of ______________, 202</w:t>
      </w:r>
      <w:r w:rsidR="00C70175">
        <w:rPr>
          <w:rFonts w:cstheme="minorHAnsi"/>
        </w:rPr>
        <w:t>6</w:t>
      </w:r>
      <w:r w:rsidRPr="00315E73">
        <w:rPr>
          <w:rFonts w:cstheme="minorHAnsi"/>
        </w:rPr>
        <w:t>, by and between the City of Mesa, Arizona, an Arizona municipal corporation (“</w:t>
      </w:r>
      <w:r w:rsidRPr="00315E73">
        <w:rPr>
          <w:rFonts w:cstheme="minorHAnsi"/>
          <w:u w:val="single"/>
        </w:rPr>
        <w:t>City</w:t>
      </w:r>
      <w:r w:rsidRPr="00315E73">
        <w:rPr>
          <w:rFonts w:cstheme="minorHAnsi"/>
        </w:rPr>
        <w:t>”), and CompanyName, a(n) State corporation/company/natural person (“</w:t>
      </w:r>
      <w:r w:rsidRPr="00315E73">
        <w:rPr>
          <w:rFonts w:cstheme="minorHAnsi"/>
          <w:u w:val="single"/>
        </w:rPr>
        <w:t>Contractor</w:t>
      </w:r>
      <w:r w:rsidRPr="00315E73">
        <w:rPr>
          <w:rFonts w:cstheme="minorHAnsi"/>
        </w:rPr>
        <w:t>”). The City and Contractor are each a “</w:t>
      </w:r>
      <w:r w:rsidRPr="00315E73">
        <w:rPr>
          <w:rFonts w:cstheme="minorHAnsi"/>
          <w:u w:val="single"/>
        </w:rPr>
        <w:t>Party</w:t>
      </w:r>
      <w:r w:rsidRPr="00315E73">
        <w:rPr>
          <w:rFonts w:cstheme="minorHAnsi"/>
        </w:rPr>
        <w:t>” to the Agreement or together are “</w:t>
      </w:r>
      <w:r w:rsidRPr="00315E73">
        <w:rPr>
          <w:rFonts w:cstheme="minorHAnsi"/>
          <w:u w:val="single"/>
        </w:rPr>
        <w:t>Parties</w:t>
      </w:r>
      <w:r w:rsidRPr="00315E73">
        <w:rPr>
          <w:rFonts w:cstheme="minorHAnsi"/>
        </w:rPr>
        <w:t>” to the Agreement.</w:t>
      </w:r>
      <w:r w:rsidR="00537A43">
        <w:rPr>
          <w:rFonts w:cstheme="minorHAnsi"/>
        </w:rPr>
        <w:t xml:space="preserve"> </w:t>
      </w:r>
    </w:p>
    <w:p w14:paraId="5CE5D27A" w14:textId="77777777" w:rsidR="00F567B9" w:rsidRPr="00315E73" w:rsidRDefault="00F567B9" w:rsidP="00F567B9">
      <w:pPr>
        <w:jc w:val="both"/>
        <w:rPr>
          <w:rFonts w:cstheme="minorHAnsi"/>
        </w:rPr>
      </w:pPr>
    </w:p>
    <w:p w14:paraId="77C87B12" w14:textId="77777777" w:rsidR="00F567B9" w:rsidRPr="00315E73" w:rsidRDefault="00F567B9" w:rsidP="00F567B9">
      <w:pPr>
        <w:jc w:val="center"/>
        <w:rPr>
          <w:rFonts w:cstheme="minorHAnsi"/>
          <w:b/>
          <w:u w:val="single"/>
        </w:rPr>
      </w:pPr>
      <w:r w:rsidRPr="00315E73">
        <w:rPr>
          <w:rFonts w:cstheme="minorHAnsi"/>
          <w:b/>
          <w:u w:val="single"/>
        </w:rPr>
        <w:t>RECITALS</w:t>
      </w:r>
    </w:p>
    <w:p w14:paraId="61264FD5" w14:textId="77777777" w:rsidR="00F567B9" w:rsidRPr="00315E73" w:rsidRDefault="00F567B9" w:rsidP="00F567B9">
      <w:pPr>
        <w:ind w:left="360" w:hanging="360"/>
        <w:jc w:val="both"/>
        <w:rPr>
          <w:rFonts w:cstheme="minorHAnsi"/>
        </w:rPr>
      </w:pPr>
    </w:p>
    <w:p w14:paraId="15D1869B" w14:textId="64A86225" w:rsidR="00F567B9" w:rsidRPr="00D553D0" w:rsidRDefault="00F567B9" w:rsidP="001F0AC9">
      <w:pPr>
        <w:numPr>
          <w:ilvl w:val="0"/>
          <w:numId w:val="18"/>
        </w:numPr>
        <w:ind w:left="360"/>
        <w:jc w:val="both"/>
        <w:rPr>
          <w:rFonts w:cstheme="minorHAnsi"/>
        </w:rPr>
      </w:pPr>
      <w:r w:rsidRPr="00315E73">
        <w:rPr>
          <w:rFonts w:cstheme="minorHAnsi"/>
        </w:rPr>
        <w:t xml:space="preserve">The City </w:t>
      </w:r>
      <w:r w:rsidRPr="00D553D0">
        <w:rPr>
          <w:rFonts w:cstheme="minorHAnsi"/>
        </w:rPr>
        <w:t xml:space="preserve">issued Solicitation number </w:t>
      </w:r>
      <w:r w:rsidRPr="00D553D0">
        <w:rPr>
          <w:rFonts w:cstheme="minorHAnsi"/>
          <w:b/>
        </w:rPr>
        <w:t>202</w:t>
      </w:r>
      <w:r w:rsidR="00C70175">
        <w:rPr>
          <w:rFonts w:cstheme="minorHAnsi"/>
          <w:b/>
        </w:rPr>
        <w:t>6100</w:t>
      </w:r>
      <w:r w:rsidRPr="00D553D0">
        <w:rPr>
          <w:rFonts w:cstheme="minorHAnsi"/>
        </w:rPr>
        <w:t xml:space="preserve"> (“</w:t>
      </w:r>
      <w:r w:rsidRPr="00D553D0">
        <w:rPr>
          <w:rFonts w:cstheme="minorHAnsi"/>
          <w:u w:val="single"/>
        </w:rPr>
        <w:t>Solicitation</w:t>
      </w:r>
      <w:r w:rsidRPr="00D553D0">
        <w:rPr>
          <w:rFonts w:cstheme="minorHAnsi"/>
        </w:rPr>
        <w:t xml:space="preserve">”) for </w:t>
      </w:r>
      <w:r w:rsidR="00C70175" w:rsidRPr="00C70175">
        <w:rPr>
          <w:rFonts w:cstheme="minorHAnsi"/>
          <w:b/>
        </w:rPr>
        <w:t>STRUCTURAL/EXTRICATION PERSONAL PROTECTIVE EQUIPMENT (PPE)</w:t>
      </w:r>
      <w:r w:rsidRPr="00D553D0">
        <w:rPr>
          <w:rFonts w:cstheme="minorHAnsi"/>
        </w:rPr>
        <w:t>, to which Contractor provided a response (“</w:t>
      </w:r>
      <w:r w:rsidRPr="00D553D0">
        <w:rPr>
          <w:rFonts w:cstheme="minorHAnsi"/>
          <w:u w:val="single"/>
        </w:rPr>
        <w:t>Response</w:t>
      </w:r>
      <w:r w:rsidRPr="00D553D0">
        <w:rPr>
          <w:rFonts w:cstheme="minorHAnsi"/>
        </w:rPr>
        <w:t>”); and</w:t>
      </w:r>
    </w:p>
    <w:p w14:paraId="2225B530" w14:textId="77777777" w:rsidR="00F567B9" w:rsidRPr="00D553D0" w:rsidRDefault="00F567B9" w:rsidP="00F567B9">
      <w:pPr>
        <w:ind w:left="360" w:hanging="360"/>
        <w:jc w:val="both"/>
        <w:rPr>
          <w:rFonts w:cstheme="minorHAnsi"/>
        </w:rPr>
      </w:pPr>
    </w:p>
    <w:p w14:paraId="1BA4B3DA" w14:textId="77777777" w:rsidR="00F567B9" w:rsidRPr="00D553D0" w:rsidRDefault="00F567B9" w:rsidP="001F0AC9">
      <w:pPr>
        <w:numPr>
          <w:ilvl w:val="0"/>
          <w:numId w:val="18"/>
        </w:numPr>
        <w:ind w:left="360"/>
        <w:contextualSpacing/>
        <w:jc w:val="both"/>
        <w:rPr>
          <w:rFonts w:cstheme="minorHAnsi"/>
        </w:rPr>
      </w:pPr>
      <w:r w:rsidRPr="00D553D0">
        <w:rPr>
          <w:rFonts w:cstheme="minorHAnsi"/>
        </w:rPr>
        <w:t>The City Selected Contractor’s Response as being in the best interest of the City and wishes to engage Contractor in providing the services/materials described in the Solicitation and Response.</w:t>
      </w:r>
    </w:p>
    <w:p w14:paraId="18947BA1" w14:textId="77777777" w:rsidR="00F567B9" w:rsidRPr="00D553D0" w:rsidRDefault="00F567B9" w:rsidP="00F567B9">
      <w:pPr>
        <w:jc w:val="both"/>
        <w:rPr>
          <w:rFonts w:cstheme="minorHAnsi"/>
        </w:rPr>
      </w:pPr>
    </w:p>
    <w:p w14:paraId="13578344" w14:textId="77777777" w:rsidR="00F567B9" w:rsidRPr="00D553D0" w:rsidRDefault="00F567B9" w:rsidP="00F567B9">
      <w:pPr>
        <w:tabs>
          <w:tab w:val="left" w:pos="900"/>
        </w:tabs>
        <w:jc w:val="both"/>
        <w:rPr>
          <w:rFonts w:cstheme="minorHAnsi"/>
        </w:rPr>
      </w:pPr>
      <w:r w:rsidRPr="00D553D0">
        <w:rPr>
          <w:rFonts w:cstheme="minorHAnsi"/>
        </w:rPr>
        <w:t>In consideration of the reciprocal promises contained in the Agreement, and for other valuable and good consideration, which the Parties acknowledge the receipt and sufficiency of, the Parties agree to the following Terms &amp; Conditions.</w:t>
      </w:r>
    </w:p>
    <w:p w14:paraId="1F538EE3" w14:textId="77777777" w:rsidR="00F567B9" w:rsidRPr="00D553D0" w:rsidRDefault="00F567B9" w:rsidP="00F567B9">
      <w:pPr>
        <w:jc w:val="both"/>
        <w:rPr>
          <w:rFonts w:cstheme="minorHAnsi"/>
        </w:rPr>
      </w:pPr>
      <w:r w:rsidRPr="00D553D0">
        <w:rPr>
          <w:rFonts w:cstheme="minorHAnsi"/>
        </w:rPr>
        <w:t xml:space="preserve"> </w:t>
      </w:r>
    </w:p>
    <w:p w14:paraId="639D635E" w14:textId="77777777" w:rsidR="00F567B9" w:rsidRPr="00D553D0" w:rsidRDefault="00F567B9" w:rsidP="00F567B9">
      <w:pPr>
        <w:jc w:val="center"/>
        <w:rPr>
          <w:rFonts w:cstheme="minorHAnsi"/>
          <w:b/>
          <w:u w:val="single"/>
        </w:rPr>
      </w:pPr>
      <w:r w:rsidRPr="00D553D0">
        <w:rPr>
          <w:rFonts w:cstheme="minorHAnsi"/>
          <w:b/>
          <w:u w:val="single"/>
        </w:rPr>
        <w:t>TERMS &amp; CONDITIONS</w:t>
      </w:r>
    </w:p>
    <w:p w14:paraId="27FA033D" w14:textId="77777777" w:rsidR="00F567B9" w:rsidRPr="00D553D0" w:rsidRDefault="00F567B9" w:rsidP="00F567B9">
      <w:pPr>
        <w:ind w:left="360" w:hanging="360"/>
        <w:jc w:val="both"/>
        <w:rPr>
          <w:rFonts w:cstheme="minorHAnsi"/>
        </w:rPr>
      </w:pPr>
    </w:p>
    <w:p w14:paraId="3D5AF8D4" w14:textId="105A0806" w:rsidR="00F567B9" w:rsidRPr="00D553D0" w:rsidRDefault="00F567B9" w:rsidP="001F0AC9">
      <w:pPr>
        <w:numPr>
          <w:ilvl w:val="0"/>
          <w:numId w:val="17"/>
        </w:numPr>
        <w:ind w:left="360"/>
        <w:jc w:val="both"/>
        <w:rPr>
          <w:rFonts w:cstheme="minorHAnsi"/>
        </w:rPr>
      </w:pPr>
      <w:r w:rsidRPr="00D553D0">
        <w:rPr>
          <w:rFonts w:cstheme="minorHAnsi"/>
          <w:b/>
          <w:u w:val="single"/>
        </w:rPr>
        <w:t>Term</w:t>
      </w:r>
      <w:r w:rsidRPr="00D553D0">
        <w:rPr>
          <w:rFonts w:cstheme="minorHAnsi"/>
        </w:rPr>
        <w:t xml:space="preserve">. This Agreement is for a term beginning on </w:t>
      </w:r>
      <w:r w:rsidR="00D553D0">
        <w:rPr>
          <w:rFonts w:cstheme="minorHAnsi"/>
          <w:b/>
        </w:rPr>
        <w:t>TBD</w:t>
      </w:r>
      <w:r w:rsidRPr="00D553D0">
        <w:rPr>
          <w:rFonts w:cstheme="minorHAnsi"/>
        </w:rPr>
        <w:t xml:space="preserve"> and ending on </w:t>
      </w:r>
      <w:r w:rsidR="00D553D0">
        <w:rPr>
          <w:rFonts w:cstheme="minorHAnsi"/>
          <w:b/>
        </w:rPr>
        <w:t>TBD</w:t>
      </w:r>
      <w:r w:rsidRPr="00D553D0">
        <w:rPr>
          <w:rFonts w:cstheme="minorHAnsi"/>
        </w:rPr>
        <w:t>.</w:t>
      </w:r>
      <w:r w:rsidR="00537A43">
        <w:rPr>
          <w:rFonts w:cstheme="minorHAnsi"/>
        </w:rPr>
        <w:t xml:space="preserve"> </w:t>
      </w:r>
      <w:r w:rsidRPr="00D553D0">
        <w:rPr>
          <w:rFonts w:cstheme="minorHAnsi"/>
        </w:rPr>
        <w:t>The use of the word “</w:t>
      </w:r>
      <w:r w:rsidRPr="00D553D0">
        <w:rPr>
          <w:rFonts w:cstheme="minorHAnsi"/>
          <w:u w:val="single"/>
        </w:rPr>
        <w:t>Term</w:t>
      </w:r>
      <w:r w:rsidRPr="00D553D0">
        <w:rPr>
          <w:rFonts w:cstheme="minorHAnsi"/>
        </w:rPr>
        <w:t xml:space="preserve">” in the Agreement includes the aforementioned period as well as any applicable extensions or renewals in accordance with this Section 1. </w:t>
      </w:r>
    </w:p>
    <w:p w14:paraId="6608A34C" w14:textId="77777777" w:rsidR="00E23F32" w:rsidRPr="00D553D0" w:rsidRDefault="00E23F32" w:rsidP="00E23F32">
      <w:pPr>
        <w:widowControl w:val="0"/>
        <w:tabs>
          <w:tab w:val="left" w:pos="720"/>
          <w:tab w:val="left" w:pos="4824"/>
        </w:tabs>
        <w:jc w:val="both"/>
        <w:rPr>
          <w:rFonts w:cstheme="minorHAnsi"/>
        </w:rPr>
      </w:pPr>
    </w:p>
    <w:p w14:paraId="40E720F5" w14:textId="61FD37CA" w:rsidR="00F567B9" w:rsidRPr="00D553D0" w:rsidRDefault="00F567B9" w:rsidP="001F0AC9">
      <w:pPr>
        <w:numPr>
          <w:ilvl w:val="1"/>
          <w:numId w:val="17"/>
        </w:numPr>
        <w:ind w:left="1080"/>
        <w:jc w:val="both"/>
        <w:rPr>
          <w:rFonts w:cstheme="minorHAnsi"/>
        </w:rPr>
      </w:pPr>
      <w:r w:rsidRPr="00D553D0">
        <w:rPr>
          <w:rFonts w:cstheme="minorHAnsi"/>
          <w:b/>
          <w:u w:val="single"/>
        </w:rPr>
        <w:t>Renewals</w:t>
      </w:r>
      <w:r w:rsidRPr="00D553D0">
        <w:rPr>
          <w:rFonts w:cstheme="minorHAnsi"/>
          <w:b/>
        </w:rPr>
        <w:t>.</w:t>
      </w:r>
      <w:r w:rsidRPr="00D553D0">
        <w:rPr>
          <w:rFonts w:cstheme="minorHAnsi"/>
        </w:rPr>
        <w:t xml:space="preserve"> On the mutual written agreement of the Parties, the Term may be renewed up to a maximum of two (2)</w:t>
      </w:r>
      <w:r w:rsidR="00542FCC" w:rsidRPr="00D553D0">
        <w:rPr>
          <w:rFonts w:cstheme="minorHAnsi"/>
        </w:rPr>
        <w:t xml:space="preserve"> </w:t>
      </w:r>
      <w:r w:rsidRPr="00D553D0">
        <w:rPr>
          <w:rFonts w:cstheme="minorHAnsi"/>
        </w:rPr>
        <w:t>years.</w:t>
      </w:r>
      <w:r w:rsidR="00537A43">
        <w:rPr>
          <w:rFonts w:cstheme="minorHAnsi"/>
        </w:rPr>
        <w:t xml:space="preserve"> </w:t>
      </w:r>
      <w:r w:rsidRPr="00D553D0">
        <w:rPr>
          <w:rFonts w:cstheme="minorHAnsi"/>
        </w:rPr>
        <w:t>Any renewal(s) will be a continuation of the same terms and conditions as in effect immediately before the expiration of the then-current term.</w:t>
      </w:r>
      <w:r w:rsidR="00537A43">
        <w:rPr>
          <w:rFonts w:cstheme="minorHAnsi"/>
        </w:rPr>
        <w:t xml:space="preserve"> </w:t>
      </w:r>
    </w:p>
    <w:p w14:paraId="7DE8212E" w14:textId="77777777" w:rsidR="00F567B9" w:rsidRPr="00D553D0" w:rsidRDefault="00F567B9" w:rsidP="00F567B9">
      <w:pPr>
        <w:ind w:left="1080" w:hanging="360"/>
        <w:jc w:val="both"/>
        <w:rPr>
          <w:rFonts w:cstheme="minorHAnsi"/>
          <w:b/>
        </w:rPr>
      </w:pPr>
    </w:p>
    <w:p w14:paraId="4D4DDB2B" w14:textId="7D87DD69" w:rsidR="00F567B9" w:rsidRPr="00D553D0" w:rsidRDefault="00F567B9" w:rsidP="001F0AC9">
      <w:pPr>
        <w:numPr>
          <w:ilvl w:val="1"/>
          <w:numId w:val="17"/>
        </w:numPr>
        <w:ind w:left="1080"/>
        <w:jc w:val="both"/>
        <w:rPr>
          <w:rFonts w:cstheme="minorHAnsi"/>
        </w:rPr>
      </w:pPr>
      <w:r w:rsidRPr="00D553D0">
        <w:rPr>
          <w:rFonts w:cstheme="minorHAnsi"/>
          <w:b/>
          <w:u w:val="single"/>
        </w:rPr>
        <w:t>Extension for Procurement Processes</w:t>
      </w:r>
      <w:r w:rsidRPr="00D553D0">
        <w:rPr>
          <w:rFonts w:cstheme="minorHAnsi"/>
        </w:rPr>
        <w:t>.</w:t>
      </w:r>
      <w:r w:rsidR="00537A43">
        <w:rPr>
          <w:rFonts w:cstheme="minorHAnsi"/>
        </w:rPr>
        <w:t xml:space="preserve"> </w:t>
      </w:r>
      <w:r w:rsidRPr="00D553D0">
        <w:rPr>
          <w:rFonts w:cstheme="minorHAnsi"/>
        </w:rPr>
        <w:t>Upon the expiration of the Term of this Agreement, including any renewals permitted herein, at the City’s sole discretion, this Agreement may be extended on a month-to-month basis for a maximum of six (6) months to allow for the City’s procurement processes in the selection of a vendor to provide the services/materials provided under this Agreement.</w:t>
      </w:r>
      <w:r w:rsidR="00537A43">
        <w:rPr>
          <w:rFonts w:cstheme="minorHAnsi"/>
        </w:rPr>
        <w:t xml:space="preserve"> </w:t>
      </w:r>
      <w:r w:rsidRPr="00D553D0">
        <w:rPr>
          <w:rFonts w:cstheme="minorHAnsi"/>
        </w:rPr>
        <w:t>The City will notify the Contractor in writing of its intent to extend the Agreement at least thirty (30) calendar days before the expiration of the Term.</w:t>
      </w:r>
      <w:r w:rsidR="00537A43">
        <w:rPr>
          <w:rFonts w:cstheme="minorHAnsi"/>
        </w:rPr>
        <w:t xml:space="preserve"> </w:t>
      </w:r>
      <w:r w:rsidRPr="00D553D0">
        <w:rPr>
          <w:rFonts w:cstheme="minorHAnsi"/>
        </w:rPr>
        <w:t>Any extension under this Subsection 1.2 will be a continuation of the same terms and conditions as in effect immediately before the expiration of the then-current term.</w:t>
      </w:r>
    </w:p>
    <w:p w14:paraId="3EDDEB65" w14:textId="77777777" w:rsidR="00F567B9" w:rsidRPr="00D553D0" w:rsidRDefault="00F567B9" w:rsidP="00F567B9">
      <w:pPr>
        <w:tabs>
          <w:tab w:val="left" w:pos="720"/>
        </w:tabs>
        <w:ind w:left="1080" w:hanging="360"/>
        <w:jc w:val="both"/>
        <w:rPr>
          <w:rFonts w:cstheme="minorHAnsi"/>
        </w:rPr>
      </w:pPr>
    </w:p>
    <w:p w14:paraId="629C554F" w14:textId="38557CDD" w:rsidR="00F567B9" w:rsidRPr="00D553D0" w:rsidRDefault="00F567B9" w:rsidP="001F0AC9">
      <w:pPr>
        <w:numPr>
          <w:ilvl w:val="1"/>
          <w:numId w:val="17"/>
        </w:numPr>
        <w:ind w:left="1080"/>
        <w:jc w:val="both"/>
        <w:rPr>
          <w:rFonts w:cstheme="minorHAnsi"/>
        </w:rPr>
      </w:pPr>
      <w:r w:rsidRPr="00D553D0">
        <w:rPr>
          <w:rFonts w:cstheme="minorHAnsi"/>
          <w:b/>
          <w:u w:val="single"/>
        </w:rPr>
        <w:t>Delivery</w:t>
      </w:r>
      <w:r w:rsidRPr="00D553D0">
        <w:rPr>
          <w:rFonts w:cstheme="minorHAnsi"/>
          <w:b/>
        </w:rPr>
        <w:t>.</w:t>
      </w:r>
      <w:r w:rsidRPr="00D553D0">
        <w:rPr>
          <w:rFonts w:cstheme="minorHAnsi"/>
        </w:rPr>
        <w:t xml:space="preserve"> Delivery shall be made to the location(s) </w:t>
      </w:r>
      <w:r w:rsidR="0049695F">
        <w:rPr>
          <w:rFonts w:cstheme="minorHAnsi"/>
        </w:rPr>
        <w:t xml:space="preserve">within the timeframes </w:t>
      </w:r>
      <w:r w:rsidRPr="00D553D0">
        <w:rPr>
          <w:rFonts w:cstheme="minorHAnsi"/>
        </w:rPr>
        <w:t>contained in the Scope of Work after receipt of an order.</w:t>
      </w:r>
    </w:p>
    <w:p w14:paraId="2281ACD0" w14:textId="77777777" w:rsidR="00F567B9" w:rsidRPr="00D553D0" w:rsidRDefault="00F567B9" w:rsidP="00F567B9">
      <w:pPr>
        <w:tabs>
          <w:tab w:val="left" w:pos="720"/>
        </w:tabs>
        <w:jc w:val="both"/>
        <w:rPr>
          <w:rFonts w:cstheme="minorHAnsi"/>
        </w:rPr>
      </w:pPr>
    </w:p>
    <w:p w14:paraId="63CF7DBA" w14:textId="56C79967" w:rsidR="00F567B9" w:rsidRPr="00D553D0" w:rsidRDefault="00F567B9" w:rsidP="001F0AC9">
      <w:pPr>
        <w:numPr>
          <w:ilvl w:val="0"/>
          <w:numId w:val="16"/>
        </w:numPr>
        <w:tabs>
          <w:tab w:val="clear" w:pos="360"/>
          <w:tab w:val="num" w:pos="1080"/>
        </w:tabs>
        <w:jc w:val="both"/>
        <w:rPr>
          <w:rFonts w:cstheme="minorHAnsi"/>
        </w:rPr>
      </w:pPr>
      <w:r w:rsidRPr="00D553D0">
        <w:rPr>
          <w:rFonts w:cstheme="minorHAnsi"/>
          <w:b/>
          <w:u w:val="single"/>
        </w:rPr>
        <w:t>Scope of Work</w:t>
      </w:r>
      <w:r w:rsidRPr="00D553D0">
        <w:rPr>
          <w:rFonts w:cstheme="minorHAnsi"/>
        </w:rPr>
        <w:t>.</w:t>
      </w:r>
      <w:r w:rsidR="00537A43">
        <w:rPr>
          <w:rFonts w:cstheme="minorHAnsi"/>
        </w:rPr>
        <w:t xml:space="preserve"> </w:t>
      </w:r>
      <w:r w:rsidRPr="00D553D0">
        <w:rPr>
          <w:rFonts w:cstheme="minorHAnsi"/>
        </w:rPr>
        <w:t xml:space="preserve">The Contractor will provide the necessary staff, services, and associated resources to provide the City with the services, materials, and obligations attached to this Agreement as </w:t>
      </w:r>
      <w:r w:rsidRPr="00D553D0">
        <w:rPr>
          <w:rFonts w:cstheme="minorHAnsi"/>
          <w:b/>
        </w:rPr>
        <w:t xml:space="preserve">Exhibit A </w:t>
      </w:r>
      <w:r w:rsidRPr="00D553D0">
        <w:rPr>
          <w:rFonts w:cstheme="minorHAnsi"/>
        </w:rPr>
        <w:t>(“</w:t>
      </w:r>
      <w:r w:rsidRPr="00D553D0">
        <w:rPr>
          <w:rFonts w:cstheme="minorHAnsi"/>
          <w:u w:val="single"/>
        </w:rPr>
        <w:t>Scope of Work</w:t>
      </w:r>
      <w:r w:rsidRPr="00D553D0">
        <w:rPr>
          <w:rFonts w:cstheme="minorHAnsi"/>
        </w:rPr>
        <w:t>”)</w:t>
      </w:r>
      <w:r w:rsidR="00857964" w:rsidRPr="00D553D0">
        <w:rPr>
          <w:rFonts w:cstheme="minorHAnsi"/>
        </w:rPr>
        <w:t>.</w:t>
      </w:r>
      <w:r w:rsidRPr="00D553D0">
        <w:rPr>
          <w:rFonts w:cstheme="minorHAnsi"/>
          <w:b/>
        </w:rPr>
        <w:t xml:space="preserve"> </w:t>
      </w:r>
      <w:r w:rsidRPr="00D553D0">
        <w:rPr>
          <w:rFonts w:cstheme="minorHAnsi"/>
        </w:rPr>
        <w:t xml:space="preserve">Contractor will be responsible for all costs and expenses incurred by Contractor that are incident to the performance of the Scope of Work unless otherwise stated in </w:t>
      </w:r>
      <w:r w:rsidRPr="00D553D0">
        <w:rPr>
          <w:rFonts w:cstheme="minorHAnsi"/>
          <w:b/>
        </w:rPr>
        <w:t>Exhibit A</w:t>
      </w:r>
      <w:r w:rsidRPr="00D553D0">
        <w:rPr>
          <w:rFonts w:cstheme="minorHAnsi"/>
        </w:rPr>
        <w:t>.</w:t>
      </w:r>
      <w:r w:rsidR="00537A43">
        <w:rPr>
          <w:rFonts w:cstheme="minorHAnsi"/>
        </w:rPr>
        <w:t xml:space="preserve"> </w:t>
      </w:r>
      <w:r w:rsidRPr="00D553D0">
        <w:rPr>
          <w:rFonts w:cstheme="minorHAnsi"/>
        </w:rPr>
        <w:t>Contractor will supply all equipment and instrumentalities necessary to perform the Scope of Work.</w:t>
      </w:r>
      <w:r w:rsidR="00537A43">
        <w:rPr>
          <w:rFonts w:cstheme="minorHAnsi"/>
        </w:rPr>
        <w:t xml:space="preserve"> </w:t>
      </w:r>
      <w:r w:rsidRPr="00D553D0">
        <w:rPr>
          <w:rFonts w:cstheme="minorHAnsi"/>
        </w:rPr>
        <w:t xml:space="preserve">If </w:t>
      </w:r>
      <w:r w:rsidRPr="00D553D0">
        <w:rPr>
          <w:rFonts w:cstheme="minorHAnsi"/>
        </w:rPr>
        <w:lastRenderedPageBreak/>
        <w:t xml:space="preserve">set forth in </w:t>
      </w:r>
      <w:r w:rsidRPr="00D553D0">
        <w:rPr>
          <w:rFonts w:cstheme="minorHAnsi"/>
          <w:b/>
        </w:rPr>
        <w:t>Exhibit A</w:t>
      </w:r>
      <w:r w:rsidRPr="00D553D0">
        <w:rPr>
          <w:rFonts w:cstheme="minorHAnsi"/>
        </w:rPr>
        <w:t>, the City will provide Contractor’s personnel with adequate workspace and such other related facilities as may be required by Contractor to carry out the Scope of Work.</w:t>
      </w:r>
    </w:p>
    <w:p w14:paraId="2A17446E" w14:textId="77777777" w:rsidR="00F567B9" w:rsidRPr="00D553D0" w:rsidRDefault="00F567B9" w:rsidP="00F567B9">
      <w:pPr>
        <w:ind w:left="360" w:hanging="360"/>
        <w:jc w:val="both"/>
        <w:rPr>
          <w:rFonts w:cstheme="minorHAnsi"/>
        </w:rPr>
      </w:pPr>
    </w:p>
    <w:p w14:paraId="59A8ED1A" w14:textId="77777777" w:rsidR="00F567B9" w:rsidRPr="00D553D0" w:rsidRDefault="00F567B9" w:rsidP="00F567B9">
      <w:pPr>
        <w:ind w:left="360"/>
        <w:jc w:val="both"/>
        <w:rPr>
          <w:rFonts w:cstheme="minorHAnsi"/>
        </w:rPr>
      </w:pPr>
      <w:r w:rsidRPr="00D553D0">
        <w:rPr>
          <w:rFonts w:cstheme="minorHAnsi"/>
        </w:rPr>
        <w:t>The Agreement is based on the Solicitation and Response which are hereby incorporated by reference into the Agreement as if written out and included herein. In addition to the requirements specifically set forth in the Scope of Work, the Parties acknowledge and agree that the Contractor shall perform in accordance with all terms, conditions, specifications, and other requirements set forth within the Solicitation and Response unless modified herein.</w:t>
      </w:r>
    </w:p>
    <w:p w14:paraId="409CE0AD" w14:textId="77777777" w:rsidR="00F567B9" w:rsidRPr="00D553D0" w:rsidRDefault="00F567B9" w:rsidP="00F567B9">
      <w:pPr>
        <w:ind w:left="720" w:hanging="360"/>
        <w:jc w:val="both"/>
        <w:rPr>
          <w:rFonts w:cstheme="minorHAnsi"/>
        </w:rPr>
      </w:pPr>
    </w:p>
    <w:p w14:paraId="5D642BB5" w14:textId="1EBD1116" w:rsidR="00F567B9" w:rsidRPr="00D553D0" w:rsidRDefault="00F567B9" w:rsidP="001F0AC9">
      <w:pPr>
        <w:numPr>
          <w:ilvl w:val="0"/>
          <w:numId w:val="16"/>
        </w:numPr>
        <w:tabs>
          <w:tab w:val="clear" w:pos="360"/>
          <w:tab w:val="num" w:pos="1080"/>
        </w:tabs>
        <w:jc w:val="both"/>
        <w:rPr>
          <w:rFonts w:cstheme="minorHAnsi"/>
        </w:rPr>
      </w:pPr>
      <w:r w:rsidRPr="00D553D0">
        <w:rPr>
          <w:rFonts w:cstheme="minorHAnsi"/>
          <w:b/>
          <w:u w:val="single"/>
        </w:rPr>
        <w:t>Orders</w:t>
      </w:r>
      <w:r w:rsidRPr="00D553D0">
        <w:rPr>
          <w:rFonts w:cstheme="minorHAnsi"/>
        </w:rPr>
        <w:t>.</w:t>
      </w:r>
      <w:r w:rsidR="00537A43">
        <w:rPr>
          <w:rFonts w:cstheme="minorHAnsi"/>
        </w:rPr>
        <w:t xml:space="preserve"> </w:t>
      </w:r>
      <w:r w:rsidRPr="00D553D0">
        <w:rPr>
          <w:rFonts w:cstheme="minorHAnsi"/>
        </w:rPr>
        <w:t>Orders are placed with the Contractor by either a: (i) Purchase Order when for a one-time purchase; (ii) Notice to Proceed, or (iii) Delivery Order off of a Master Agreement for Requirement Contract where multiple as-needed orders will be placed with the Contractor.</w:t>
      </w:r>
      <w:r w:rsidR="00537A43">
        <w:rPr>
          <w:rFonts w:cstheme="minorHAnsi"/>
        </w:rPr>
        <w:t xml:space="preserve"> </w:t>
      </w:r>
      <w:r w:rsidRPr="00D553D0">
        <w:rPr>
          <w:rFonts w:cstheme="minorHAnsi"/>
        </w:rPr>
        <w:t>The City may use the Internet to communicate with Contractor and to place orders as permitted under this Agreement</w:t>
      </w:r>
    </w:p>
    <w:p w14:paraId="66ED96F1" w14:textId="77777777" w:rsidR="00F567B9" w:rsidRPr="00315E73" w:rsidRDefault="00F567B9" w:rsidP="00F567B9">
      <w:pPr>
        <w:ind w:left="360" w:hanging="360"/>
        <w:jc w:val="both"/>
        <w:rPr>
          <w:rFonts w:cstheme="minorHAnsi"/>
        </w:rPr>
      </w:pPr>
    </w:p>
    <w:p w14:paraId="43C493BC" w14:textId="37F87B8F" w:rsidR="00F567B9" w:rsidRPr="00315E73" w:rsidRDefault="00F567B9" w:rsidP="001F0AC9">
      <w:pPr>
        <w:numPr>
          <w:ilvl w:val="0"/>
          <w:numId w:val="16"/>
        </w:numPr>
        <w:tabs>
          <w:tab w:val="clear" w:pos="360"/>
          <w:tab w:val="num" w:pos="1080"/>
        </w:tabs>
        <w:jc w:val="both"/>
        <w:rPr>
          <w:rFonts w:cstheme="minorHAnsi"/>
        </w:rPr>
      </w:pPr>
      <w:r w:rsidRPr="00315E73">
        <w:rPr>
          <w:rFonts w:cstheme="minorHAnsi"/>
          <w:b/>
          <w:u w:val="single"/>
        </w:rPr>
        <w:t>Document Order of Precedence</w:t>
      </w:r>
      <w:r w:rsidRPr="00315E73">
        <w:rPr>
          <w:rFonts w:cstheme="minorHAnsi"/>
        </w:rPr>
        <w:t>.</w:t>
      </w:r>
      <w:r w:rsidR="00537A43">
        <w:rPr>
          <w:rFonts w:cstheme="minorHAnsi"/>
        </w:rPr>
        <w:t xml:space="preserve"> </w:t>
      </w:r>
      <w:r w:rsidRPr="00315E73">
        <w:rPr>
          <w:rFonts w:cstheme="minorHAnsi"/>
        </w:rPr>
        <w:t xml:space="preserve">In the event of any inconsistency between the terms of the body of the Agreement, the Exhibits, the Solicitation, and </w:t>
      </w:r>
      <w:r w:rsidR="00857964">
        <w:rPr>
          <w:rFonts w:cstheme="minorHAnsi"/>
        </w:rPr>
        <w:t xml:space="preserve">the </w:t>
      </w:r>
      <w:r w:rsidRPr="00315E73">
        <w:rPr>
          <w:rFonts w:cstheme="minorHAnsi"/>
        </w:rPr>
        <w:t>Response, the language of the documents will control in the following order.</w:t>
      </w:r>
    </w:p>
    <w:p w14:paraId="67647A9F" w14:textId="77777777" w:rsidR="00F567B9" w:rsidRPr="00315E73" w:rsidRDefault="00F567B9" w:rsidP="00F567B9">
      <w:pPr>
        <w:ind w:left="720"/>
        <w:contextualSpacing/>
        <w:rPr>
          <w:rFonts w:cstheme="minorHAnsi"/>
        </w:rPr>
      </w:pPr>
    </w:p>
    <w:p w14:paraId="14C1121C" w14:textId="77777777" w:rsidR="00F567B9" w:rsidRPr="00315E73" w:rsidRDefault="00F567B9" w:rsidP="001F0AC9">
      <w:pPr>
        <w:numPr>
          <w:ilvl w:val="2"/>
          <w:numId w:val="16"/>
        </w:numPr>
        <w:tabs>
          <w:tab w:val="clear" w:pos="2160"/>
          <w:tab w:val="num" w:pos="2880"/>
        </w:tabs>
        <w:ind w:left="1080" w:hanging="360"/>
        <w:jc w:val="both"/>
        <w:rPr>
          <w:rFonts w:cstheme="minorHAnsi"/>
        </w:rPr>
      </w:pPr>
      <w:r w:rsidRPr="00315E73">
        <w:rPr>
          <w:rFonts w:cstheme="minorHAnsi"/>
        </w:rPr>
        <w:t xml:space="preserve">Agreement </w:t>
      </w:r>
    </w:p>
    <w:p w14:paraId="4DE088AC" w14:textId="77777777" w:rsidR="00F567B9" w:rsidRPr="00315E73" w:rsidRDefault="00F567B9" w:rsidP="001F0AC9">
      <w:pPr>
        <w:numPr>
          <w:ilvl w:val="2"/>
          <w:numId w:val="16"/>
        </w:numPr>
        <w:tabs>
          <w:tab w:val="clear" w:pos="2160"/>
          <w:tab w:val="num" w:pos="2880"/>
        </w:tabs>
        <w:ind w:left="1080" w:hanging="360"/>
        <w:jc w:val="both"/>
        <w:rPr>
          <w:rFonts w:cstheme="minorHAnsi"/>
        </w:rPr>
      </w:pPr>
      <w:r w:rsidRPr="00315E73">
        <w:rPr>
          <w:rFonts w:cstheme="minorHAnsi"/>
        </w:rPr>
        <w:t>Exhibits</w:t>
      </w:r>
    </w:p>
    <w:p w14:paraId="39E819C8" w14:textId="77777777" w:rsidR="00F567B9" w:rsidRPr="00315E73" w:rsidRDefault="00F567B9" w:rsidP="001F0AC9">
      <w:pPr>
        <w:numPr>
          <w:ilvl w:val="4"/>
          <w:numId w:val="16"/>
        </w:numPr>
        <w:tabs>
          <w:tab w:val="clear" w:pos="3060"/>
        </w:tabs>
        <w:ind w:left="1440"/>
        <w:jc w:val="both"/>
        <w:rPr>
          <w:rFonts w:cstheme="minorHAnsi"/>
        </w:rPr>
      </w:pPr>
      <w:r w:rsidRPr="00315E73">
        <w:rPr>
          <w:rFonts w:cstheme="minorHAnsi"/>
        </w:rPr>
        <w:t>Mesa Standard Terms &amp; Conditions</w:t>
      </w:r>
    </w:p>
    <w:p w14:paraId="1831EBB2" w14:textId="77777777" w:rsidR="00F567B9" w:rsidRPr="00315E73" w:rsidRDefault="00F567B9" w:rsidP="001F0AC9">
      <w:pPr>
        <w:numPr>
          <w:ilvl w:val="4"/>
          <w:numId w:val="16"/>
        </w:numPr>
        <w:tabs>
          <w:tab w:val="clear" w:pos="3060"/>
        </w:tabs>
        <w:ind w:left="1440"/>
        <w:jc w:val="both"/>
        <w:rPr>
          <w:rFonts w:cstheme="minorHAnsi"/>
        </w:rPr>
      </w:pPr>
      <w:r w:rsidRPr="00315E73">
        <w:rPr>
          <w:rFonts w:cstheme="minorHAnsi"/>
        </w:rPr>
        <w:t>Scope of Work</w:t>
      </w:r>
    </w:p>
    <w:p w14:paraId="7F143C76" w14:textId="77777777" w:rsidR="00F567B9" w:rsidRPr="00315E73" w:rsidRDefault="00F567B9" w:rsidP="001F0AC9">
      <w:pPr>
        <w:numPr>
          <w:ilvl w:val="4"/>
          <w:numId w:val="16"/>
        </w:numPr>
        <w:tabs>
          <w:tab w:val="clear" w:pos="3060"/>
          <w:tab w:val="num" w:pos="3600"/>
        </w:tabs>
        <w:ind w:left="1440"/>
        <w:jc w:val="both"/>
        <w:rPr>
          <w:rFonts w:cstheme="minorHAnsi"/>
        </w:rPr>
      </w:pPr>
      <w:r w:rsidRPr="00315E73">
        <w:rPr>
          <w:rFonts w:cstheme="minorHAnsi"/>
        </w:rPr>
        <w:t>Other Exhibits not listed above</w:t>
      </w:r>
    </w:p>
    <w:p w14:paraId="4660846F" w14:textId="77777777" w:rsidR="00F567B9" w:rsidRPr="00315E73" w:rsidRDefault="00F567B9" w:rsidP="001F0AC9">
      <w:pPr>
        <w:numPr>
          <w:ilvl w:val="2"/>
          <w:numId w:val="16"/>
        </w:numPr>
        <w:tabs>
          <w:tab w:val="clear" w:pos="2160"/>
          <w:tab w:val="num" w:pos="2880"/>
        </w:tabs>
        <w:ind w:left="1080" w:hanging="360"/>
        <w:jc w:val="both"/>
        <w:rPr>
          <w:rFonts w:cstheme="minorHAnsi"/>
        </w:rPr>
      </w:pPr>
      <w:r w:rsidRPr="00315E73">
        <w:rPr>
          <w:rFonts w:cstheme="minorHAnsi"/>
        </w:rPr>
        <w:t>Solicitation including any addenda</w:t>
      </w:r>
    </w:p>
    <w:p w14:paraId="7FC5830B" w14:textId="77777777" w:rsidR="00F567B9" w:rsidRPr="00315E73" w:rsidRDefault="00F567B9" w:rsidP="001F0AC9">
      <w:pPr>
        <w:numPr>
          <w:ilvl w:val="2"/>
          <w:numId w:val="16"/>
        </w:numPr>
        <w:tabs>
          <w:tab w:val="clear" w:pos="2160"/>
          <w:tab w:val="num" w:pos="2880"/>
        </w:tabs>
        <w:ind w:left="1080" w:hanging="360"/>
        <w:jc w:val="both"/>
        <w:rPr>
          <w:rFonts w:cstheme="minorHAnsi"/>
        </w:rPr>
      </w:pPr>
      <w:r w:rsidRPr="00315E73">
        <w:rPr>
          <w:rFonts w:cstheme="minorHAnsi"/>
        </w:rPr>
        <w:t>Contractor Response</w:t>
      </w:r>
    </w:p>
    <w:p w14:paraId="57412C57" w14:textId="77777777" w:rsidR="00F567B9" w:rsidRPr="00315E73" w:rsidRDefault="00F567B9" w:rsidP="00F567B9">
      <w:pPr>
        <w:jc w:val="both"/>
        <w:rPr>
          <w:rFonts w:cstheme="minorHAnsi"/>
        </w:rPr>
      </w:pPr>
    </w:p>
    <w:p w14:paraId="7A4EDC72" w14:textId="77777777" w:rsidR="00F567B9" w:rsidRPr="00315E73" w:rsidRDefault="00F567B9" w:rsidP="001F0AC9">
      <w:pPr>
        <w:numPr>
          <w:ilvl w:val="0"/>
          <w:numId w:val="16"/>
        </w:numPr>
        <w:tabs>
          <w:tab w:val="clear" w:pos="360"/>
          <w:tab w:val="num" w:pos="720"/>
          <w:tab w:val="num" w:pos="1080"/>
        </w:tabs>
        <w:jc w:val="both"/>
        <w:rPr>
          <w:rFonts w:cstheme="minorHAnsi"/>
          <w:b/>
        </w:rPr>
      </w:pPr>
      <w:r w:rsidRPr="00315E73">
        <w:rPr>
          <w:rFonts w:cstheme="minorHAnsi"/>
          <w:b/>
          <w:u w:val="single"/>
        </w:rPr>
        <w:t>Payment</w:t>
      </w:r>
      <w:r w:rsidRPr="00315E73">
        <w:rPr>
          <w:rFonts w:cstheme="minorHAnsi"/>
          <w:b/>
        </w:rPr>
        <w:t>.</w:t>
      </w:r>
    </w:p>
    <w:p w14:paraId="3E6BEF42" w14:textId="77777777" w:rsidR="00F567B9" w:rsidRPr="00315E73" w:rsidRDefault="00F567B9" w:rsidP="00F567B9">
      <w:pPr>
        <w:contextualSpacing/>
        <w:rPr>
          <w:rFonts w:cstheme="minorHAnsi"/>
        </w:rPr>
      </w:pPr>
    </w:p>
    <w:p w14:paraId="4DC69BE8" w14:textId="34C60F70" w:rsidR="00F567B9" w:rsidRPr="00315E73" w:rsidRDefault="00F567B9" w:rsidP="001F0AC9">
      <w:pPr>
        <w:numPr>
          <w:ilvl w:val="1"/>
          <w:numId w:val="16"/>
        </w:numPr>
        <w:tabs>
          <w:tab w:val="clear" w:pos="450"/>
        </w:tabs>
        <w:ind w:left="1080"/>
        <w:jc w:val="both"/>
        <w:rPr>
          <w:rFonts w:cstheme="minorHAnsi"/>
        </w:rPr>
      </w:pPr>
      <w:r w:rsidRPr="00315E73">
        <w:rPr>
          <w:rFonts w:cstheme="minorHAnsi"/>
          <w:b/>
          <w:u w:val="single"/>
        </w:rPr>
        <w:t>General</w:t>
      </w:r>
      <w:r w:rsidRPr="00315E73">
        <w:rPr>
          <w:rFonts w:cstheme="minorHAnsi"/>
        </w:rPr>
        <w:t>.</w:t>
      </w:r>
      <w:r w:rsidR="00537A43">
        <w:rPr>
          <w:rFonts w:cstheme="minorHAnsi"/>
        </w:rPr>
        <w:t xml:space="preserve"> </w:t>
      </w:r>
      <w:r w:rsidRPr="00315E73">
        <w:rPr>
          <w:rFonts w:cstheme="minorHAnsi"/>
        </w:rPr>
        <w:t xml:space="preserve">Subject to the provisions of the Agreement, the City will pay Contractor the sum(s) described in </w:t>
      </w:r>
      <w:r w:rsidRPr="00315E73">
        <w:rPr>
          <w:rFonts w:cstheme="minorHAnsi"/>
          <w:b/>
        </w:rPr>
        <w:t xml:space="preserve">Exhibit B </w:t>
      </w:r>
      <w:r w:rsidRPr="00315E73">
        <w:rPr>
          <w:rFonts w:cstheme="minorHAnsi"/>
        </w:rPr>
        <w:t>(“</w:t>
      </w:r>
      <w:r w:rsidRPr="00315E73">
        <w:rPr>
          <w:rFonts w:cstheme="minorHAnsi"/>
          <w:u w:val="single"/>
        </w:rPr>
        <w:t>Pricing</w:t>
      </w:r>
      <w:r w:rsidRPr="00315E73">
        <w:rPr>
          <w:rFonts w:cstheme="minorHAnsi"/>
        </w:rPr>
        <w:t>”) in consideration of Contractor’s performance of the Scope of Work during the Term.</w:t>
      </w:r>
    </w:p>
    <w:p w14:paraId="5757E075" w14:textId="77777777" w:rsidR="00F567B9" w:rsidRPr="00315E73" w:rsidRDefault="00F567B9" w:rsidP="00F567B9">
      <w:pPr>
        <w:ind w:left="1080" w:hanging="360"/>
        <w:jc w:val="both"/>
        <w:rPr>
          <w:rFonts w:cstheme="minorHAnsi"/>
        </w:rPr>
      </w:pPr>
    </w:p>
    <w:p w14:paraId="614AC5CA" w14:textId="347CB568" w:rsidR="00F567B9" w:rsidRPr="00315E73" w:rsidRDefault="00F567B9" w:rsidP="001F0AC9">
      <w:pPr>
        <w:numPr>
          <w:ilvl w:val="1"/>
          <w:numId w:val="16"/>
        </w:numPr>
        <w:tabs>
          <w:tab w:val="clear" w:pos="450"/>
        </w:tabs>
        <w:ind w:left="1080"/>
        <w:jc w:val="both"/>
        <w:rPr>
          <w:rFonts w:cstheme="minorHAnsi"/>
        </w:rPr>
      </w:pPr>
      <w:r w:rsidRPr="00315E73">
        <w:rPr>
          <w:rFonts w:cstheme="minorHAnsi"/>
          <w:b/>
          <w:u w:val="single"/>
        </w:rPr>
        <w:t>Prices</w:t>
      </w:r>
      <w:r w:rsidRPr="00315E73">
        <w:rPr>
          <w:rFonts w:cstheme="minorHAnsi"/>
        </w:rPr>
        <w:t>.</w:t>
      </w:r>
      <w:r w:rsidR="00537A43">
        <w:rPr>
          <w:rFonts w:cstheme="minorHAnsi"/>
          <w:b/>
        </w:rPr>
        <w:t xml:space="preserve"> </w:t>
      </w:r>
      <w:r w:rsidRPr="00315E73" w:rsidDel="009A12A5">
        <w:rPr>
          <w:rFonts w:cstheme="minorHAnsi"/>
        </w:rPr>
        <w:t xml:space="preserve">All pricing shall be firm for the Term </w:t>
      </w:r>
      <w:r w:rsidRPr="00315E73">
        <w:rPr>
          <w:rFonts w:cstheme="minorHAnsi"/>
        </w:rPr>
        <w:t xml:space="preserve">and all extensions or renewals of the Term </w:t>
      </w:r>
      <w:r w:rsidRPr="00315E73" w:rsidDel="009A12A5">
        <w:rPr>
          <w:rFonts w:cstheme="minorHAnsi"/>
        </w:rPr>
        <w:t>except where otherwise provided in this Agreement and include all costs of the Contractor providing the materials/service including transportation, insurance</w:t>
      </w:r>
      <w:r w:rsidRPr="00315E73">
        <w:rPr>
          <w:rFonts w:cstheme="minorHAnsi"/>
        </w:rPr>
        <w:t>,</w:t>
      </w:r>
      <w:r w:rsidRPr="00315E73" w:rsidDel="009A12A5">
        <w:rPr>
          <w:rFonts w:cstheme="minorHAnsi"/>
        </w:rPr>
        <w:t xml:space="preserve"> and warranty costs.</w:t>
      </w:r>
      <w:r w:rsidR="00537A43">
        <w:rPr>
          <w:rFonts w:cstheme="minorHAnsi"/>
        </w:rPr>
        <w:t xml:space="preserve"> </w:t>
      </w:r>
      <w:r w:rsidRPr="00315E73">
        <w:rPr>
          <w:rFonts w:cstheme="minorHAnsi"/>
        </w:rPr>
        <w:t>No fuel surcharges will be accepted unless allowed in this Agreement.</w:t>
      </w:r>
      <w:r w:rsidR="00537A43">
        <w:rPr>
          <w:rFonts w:cstheme="minorHAnsi"/>
        </w:rPr>
        <w:t xml:space="preserve"> </w:t>
      </w:r>
      <w:r w:rsidRPr="00315E73">
        <w:rPr>
          <w:rFonts w:cstheme="minorHAnsi"/>
        </w:rPr>
        <w:t xml:space="preserve">The City shall not be invoiced at prices higher than those stated in the Agreement. </w:t>
      </w:r>
    </w:p>
    <w:p w14:paraId="0C92B5B2" w14:textId="77777777" w:rsidR="00F567B9" w:rsidRPr="00315E73" w:rsidRDefault="00F567B9" w:rsidP="00F567B9">
      <w:pPr>
        <w:ind w:left="1080" w:hanging="360"/>
        <w:jc w:val="both"/>
        <w:rPr>
          <w:rFonts w:cstheme="minorHAnsi"/>
        </w:rPr>
      </w:pPr>
    </w:p>
    <w:p w14:paraId="735122EF" w14:textId="7CC674BA" w:rsidR="00F567B9" w:rsidRPr="00315E73" w:rsidRDefault="00F567B9" w:rsidP="00F567B9">
      <w:pPr>
        <w:ind w:left="1080"/>
        <w:jc w:val="both"/>
        <w:rPr>
          <w:rFonts w:cstheme="minorHAnsi"/>
        </w:rPr>
      </w:pPr>
      <w:r w:rsidRPr="00315E73">
        <w:rPr>
          <w:rFonts w:cstheme="minorHAnsi"/>
        </w:rPr>
        <w:t>The Contractor further agrees that any reductions in the price of the materials or services covered by this Agreement will apply to the undelivered balance.</w:t>
      </w:r>
      <w:r w:rsidR="00537A43">
        <w:rPr>
          <w:rFonts w:cstheme="minorHAnsi"/>
        </w:rPr>
        <w:t xml:space="preserve"> </w:t>
      </w:r>
      <w:r w:rsidRPr="00315E73">
        <w:rPr>
          <w:rFonts w:cstheme="minorHAnsi"/>
        </w:rPr>
        <w:t>The Contractor shall promptly notify the City of such price reductions.</w:t>
      </w:r>
    </w:p>
    <w:p w14:paraId="0AB630A6" w14:textId="77777777" w:rsidR="00F567B9" w:rsidRPr="00315E73" w:rsidRDefault="00F567B9" w:rsidP="00F567B9">
      <w:pPr>
        <w:ind w:left="1080" w:hanging="360"/>
        <w:jc w:val="both"/>
        <w:rPr>
          <w:rFonts w:cstheme="minorHAnsi"/>
        </w:rPr>
      </w:pPr>
    </w:p>
    <w:p w14:paraId="0A7513AB" w14:textId="77777777" w:rsidR="00F567B9" w:rsidRDefault="00F567B9" w:rsidP="00F567B9">
      <w:pPr>
        <w:ind w:left="1080"/>
        <w:jc w:val="both"/>
        <w:rPr>
          <w:rFonts w:cstheme="minorHAnsi"/>
        </w:rPr>
      </w:pPr>
      <w:r w:rsidRPr="00315E73">
        <w:rPr>
          <w:rFonts w:cstheme="minorHAnsi"/>
        </w:rPr>
        <w:t>No price modifications will be accepted without proper request by the Contractor and response by the City’s Procurement Services Division.</w:t>
      </w:r>
    </w:p>
    <w:p w14:paraId="0CE781C3" w14:textId="77777777" w:rsidR="006C4C37" w:rsidRPr="00315E73" w:rsidRDefault="006C4C37" w:rsidP="00F567B9">
      <w:pPr>
        <w:ind w:left="1080"/>
        <w:jc w:val="both"/>
        <w:rPr>
          <w:rFonts w:cstheme="minorHAnsi"/>
        </w:rPr>
      </w:pPr>
    </w:p>
    <w:p w14:paraId="488045E9" w14:textId="24F61E39" w:rsidR="00F567B9" w:rsidRPr="00315E73" w:rsidRDefault="00F567B9" w:rsidP="001F0AC9">
      <w:pPr>
        <w:numPr>
          <w:ilvl w:val="1"/>
          <w:numId w:val="16"/>
        </w:numPr>
        <w:tabs>
          <w:tab w:val="clear" w:pos="450"/>
        </w:tabs>
        <w:ind w:left="1080"/>
        <w:jc w:val="both"/>
        <w:rPr>
          <w:rFonts w:cstheme="minorHAnsi"/>
        </w:rPr>
      </w:pPr>
      <w:r w:rsidRPr="00315E73">
        <w:rPr>
          <w:rFonts w:cstheme="minorHAnsi"/>
          <w:b/>
          <w:u w:val="single"/>
        </w:rPr>
        <w:t>Price Adjustment</w:t>
      </w:r>
      <w:r w:rsidRPr="00315E73">
        <w:rPr>
          <w:rFonts w:cstheme="minorHAnsi"/>
        </w:rPr>
        <w:t>.</w:t>
      </w:r>
      <w:r w:rsidR="00537A43">
        <w:rPr>
          <w:rFonts w:cstheme="minorHAnsi"/>
        </w:rPr>
        <w:t xml:space="preserve"> </w:t>
      </w:r>
      <w:r w:rsidRPr="00315E73">
        <w:rPr>
          <w:rFonts w:cstheme="minorHAnsi"/>
        </w:rPr>
        <w:t>Any requests for reasonable price adjustments must be submitted in accordance with this Section 5.3.</w:t>
      </w:r>
      <w:r w:rsidR="00537A43">
        <w:rPr>
          <w:rFonts w:cstheme="minorHAnsi"/>
        </w:rPr>
        <w:t xml:space="preserve"> </w:t>
      </w:r>
      <w:r w:rsidRPr="00315E73">
        <w:rPr>
          <w:rFonts w:cstheme="minorHAnsi"/>
        </w:rPr>
        <w:t>Requests for adjustment in the cost of labor and/or materials must be supported by appropriate documentation.</w:t>
      </w:r>
      <w:r w:rsidR="00537A43">
        <w:rPr>
          <w:rFonts w:cstheme="minorHAnsi"/>
        </w:rPr>
        <w:t xml:space="preserve"> </w:t>
      </w:r>
      <w:r w:rsidRPr="00315E73">
        <w:rPr>
          <w:rFonts w:cstheme="minorHAnsi"/>
        </w:rPr>
        <w:t xml:space="preserve">There is no </w:t>
      </w:r>
      <w:r w:rsidR="00F15A24" w:rsidRPr="00315E73">
        <w:rPr>
          <w:rFonts w:cstheme="minorHAnsi"/>
        </w:rPr>
        <w:t>guarantee that</w:t>
      </w:r>
      <w:r w:rsidRPr="00315E73">
        <w:rPr>
          <w:rFonts w:cstheme="minorHAnsi"/>
        </w:rPr>
        <w:t xml:space="preserve"> the City will </w:t>
      </w:r>
      <w:r w:rsidRPr="00315E73">
        <w:rPr>
          <w:rFonts w:cstheme="minorHAnsi"/>
        </w:rPr>
        <w:lastRenderedPageBreak/>
        <w:t>accept a price adjustment therefore Contractor should be prepared for the Pricing to be firm over the Term of the Agreement.</w:t>
      </w:r>
      <w:r w:rsidR="00537A43">
        <w:rPr>
          <w:rFonts w:cstheme="minorHAnsi"/>
        </w:rPr>
        <w:t xml:space="preserve"> </w:t>
      </w:r>
      <w:r w:rsidRPr="00315E73">
        <w:rPr>
          <w:rFonts w:cstheme="minorHAnsi"/>
        </w:rPr>
        <w:t xml:space="preserve">The City is only willing to entertain price adjustments based on an increase to </w:t>
      </w:r>
      <w:r w:rsidR="00F15A24" w:rsidRPr="00315E73">
        <w:rPr>
          <w:rFonts w:cstheme="minorHAnsi"/>
        </w:rPr>
        <w:t>the Contractor’s</w:t>
      </w:r>
      <w:r w:rsidRPr="00315E73">
        <w:rPr>
          <w:rFonts w:cstheme="minorHAnsi"/>
        </w:rPr>
        <w:t xml:space="preserve"> actual expenses or other reasonable adjustments in providing the services/materials under the Agreement.</w:t>
      </w:r>
      <w:r w:rsidR="00537A43">
        <w:rPr>
          <w:rFonts w:cstheme="minorHAnsi"/>
        </w:rPr>
        <w:t xml:space="preserve"> </w:t>
      </w:r>
      <w:r w:rsidRPr="00315E73">
        <w:rPr>
          <w:rFonts w:cstheme="minorHAnsi"/>
        </w:rPr>
        <w:t xml:space="preserve">If the City agrees to the adjusted price terms, the City shall issue written approval of the change. </w:t>
      </w:r>
    </w:p>
    <w:p w14:paraId="7C06DDB9" w14:textId="77777777" w:rsidR="00F567B9" w:rsidRPr="00315E73" w:rsidRDefault="00F567B9" w:rsidP="00F567B9">
      <w:pPr>
        <w:ind w:left="1080" w:hanging="360"/>
        <w:jc w:val="both"/>
        <w:rPr>
          <w:rFonts w:cstheme="minorHAnsi"/>
          <w:u w:val="single"/>
        </w:rPr>
      </w:pPr>
    </w:p>
    <w:p w14:paraId="2E74F97F" w14:textId="77777777" w:rsidR="00F567B9" w:rsidRPr="00315E73" w:rsidRDefault="00F567B9" w:rsidP="00F567B9">
      <w:pPr>
        <w:tabs>
          <w:tab w:val="left" w:pos="1440"/>
        </w:tabs>
        <w:ind w:left="1080" w:hanging="360"/>
        <w:jc w:val="both"/>
        <w:rPr>
          <w:rFonts w:cstheme="minorHAnsi"/>
        </w:rPr>
      </w:pPr>
      <w:r w:rsidRPr="00315E73">
        <w:rPr>
          <w:rFonts w:cstheme="minorHAnsi"/>
        </w:rPr>
        <w:tab/>
      </w:r>
      <w:r w:rsidRPr="006C4C37">
        <w:rPr>
          <w:rFonts w:cstheme="minorHAnsi"/>
        </w:rPr>
        <w:t xml:space="preserve">During the sixty (60) day period before Contract expiration or annual anniversary or bi-annual date of the Agreement, the Contractor may submit a written request to the City to allow an increase to the prices in an amount not to exceed the twelve (12) month change in the </w:t>
      </w:r>
      <w:r w:rsidRPr="006C4C37">
        <w:rPr>
          <w:rFonts w:cstheme="minorHAnsi"/>
          <w:b/>
          <w:i/>
          <w:u w:val="single"/>
        </w:rPr>
        <w:t>Consumer Price Index for All Urban Consumers</w:t>
      </w:r>
      <w:r w:rsidRPr="006C4C37">
        <w:rPr>
          <w:rFonts w:cstheme="minorHAnsi"/>
        </w:rPr>
        <w:t xml:space="preserve"> (CPI-U), US City Average, All Items, Not Seasonally Adjusted as published by the U.S. Department of Labor, Bureau of Labor Statistics (</w:t>
      </w:r>
      <w:hyperlink r:id="rId50" w:history="1">
        <w:r w:rsidRPr="006C4C37">
          <w:rPr>
            <w:rFonts w:cstheme="minorHAnsi"/>
            <w:color w:val="0000FF"/>
            <w:u w:val="single"/>
          </w:rPr>
          <w:t>http://www.bls.gov/cpi/home.htm</w:t>
        </w:r>
      </w:hyperlink>
      <w:r w:rsidRPr="006C4C37">
        <w:rPr>
          <w:rFonts w:cstheme="minorHAnsi"/>
        </w:rPr>
        <w:t>). The City shall review the request for adjustment and respond in writing; such response and approval shall not be unreasonably withheld.</w:t>
      </w:r>
    </w:p>
    <w:p w14:paraId="58943734" w14:textId="77777777" w:rsidR="00F567B9" w:rsidRPr="00315E73" w:rsidRDefault="00F567B9" w:rsidP="00F567B9">
      <w:pPr>
        <w:widowControl w:val="0"/>
        <w:tabs>
          <w:tab w:val="left" w:pos="4824"/>
        </w:tabs>
        <w:ind w:left="1080" w:hanging="360"/>
        <w:jc w:val="both"/>
        <w:rPr>
          <w:rFonts w:cstheme="minorHAnsi"/>
          <w:i/>
          <w:u w:val="single"/>
        </w:rPr>
      </w:pPr>
    </w:p>
    <w:p w14:paraId="1A01CE56" w14:textId="4413949C" w:rsidR="00F567B9" w:rsidRPr="00315E73" w:rsidRDefault="00F567B9" w:rsidP="001F0AC9">
      <w:pPr>
        <w:numPr>
          <w:ilvl w:val="1"/>
          <w:numId w:val="16"/>
        </w:numPr>
        <w:tabs>
          <w:tab w:val="clear" w:pos="450"/>
        </w:tabs>
        <w:ind w:left="1080"/>
        <w:jc w:val="both"/>
        <w:rPr>
          <w:rFonts w:cstheme="minorHAnsi"/>
        </w:rPr>
      </w:pPr>
      <w:r w:rsidRPr="00315E73">
        <w:rPr>
          <w:rFonts w:cstheme="minorHAnsi"/>
          <w:b/>
          <w:u w:val="single"/>
        </w:rPr>
        <w:t>Renewal and Extension Pricing</w:t>
      </w:r>
      <w:r w:rsidRPr="00315E73">
        <w:rPr>
          <w:rFonts w:cstheme="minorHAnsi"/>
        </w:rPr>
        <w:t>.</w:t>
      </w:r>
      <w:r w:rsidR="00537A43">
        <w:rPr>
          <w:rFonts w:cstheme="minorHAnsi"/>
        </w:rPr>
        <w:t xml:space="preserve"> </w:t>
      </w:r>
      <w:r w:rsidRPr="00315E73">
        <w:rPr>
          <w:rFonts w:cstheme="minorHAnsi"/>
        </w:rPr>
        <w:t>Any extension of the Agreement will be at the same pricing as the initial Term.</w:t>
      </w:r>
      <w:r w:rsidR="00537A43">
        <w:rPr>
          <w:rFonts w:cstheme="minorHAnsi"/>
        </w:rPr>
        <w:t xml:space="preserve"> </w:t>
      </w:r>
      <w:r w:rsidRPr="00315E73">
        <w:rPr>
          <w:rFonts w:cstheme="minorHAnsi"/>
        </w:rPr>
        <w:t xml:space="preserve"> If the Agreement is renewed in accordance with Section 1, pricing may be adjusted for amounts other than inflation that represent actual costs to the Contractor based on the mutual agreement of the parties.</w:t>
      </w:r>
      <w:r w:rsidR="00537A43">
        <w:rPr>
          <w:rFonts w:cstheme="minorHAnsi"/>
        </w:rPr>
        <w:t xml:space="preserve"> </w:t>
      </w:r>
      <w:r w:rsidRPr="00315E73">
        <w:rPr>
          <w:rFonts w:cstheme="minorHAnsi"/>
        </w:rPr>
        <w:t>The Contractor may submit a request for a price adjustment along with appropriate supporting documentation demonstrating the cost to the Contractor.</w:t>
      </w:r>
      <w:r w:rsidR="00537A43">
        <w:rPr>
          <w:rFonts w:cstheme="minorHAnsi"/>
        </w:rPr>
        <w:t xml:space="preserve"> </w:t>
      </w:r>
      <w:r w:rsidRPr="00315E73">
        <w:rPr>
          <w:rFonts w:cstheme="minorHAnsi"/>
        </w:rPr>
        <w:t>Renewal prices shall be firm for the term of the renewal period and may be adjusted thereafter as outlined in the previous section.</w:t>
      </w:r>
      <w:r w:rsidR="00537A43">
        <w:rPr>
          <w:rFonts w:cstheme="minorHAnsi"/>
        </w:rPr>
        <w:t xml:space="preserve"> </w:t>
      </w:r>
      <w:r w:rsidRPr="00315E73">
        <w:rPr>
          <w:rFonts w:cstheme="minorHAnsi"/>
        </w:rPr>
        <w:t>There is no guarantee the City will accept a price adjustment.</w:t>
      </w:r>
    </w:p>
    <w:p w14:paraId="52558106" w14:textId="77777777" w:rsidR="00F567B9" w:rsidRPr="00315E73" w:rsidRDefault="00F567B9" w:rsidP="00F567B9">
      <w:pPr>
        <w:ind w:left="1080" w:hanging="360"/>
        <w:jc w:val="both"/>
        <w:rPr>
          <w:rFonts w:cstheme="minorHAnsi"/>
        </w:rPr>
      </w:pPr>
    </w:p>
    <w:p w14:paraId="35439D78" w14:textId="34050AAE" w:rsidR="00F567B9" w:rsidRPr="00315E73" w:rsidRDefault="00F567B9" w:rsidP="001F0AC9">
      <w:pPr>
        <w:numPr>
          <w:ilvl w:val="1"/>
          <w:numId w:val="16"/>
        </w:numPr>
        <w:tabs>
          <w:tab w:val="clear" w:pos="450"/>
        </w:tabs>
        <w:ind w:left="1080"/>
        <w:jc w:val="both"/>
        <w:rPr>
          <w:rFonts w:cstheme="minorHAnsi"/>
        </w:rPr>
      </w:pPr>
      <w:r w:rsidRPr="00315E73">
        <w:rPr>
          <w:rFonts w:cstheme="minorHAnsi"/>
          <w:b/>
          <w:u w:val="single"/>
        </w:rPr>
        <w:t>Invoices</w:t>
      </w:r>
      <w:r w:rsidRPr="00315E73">
        <w:rPr>
          <w:rFonts w:cstheme="minorHAnsi"/>
        </w:rPr>
        <w:t>.</w:t>
      </w:r>
      <w:r w:rsidR="00537A43">
        <w:rPr>
          <w:rFonts w:cstheme="minorHAnsi"/>
        </w:rPr>
        <w:t xml:space="preserve"> </w:t>
      </w:r>
      <w:r w:rsidRPr="00315E73">
        <w:rPr>
          <w:rFonts w:cstheme="minorHAnsi"/>
        </w:rPr>
        <w:t>Payment will be made to Contractor following the City’s receipt of a properly completed invoice.</w:t>
      </w:r>
      <w:r w:rsidR="00537A43">
        <w:rPr>
          <w:rFonts w:cstheme="minorHAnsi"/>
        </w:rPr>
        <w:t xml:space="preserve"> </w:t>
      </w:r>
      <w:r w:rsidRPr="00315E73">
        <w:rPr>
          <w:rFonts w:cstheme="minorHAnsi"/>
        </w:rPr>
        <w:t>No terms set forth in any invoice, purchase order, or similar document issued by Contractor will be deemed accepted by the City; the terms of the contractual relationship between the Parties are as set forth in this Agreement.</w:t>
      </w:r>
      <w:r w:rsidR="00537A43">
        <w:rPr>
          <w:rFonts w:cstheme="minorHAnsi"/>
        </w:rPr>
        <w:t xml:space="preserve"> </w:t>
      </w:r>
      <w:r w:rsidRPr="00315E73">
        <w:rPr>
          <w:rFonts w:cstheme="minorHAnsi"/>
        </w:rPr>
        <w:t>Any issues regarding billing or invoicing must be directed to the City Department/Division requesting the service or material from the Contractor.</w:t>
      </w:r>
      <w:r w:rsidR="00537A43">
        <w:rPr>
          <w:rFonts w:cstheme="minorHAnsi"/>
        </w:rPr>
        <w:t xml:space="preserve"> </w:t>
      </w:r>
      <w:r w:rsidRPr="00315E73">
        <w:rPr>
          <w:rFonts w:cstheme="minorHAnsi"/>
        </w:rPr>
        <w:t>A properly completed invoice should contain, at a minimum, all of the following:</w:t>
      </w:r>
    </w:p>
    <w:p w14:paraId="7DFCD9B5" w14:textId="77777777" w:rsidR="00F567B9" w:rsidRPr="00315E73" w:rsidRDefault="00F567B9" w:rsidP="00F567B9">
      <w:pPr>
        <w:contextualSpacing/>
        <w:rPr>
          <w:rFonts w:cstheme="minorHAnsi"/>
        </w:rPr>
      </w:pPr>
    </w:p>
    <w:p w14:paraId="68390224"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Contractor name, address, and contact information;</w:t>
      </w:r>
    </w:p>
    <w:p w14:paraId="6E1415FD"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 xml:space="preserve">City billing information; </w:t>
      </w:r>
    </w:p>
    <w:p w14:paraId="139C6EDE"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City contract number as listed on the first page of the Agreement;</w:t>
      </w:r>
    </w:p>
    <w:p w14:paraId="7355FA1C"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 xml:space="preserve">Invoice number and date; </w:t>
      </w:r>
    </w:p>
    <w:p w14:paraId="4468FE9B"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Payment terms;</w:t>
      </w:r>
    </w:p>
    <w:p w14:paraId="0AFC52A9"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Date of service or delivery;</w:t>
      </w:r>
    </w:p>
    <w:p w14:paraId="0CFBC26A"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Description of materials or services provided;</w:t>
      </w:r>
    </w:p>
    <w:p w14:paraId="315E05A5"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If materials provided, the quantity delivered and pricing of each unit;</w:t>
      </w:r>
    </w:p>
    <w:p w14:paraId="7F0B5A10"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Applicable Taxes;</w:t>
      </w:r>
    </w:p>
    <w:p w14:paraId="718B10D2"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If applicable, mileage or travel costs; and</w:t>
      </w:r>
    </w:p>
    <w:p w14:paraId="7F112F9D" w14:textId="77777777" w:rsidR="00F567B9" w:rsidRPr="00315E73" w:rsidRDefault="00F567B9" w:rsidP="001F0AC9">
      <w:pPr>
        <w:numPr>
          <w:ilvl w:val="2"/>
          <w:numId w:val="16"/>
        </w:numPr>
        <w:tabs>
          <w:tab w:val="clear" w:pos="2160"/>
        </w:tabs>
        <w:ind w:left="1800" w:hanging="360"/>
        <w:jc w:val="both"/>
        <w:rPr>
          <w:rFonts w:cstheme="minorHAnsi"/>
        </w:rPr>
      </w:pPr>
      <w:r w:rsidRPr="00315E73">
        <w:rPr>
          <w:rFonts w:cstheme="minorHAnsi"/>
        </w:rPr>
        <w:t>Total amount due.</w:t>
      </w:r>
    </w:p>
    <w:p w14:paraId="515C8675" w14:textId="77777777" w:rsidR="0094776A" w:rsidRPr="0094776A" w:rsidRDefault="0094776A" w:rsidP="0094776A">
      <w:pPr>
        <w:ind w:left="1080"/>
        <w:jc w:val="both"/>
        <w:rPr>
          <w:rFonts w:cstheme="minorHAnsi"/>
        </w:rPr>
      </w:pPr>
    </w:p>
    <w:p w14:paraId="659F0A0C" w14:textId="2C302932" w:rsidR="00F567B9" w:rsidRPr="00315E73" w:rsidRDefault="00F567B9" w:rsidP="001F0AC9">
      <w:pPr>
        <w:numPr>
          <w:ilvl w:val="1"/>
          <w:numId w:val="16"/>
        </w:numPr>
        <w:tabs>
          <w:tab w:val="clear" w:pos="450"/>
        </w:tabs>
        <w:ind w:left="1080"/>
        <w:jc w:val="both"/>
        <w:rPr>
          <w:rFonts w:cstheme="minorHAnsi"/>
        </w:rPr>
      </w:pPr>
      <w:r w:rsidRPr="00315E73">
        <w:rPr>
          <w:rFonts w:cstheme="minorHAnsi"/>
          <w:b/>
          <w:u w:val="single"/>
        </w:rPr>
        <w:t>Payment of Funds</w:t>
      </w:r>
      <w:r w:rsidRPr="00315E73">
        <w:rPr>
          <w:rFonts w:cstheme="minorHAnsi"/>
        </w:rPr>
        <w:t>.</w:t>
      </w:r>
      <w:r w:rsidR="00537A43">
        <w:rPr>
          <w:rFonts w:cstheme="minorHAnsi"/>
        </w:rPr>
        <w:t xml:space="preserve"> </w:t>
      </w:r>
      <w:r w:rsidRPr="00315E73">
        <w:rPr>
          <w:rFonts w:cstheme="minorHAnsi"/>
        </w:rPr>
        <w:t>Contractor acknowledges the City may, at its option and where available use a Credit Card/Procurement Card to make payment for orders under the Agreement with no additional charge/fee.</w:t>
      </w:r>
      <w:r w:rsidR="00537A43">
        <w:rPr>
          <w:rFonts w:cstheme="minorHAnsi"/>
        </w:rPr>
        <w:t xml:space="preserve"> </w:t>
      </w:r>
      <w:r w:rsidRPr="00315E73">
        <w:rPr>
          <w:rFonts w:cstheme="minorHAnsi"/>
        </w:rPr>
        <w:t>Otherwise, payment will be through a traditional method of a check.</w:t>
      </w:r>
    </w:p>
    <w:p w14:paraId="21515C82" w14:textId="77777777" w:rsidR="00F567B9" w:rsidRPr="00315E73" w:rsidRDefault="00F567B9" w:rsidP="00F567B9">
      <w:pPr>
        <w:ind w:left="1080" w:hanging="360"/>
        <w:jc w:val="both"/>
        <w:rPr>
          <w:rFonts w:cstheme="minorHAnsi"/>
        </w:rPr>
      </w:pPr>
    </w:p>
    <w:p w14:paraId="49569B27" w14:textId="18835F8E" w:rsidR="00F567B9" w:rsidRPr="00315E73" w:rsidRDefault="00F567B9" w:rsidP="001F0AC9">
      <w:pPr>
        <w:numPr>
          <w:ilvl w:val="1"/>
          <w:numId w:val="16"/>
        </w:numPr>
        <w:tabs>
          <w:tab w:val="clear" w:pos="450"/>
        </w:tabs>
        <w:ind w:left="1080"/>
        <w:jc w:val="both"/>
        <w:rPr>
          <w:rFonts w:cstheme="minorHAnsi"/>
        </w:rPr>
      </w:pPr>
      <w:r w:rsidRPr="00315E73">
        <w:rPr>
          <w:rFonts w:cstheme="minorHAnsi"/>
          <w:b/>
          <w:u w:val="single"/>
        </w:rPr>
        <w:lastRenderedPageBreak/>
        <w:t>Disallowed Costs, Overpayment</w:t>
      </w:r>
      <w:r w:rsidRPr="00315E73">
        <w:rPr>
          <w:rFonts w:cstheme="minorHAnsi"/>
        </w:rPr>
        <w:t>.</w:t>
      </w:r>
      <w:r w:rsidR="00537A43">
        <w:rPr>
          <w:rFonts w:cstheme="minorHAnsi"/>
        </w:rPr>
        <w:t xml:space="preserve"> </w:t>
      </w:r>
      <w:r w:rsidRPr="00315E73">
        <w:rPr>
          <w:rFonts w:cstheme="minorHAnsi"/>
        </w:rPr>
        <w:t>If at any time the City determines that a cost for which payment was made to Contractor is a disallowed cost, such as an overpayment or a charge for materials/service not in accordance with the Agreement, the City will notify Contractor in writing of the disallowance; such notice will state the means of correction which may be, but is not limited to, adjustment of any future claim/invoice submitted by Contractor in the amount of the disallowance, or to require repayment of the disallowed amount by Contractor.</w:t>
      </w:r>
      <w:r w:rsidR="00537A43">
        <w:rPr>
          <w:rFonts w:cstheme="minorHAnsi"/>
        </w:rPr>
        <w:t xml:space="preserve"> </w:t>
      </w:r>
      <w:r w:rsidRPr="00315E73">
        <w:rPr>
          <w:rFonts w:cstheme="minorHAnsi"/>
        </w:rPr>
        <w:t>Contractor will be provided with the opportunity to respond to the notice.</w:t>
      </w:r>
    </w:p>
    <w:p w14:paraId="1A8AFC4A" w14:textId="77777777" w:rsidR="00F567B9" w:rsidRPr="00315E73" w:rsidRDefault="00F567B9" w:rsidP="00F567B9">
      <w:pPr>
        <w:tabs>
          <w:tab w:val="left" w:pos="720"/>
        </w:tabs>
        <w:jc w:val="both"/>
        <w:rPr>
          <w:rFonts w:cstheme="minorHAnsi"/>
        </w:rPr>
      </w:pPr>
    </w:p>
    <w:p w14:paraId="60FD638B" w14:textId="77777777" w:rsidR="00F567B9" w:rsidRPr="00315E73" w:rsidRDefault="00F567B9" w:rsidP="001F0AC9">
      <w:pPr>
        <w:numPr>
          <w:ilvl w:val="0"/>
          <w:numId w:val="16"/>
        </w:numPr>
        <w:tabs>
          <w:tab w:val="clear" w:pos="360"/>
          <w:tab w:val="num" w:pos="1080"/>
        </w:tabs>
        <w:ind w:left="720" w:hanging="720"/>
        <w:jc w:val="both"/>
        <w:rPr>
          <w:rFonts w:cstheme="minorHAnsi"/>
          <w:color w:val="000000"/>
        </w:rPr>
      </w:pPr>
      <w:r w:rsidRPr="00315E73">
        <w:rPr>
          <w:rFonts w:cstheme="minorHAnsi"/>
          <w:b/>
          <w:u w:val="single"/>
        </w:rPr>
        <w:t>Insurance</w:t>
      </w:r>
      <w:r w:rsidRPr="00315E73">
        <w:rPr>
          <w:rFonts w:cstheme="minorHAnsi"/>
        </w:rPr>
        <w:t>.</w:t>
      </w:r>
    </w:p>
    <w:p w14:paraId="73E0C254" w14:textId="77777777" w:rsidR="00F567B9" w:rsidRPr="00315E73" w:rsidRDefault="00F567B9" w:rsidP="00F567B9">
      <w:pPr>
        <w:jc w:val="both"/>
        <w:rPr>
          <w:rFonts w:cstheme="minorHAnsi"/>
          <w:color w:val="000000"/>
        </w:rPr>
      </w:pPr>
    </w:p>
    <w:p w14:paraId="108C13DE" w14:textId="5C9DB169" w:rsidR="00F567B9" w:rsidRPr="00365924" w:rsidRDefault="00365924" w:rsidP="001F0AC9">
      <w:pPr>
        <w:pStyle w:val="ListParagraph"/>
        <w:numPr>
          <w:ilvl w:val="1"/>
          <w:numId w:val="29"/>
        </w:numPr>
        <w:ind w:left="1080"/>
        <w:jc w:val="both"/>
        <w:rPr>
          <w:rFonts w:cstheme="minorHAnsi"/>
          <w:color w:val="000000"/>
        </w:rPr>
      </w:pPr>
      <w:r w:rsidRPr="00315E73">
        <w:rPr>
          <w:rFonts w:cstheme="minorHAnsi"/>
          <w:color w:val="000000"/>
        </w:rPr>
        <w:t>Contractor must obtain and maintain at its expense throughout the term of Contractor’s agreement,</w:t>
      </w:r>
      <w:r>
        <w:rPr>
          <w:rFonts w:cstheme="minorHAnsi"/>
          <w:color w:val="000000"/>
        </w:rPr>
        <w:t xml:space="preserve"> </w:t>
      </w:r>
      <w:r w:rsidRPr="00315E73">
        <w:rPr>
          <w:rFonts w:cstheme="minorHAnsi"/>
          <w:color w:val="000000"/>
        </w:rPr>
        <w:t>the types and amounts of insurance set forth in this Section 6</w:t>
      </w:r>
      <w:r w:rsidRPr="00315E73">
        <w:rPr>
          <w:rFonts w:cstheme="minorHAnsi"/>
          <w:i/>
          <w:color w:val="000000"/>
        </w:rPr>
        <w:t xml:space="preserve"> </w:t>
      </w:r>
      <w:r w:rsidRPr="00315E73">
        <w:rPr>
          <w:rFonts w:cstheme="minorHAnsi"/>
          <w:color w:val="000000"/>
        </w:rPr>
        <w:t>from insurance companies authorized to do business in the State of Arizona; the insurance must cover the materials/service to be provided by Contractor under the Agreement.</w:t>
      </w:r>
      <w:r w:rsidR="00537A43">
        <w:rPr>
          <w:rFonts w:cstheme="minorHAnsi"/>
          <w:color w:val="000000"/>
        </w:rPr>
        <w:t xml:space="preserve"> </w:t>
      </w:r>
      <w:r w:rsidRPr="00315E73">
        <w:rPr>
          <w:rFonts w:cstheme="minorHAnsi"/>
          <w:color w:val="000000"/>
        </w:rPr>
        <w:t>For any insurance required under the Agreement, Contractor will name the City of Mesa, its officials,</w:t>
      </w:r>
      <w:r w:rsidR="00537A43">
        <w:rPr>
          <w:rFonts w:cstheme="minorHAnsi"/>
          <w:color w:val="000000"/>
        </w:rPr>
        <w:t xml:space="preserve"> </w:t>
      </w:r>
      <w:r w:rsidRPr="00315E73">
        <w:rPr>
          <w:rFonts w:cstheme="minorHAnsi"/>
          <w:color w:val="000000"/>
        </w:rPr>
        <w:t xml:space="preserve">officers, elected </w:t>
      </w:r>
      <w:r>
        <w:rPr>
          <w:rFonts w:cstheme="minorHAnsi"/>
          <w:color w:val="000000"/>
        </w:rPr>
        <w:t xml:space="preserve">and appointed </w:t>
      </w:r>
      <w:r w:rsidRPr="00315E73">
        <w:rPr>
          <w:rFonts w:cstheme="minorHAnsi"/>
          <w:color w:val="000000"/>
        </w:rPr>
        <w:t>officials, and employees as additional insured, as evidenced by providing an additional insured endorsement</w:t>
      </w:r>
      <w:r>
        <w:rPr>
          <w:rFonts w:cstheme="minorHAnsi"/>
          <w:color w:val="000000"/>
        </w:rPr>
        <w:t>.</w:t>
      </w:r>
      <w:r w:rsidRPr="00315E73">
        <w:rPr>
          <w:rFonts w:cstheme="minorHAnsi"/>
          <w:color w:val="000000"/>
        </w:rPr>
        <w:t xml:space="preserve"> </w:t>
      </w:r>
    </w:p>
    <w:p w14:paraId="68E2EF28" w14:textId="77777777" w:rsidR="00F567B9" w:rsidRPr="00315E73" w:rsidRDefault="00F567B9" w:rsidP="00F567B9">
      <w:pPr>
        <w:ind w:left="1080" w:hanging="360"/>
        <w:contextualSpacing/>
        <w:rPr>
          <w:rFonts w:cstheme="minorHAnsi"/>
          <w:color w:val="000000"/>
        </w:rPr>
      </w:pPr>
    </w:p>
    <w:p w14:paraId="64FDC49F" w14:textId="69BEBAB6" w:rsidR="00F567B9" w:rsidRPr="00315E73" w:rsidRDefault="00F567B9" w:rsidP="001F0AC9">
      <w:pPr>
        <w:pStyle w:val="ListParagraph"/>
        <w:numPr>
          <w:ilvl w:val="1"/>
          <w:numId w:val="29"/>
        </w:numPr>
        <w:ind w:left="1080"/>
        <w:jc w:val="both"/>
        <w:rPr>
          <w:rFonts w:cstheme="minorHAnsi"/>
          <w:color w:val="000000"/>
        </w:rPr>
      </w:pPr>
      <w:r w:rsidRPr="00315E73">
        <w:rPr>
          <w:rFonts w:cstheme="minorHAnsi"/>
          <w:color w:val="000000"/>
        </w:rPr>
        <w:t>Nothing in this Section 6 limits Contractor’s responsibility to the City.</w:t>
      </w:r>
      <w:r w:rsidR="00537A43">
        <w:rPr>
          <w:rFonts w:cstheme="minorHAnsi"/>
          <w:color w:val="000000"/>
        </w:rPr>
        <w:t xml:space="preserve"> </w:t>
      </w:r>
      <w:r w:rsidRPr="00315E73">
        <w:rPr>
          <w:rFonts w:cstheme="minorHAnsi"/>
        </w:rPr>
        <w:t>The insurance requirements herein are minimum requirements for the Agreement and in no way limit any indemnity promise(s) contained in the Agreement.</w:t>
      </w:r>
    </w:p>
    <w:p w14:paraId="766CE199" w14:textId="77777777" w:rsidR="00F567B9" w:rsidRPr="00315E73" w:rsidRDefault="00F567B9" w:rsidP="00F567B9">
      <w:pPr>
        <w:ind w:left="1080" w:hanging="360"/>
        <w:contextualSpacing/>
        <w:rPr>
          <w:rFonts w:cstheme="minorHAnsi"/>
          <w:color w:val="000000"/>
        </w:rPr>
      </w:pPr>
    </w:p>
    <w:p w14:paraId="4A17A29E" w14:textId="0B98BCD9" w:rsidR="00F567B9" w:rsidRPr="00315E73" w:rsidRDefault="00F567B9" w:rsidP="001F0AC9">
      <w:pPr>
        <w:pStyle w:val="ListParagraph"/>
        <w:numPr>
          <w:ilvl w:val="1"/>
          <w:numId w:val="29"/>
        </w:numPr>
        <w:ind w:left="1080"/>
        <w:jc w:val="both"/>
        <w:rPr>
          <w:rFonts w:cstheme="minorHAnsi"/>
          <w:color w:val="000000"/>
        </w:rPr>
      </w:pPr>
      <w:r w:rsidRPr="00315E73">
        <w:rPr>
          <w:rFonts w:cstheme="minorHAnsi"/>
        </w:rPr>
        <w:t xml:space="preserve">The City does not warrant the minimum limits contained herein are sufficient to protect </w:t>
      </w:r>
      <w:r w:rsidRPr="00315E73">
        <w:rPr>
          <w:rFonts w:cstheme="minorHAnsi"/>
          <w:color w:val="000000"/>
        </w:rPr>
        <w:t>Contractor</w:t>
      </w:r>
      <w:r w:rsidRPr="00315E73">
        <w:rPr>
          <w:rFonts w:cstheme="minorHAnsi"/>
        </w:rPr>
        <w:t xml:space="preserve"> and subcontractor(s) from liabilities that might arise out of performance under the Agreement by Contractor, its agents, representatives, employees, or subcontractor(s).</w:t>
      </w:r>
      <w:r w:rsidR="00537A43">
        <w:rPr>
          <w:rFonts w:cstheme="minorHAnsi"/>
        </w:rPr>
        <w:t xml:space="preserve"> </w:t>
      </w:r>
      <w:r w:rsidRPr="00315E73">
        <w:rPr>
          <w:rFonts w:cstheme="minorHAnsi"/>
          <w:color w:val="000000"/>
        </w:rPr>
        <w:t>Contractor</w:t>
      </w:r>
      <w:r w:rsidRPr="00315E73">
        <w:rPr>
          <w:rFonts w:cstheme="minorHAnsi"/>
        </w:rPr>
        <w:t xml:space="preserve"> is encouraged to purchase additional insurance as </w:t>
      </w:r>
      <w:r w:rsidRPr="00315E73">
        <w:rPr>
          <w:rFonts w:cstheme="minorHAnsi"/>
          <w:color w:val="000000"/>
        </w:rPr>
        <w:t>Contractor</w:t>
      </w:r>
      <w:r w:rsidRPr="00315E73">
        <w:rPr>
          <w:rFonts w:cstheme="minorHAnsi"/>
        </w:rPr>
        <w:t xml:space="preserve"> determines may be necessary.</w:t>
      </w:r>
    </w:p>
    <w:p w14:paraId="07C660F1" w14:textId="77777777" w:rsidR="00F567B9" w:rsidRPr="00315E73" w:rsidRDefault="00F567B9" w:rsidP="00F567B9">
      <w:pPr>
        <w:ind w:left="1080" w:hanging="360"/>
        <w:contextualSpacing/>
        <w:rPr>
          <w:rFonts w:cstheme="minorHAnsi"/>
        </w:rPr>
      </w:pPr>
    </w:p>
    <w:p w14:paraId="6081B359" w14:textId="54A44451" w:rsidR="00F567B9" w:rsidRPr="006C4C37" w:rsidRDefault="00F567B9" w:rsidP="001F0AC9">
      <w:pPr>
        <w:pStyle w:val="ListParagraph"/>
        <w:numPr>
          <w:ilvl w:val="1"/>
          <w:numId w:val="29"/>
        </w:numPr>
        <w:ind w:left="1080"/>
        <w:jc w:val="both"/>
        <w:rPr>
          <w:rFonts w:cstheme="minorHAnsi"/>
          <w:color w:val="000000"/>
        </w:rPr>
      </w:pPr>
      <w:r w:rsidRPr="00315E73">
        <w:rPr>
          <w:rFonts w:cstheme="minorHAnsi"/>
        </w:rPr>
        <w:t xml:space="preserve">Each insurance policy required under the Agreement must be in effect at or before the execution of the Agreement and </w:t>
      </w:r>
      <w:r w:rsidRPr="006C4C37">
        <w:rPr>
          <w:rFonts w:cstheme="minorHAnsi"/>
        </w:rPr>
        <w:t>remain in effect for the term of the Agreement.</w:t>
      </w:r>
      <w:r w:rsidR="00537A43" w:rsidRPr="006C4C37">
        <w:rPr>
          <w:rFonts w:cstheme="minorHAnsi"/>
        </w:rPr>
        <w:t xml:space="preserve"> </w:t>
      </w:r>
    </w:p>
    <w:p w14:paraId="6ACA4734" w14:textId="77777777" w:rsidR="00F567B9" w:rsidRPr="006C4C37" w:rsidRDefault="00F567B9" w:rsidP="00F567B9">
      <w:pPr>
        <w:ind w:left="1080" w:hanging="360"/>
        <w:contextualSpacing/>
        <w:rPr>
          <w:rFonts w:cstheme="minorHAnsi"/>
        </w:rPr>
      </w:pPr>
    </w:p>
    <w:p w14:paraId="6D1A88FA" w14:textId="1FF1CEDC" w:rsidR="00F567B9" w:rsidRPr="006C4C37" w:rsidRDefault="00F567B9" w:rsidP="001F0AC9">
      <w:pPr>
        <w:pStyle w:val="ListParagraph"/>
        <w:numPr>
          <w:ilvl w:val="1"/>
          <w:numId w:val="29"/>
        </w:numPr>
        <w:ind w:left="1080"/>
        <w:jc w:val="both"/>
        <w:rPr>
          <w:rFonts w:cstheme="minorHAnsi"/>
          <w:color w:val="000000"/>
        </w:rPr>
      </w:pPr>
      <w:r w:rsidRPr="006C4C37">
        <w:rPr>
          <w:rFonts w:cstheme="minorHAnsi"/>
        </w:rPr>
        <w:t xml:space="preserve">Before the execution of the Agreement, </w:t>
      </w:r>
      <w:r w:rsidRPr="006C4C37">
        <w:rPr>
          <w:rFonts w:cstheme="minorHAnsi"/>
          <w:color w:val="000000"/>
        </w:rPr>
        <w:t>Contractor</w:t>
      </w:r>
      <w:r w:rsidRPr="006C4C37">
        <w:rPr>
          <w:rFonts w:cstheme="minorHAnsi"/>
        </w:rPr>
        <w:t xml:space="preserve"> shall verify insurance coverage and may be asked to will provide the City with a Certificate of Insurance (using an appropriate “ACORD” or equivalent certificate) signed by the issuer with applicable endorsements.</w:t>
      </w:r>
      <w:r w:rsidR="00537A43" w:rsidRPr="006C4C37">
        <w:rPr>
          <w:rFonts w:cstheme="minorHAnsi"/>
        </w:rPr>
        <w:t xml:space="preserve"> </w:t>
      </w:r>
      <w:r w:rsidRPr="006C4C37">
        <w:rPr>
          <w:rFonts w:cstheme="minorHAnsi"/>
        </w:rPr>
        <w:t>The City reserves the right to request additional copies of any or all of the policies, endorsements, or notices relating thereto required under the Agreement.</w:t>
      </w:r>
    </w:p>
    <w:p w14:paraId="2E05DF06" w14:textId="77777777" w:rsidR="00F567B9" w:rsidRPr="00315E73" w:rsidRDefault="00F567B9" w:rsidP="00F567B9">
      <w:pPr>
        <w:ind w:left="1080" w:hanging="360"/>
        <w:contextualSpacing/>
        <w:rPr>
          <w:rFonts w:cstheme="minorHAnsi"/>
        </w:rPr>
      </w:pPr>
    </w:p>
    <w:p w14:paraId="3249BAED" w14:textId="113C12BE" w:rsidR="00F567B9" w:rsidRPr="00315E73" w:rsidRDefault="00F567B9" w:rsidP="001F0AC9">
      <w:pPr>
        <w:pStyle w:val="ListParagraph"/>
        <w:numPr>
          <w:ilvl w:val="1"/>
          <w:numId w:val="29"/>
        </w:numPr>
        <w:ind w:left="1080"/>
        <w:jc w:val="both"/>
        <w:rPr>
          <w:rFonts w:cstheme="minorHAnsi"/>
          <w:color w:val="000000"/>
        </w:rPr>
      </w:pPr>
      <w:r w:rsidRPr="00315E73">
        <w:rPr>
          <w:rFonts w:cstheme="minorHAnsi"/>
        </w:rPr>
        <w:t xml:space="preserve">When the City requires a Certificate of Insurance to be furnished, </w:t>
      </w:r>
      <w:r w:rsidRPr="00315E73">
        <w:rPr>
          <w:rFonts w:cstheme="minorHAnsi"/>
          <w:color w:val="000000"/>
        </w:rPr>
        <w:t>Contractor</w:t>
      </w:r>
      <w:r w:rsidRPr="00315E73">
        <w:rPr>
          <w:rFonts w:cstheme="minorHAnsi"/>
        </w:rPr>
        <w:t>'s insurance is primary of all other sources available.</w:t>
      </w:r>
      <w:r w:rsidR="00537A43">
        <w:rPr>
          <w:rFonts w:cstheme="minorHAnsi"/>
        </w:rPr>
        <w:t xml:space="preserve"> </w:t>
      </w:r>
      <w:r w:rsidRPr="00315E73">
        <w:rPr>
          <w:rFonts w:cstheme="minorHAnsi"/>
        </w:rPr>
        <w:t xml:space="preserve">When the City is a certificate holder and/or an additional insured, </w:t>
      </w:r>
      <w:r w:rsidRPr="00315E73">
        <w:rPr>
          <w:rFonts w:cstheme="minorHAnsi"/>
          <w:color w:val="000000"/>
        </w:rPr>
        <w:t>Contractor</w:t>
      </w:r>
      <w:r w:rsidRPr="00315E73">
        <w:rPr>
          <w:rFonts w:cstheme="minorHAnsi"/>
        </w:rPr>
        <w:t xml:space="preserve"> agrees no policy will expire, be canceled, or be materially changed to affect the coverage available without advance written notice to the City.</w:t>
      </w:r>
    </w:p>
    <w:p w14:paraId="5194F674" w14:textId="77777777" w:rsidR="00F567B9" w:rsidRPr="00315E73" w:rsidRDefault="00F567B9" w:rsidP="00F567B9">
      <w:pPr>
        <w:ind w:left="1080" w:hanging="360"/>
        <w:contextualSpacing/>
        <w:rPr>
          <w:rFonts w:cstheme="minorHAnsi"/>
        </w:rPr>
      </w:pPr>
    </w:p>
    <w:p w14:paraId="5ABFB09B" w14:textId="77777777" w:rsidR="00F567B9" w:rsidRPr="00315E73" w:rsidRDefault="00F567B9" w:rsidP="001F0AC9">
      <w:pPr>
        <w:pStyle w:val="ListParagraph"/>
        <w:numPr>
          <w:ilvl w:val="1"/>
          <w:numId w:val="29"/>
        </w:numPr>
        <w:ind w:left="1080"/>
        <w:jc w:val="both"/>
        <w:rPr>
          <w:rFonts w:cstheme="minorHAnsi"/>
          <w:color w:val="000000"/>
        </w:rPr>
      </w:pPr>
      <w:r w:rsidRPr="00315E73">
        <w:rPr>
          <w:rFonts w:cstheme="minorHAnsi"/>
          <w:color w:val="000000"/>
        </w:rPr>
        <w:t>The</w:t>
      </w:r>
      <w:r w:rsidRPr="00315E73">
        <w:rPr>
          <w:rFonts w:cstheme="minorHAnsi"/>
        </w:rPr>
        <w:t xml:space="preserve"> policies required by the Agreement must contain a waiver of transfer rights of recovery (waiver of subrogation) against the City, </w:t>
      </w:r>
      <w:r w:rsidRPr="00315E73">
        <w:rPr>
          <w:rFonts w:cstheme="minorHAnsi"/>
          <w:color w:val="000000"/>
        </w:rPr>
        <w:t xml:space="preserve">its agents, representatives, officials, volunteers, officers, elected officials, and employees </w:t>
      </w:r>
      <w:r w:rsidRPr="00315E73">
        <w:rPr>
          <w:rFonts w:cstheme="minorHAnsi"/>
        </w:rPr>
        <w:t xml:space="preserve">for any claims arising out of the work of </w:t>
      </w:r>
      <w:r w:rsidRPr="00315E73">
        <w:rPr>
          <w:rFonts w:cstheme="minorHAnsi"/>
          <w:color w:val="000000"/>
        </w:rPr>
        <w:t>Contractor</w:t>
      </w:r>
      <w:r w:rsidRPr="00315E73">
        <w:rPr>
          <w:rFonts w:cstheme="minorHAnsi"/>
        </w:rPr>
        <w:t>.</w:t>
      </w:r>
    </w:p>
    <w:p w14:paraId="06E71CCE" w14:textId="77777777" w:rsidR="00F567B9" w:rsidRPr="00315E73" w:rsidRDefault="00F567B9" w:rsidP="00F567B9">
      <w:pPr>
        <w:ind w:left="1080" w:hanging="360"/>
        <w:contextualSpacing/>
        <w:rPr>
          <w:rFonts w:cstheme="minorHAnsi"/>
        </w:rPr>
      </w:pPr>
    </w:p>
    <w:p w14:paraId="6B48ACED" w14:textId="77777777" w:rsidR="00F567B9" w:rsidRPr="00315E73" w:rsidRDefault="00F567B9" w:rsidP="001F0AC9">
      <w:pPr>
        <w:pStyle w:val="ListParagraph"/>
        <w:numPr>
          <w:ilvl w:val="1"/>
          <w:numId w:val="29"/>
        </w:numPr>
        <w:ind w:left="1080"/>
        <w:jc w:val="both"/>
        <w:rPr>
          <w:rFonts w:cstheme="minorHAnsi"/>
        </w:rPr>
      </w:pPr>
      <w:r w:rsidRPr="00315E73">
        <w:rPr>
          <w:rFonts w:cstheme="minorHAnsi"/>
        </w:rPr>
        <w:t>All insurance certificates and applicable endorsements are subject to review and approval by the City's Risk Management Division.</w:t>
      </w:r>
    </w:p>
    <w:p w14:paraId="64531333" w14:textId="66980C95" w:rsidR="00F567B9" w:rsidRPr="006C4C37" w:rsidRDefault="00F567B9" w:rsidP="001F0AC9">
      <w:pPr>
        <w:pStyle w:val="ListParagraph"/>
        <w:numPr>
          <w:ilvl w:val="1"/>
          <w:numId w:val="29"/>
        </w:numPr>
        <w:ind w:left="1080"/>
        <w:jc w:val="both"/>
        <w:rPr>
          <w:rFonts w:cstheme="minorHAnsi"/>
        </w:rPr>
      </w:pPr>
      <w:r w:rsidRPr="006C4C37">
        <w:rPr>
          <w:rFonts w:cstheme="minorHAnsi"/>
          <w:b/>
          <w:u w:val="single"/>
        </w:rPr>
        <w:lastRenderedPageBreak/>
        <w:t>Types and Amounts of Insurance</w:t>
      </w:r>
      <w:r w:rsidRPr="006C4C37">
        <w:rPr>
          <w:rFonts w:cstheme="minorHAnsi"/>
        </w:rPr>
        <w:t>.</w:t>
      </w:r>
      <w:r w:rsidR="00537A43" w:rsidRPr="006C4C37">
        <w:rPr>
          <w:rFonts w:cstheme="minorHAnsi"/>
        </w:rPr>
        <w:t xml:space="preserve"> </w:t>
      </w:r>
      <w:r w:rsidRPr="006C4C37">
        <w:rPr>
          <w:rFonts w:cstheme="minorHAnsi"/>
        </w:rPr>
        <w:t>Contractor must obtain and retain throughout the term of the Agreement, at a minimum, the following:</w:t>
      </w:r>
    </w:p>
    <w:p w14:paraId="621483DC" w14:textId="77777777" w:rsidR="00F567B9" w:rsidRPr="006C4C37" w:rsidRDefault="00F567B9" w:rsidP="00F567B9">
      <w:pPr>
        <w:widowControl w:val="0"/>
        <w:tabs>
          <w:tab w:val="left" w:pos="720"/>
          <w:tab w:val="left" w:pos="4824"/>
        </w:tabs>
        <w:rPr>
          <w:rFonts w:cstheme="minorHAnsi"/>
          <w:color w:val="000000"/>
        </w:rPr>
      </w:pPr>
    </w:p>
    <w:p w14:paraId="4813842F" w14:textId="4BF974DB" w:rsidR="00F567B9" w:rsidRPr="006C4C37" w:rsidRDefault="00F567B9" w:rsidP="001F0AC9">
      <w:pPr>
        <w:pStyle w:val="ListParagraph"/>
        <w:numPr>
          <w:ilvl w:val="2"/>
          <w:numId w:val="29"/>
        </w:numPr>
        <w:ind w:left="2160"/>
        <w:jc w:val="both"/>
        <w:rPr>
          <w:rFonts w:cstheme="minorHAnsi"/>
        </w:rPr>
      </w:pPr>
      <w:r w:rsidRPr="006C4C37">
        <w:rPr>
          <w:rFonts w:cstheme="minorHAnsi"/>
        </w:rPr>
        <w:t>Worker’s compensation insurance in accordance with the provisions of Arizona law.</w:t>
      </w:r>
      <w:r w:rsidR="00537A43" w:rsidRPr="006C4C37">
        <w:rPr>
          <w:rFonts w:cstheme="minorHAnsi"/>
        </w:rPr>
        <w:t xml:space="preserve"> </w:t>
      </w:r>
      <w:r w:rsidRPr="006C4C37">
        <w:rPr>
          <w:rFonts w:cstheme="minorHAnsi"/>
        </w:rPr>
        <w:t>If Contractor operates with no employees, Contractor must provide the City with written proof Contractor has no employees.</w:t>
      </w:r>
      <w:r w:rsidR="00537A43" w:rsidRPr="006C4C37">
        <w:rPr>
          <w:rFonts w:cstheme="minorHAnsi"/>
        </w:rPr>
        <w:t xml:space="preserve"> </w:t>
      </w:r>
      <w:r w:rsidRPr="006C4C37">
        <w:rPr>
          <w:rFonts w:cstheme="minorHAnsi"/>
        </w:rPr>
        <w:t xml:space="preserve">If employees are hired during the course of this Agreement, Contractor must procure worker’s compensations in accordance with Arizona law. </w:t>
      </w:r>
    </w:p>
    <w:p w14:paraId="2FC2E32E" w14:textId="77777777" w:rsidR="00F567B9" w:rsidRPr="006C4C37" w:rsidRDefault="00F567B9" w:rsidP="00F567B9">
      <w:pPr>
        <w:ind w:left="1800" w:hanging="360"/>
        <w:jc w:val="both"/>
        <w:rPr>
          <w:rFonts w:cstheme="minorHAnsi"/>
        </w:rPr>
      </w:pPr>
    </w:p>
    <w:p w14:paraId="629228F6" w14:textId="1F9DF8CE" w:rsidR="00F567B9" w:rsidRPr="006C4C37" w:rsidRDefault="00F567B9" w:rsidP="001F0AC9">
      <w:pPr>
        <w:pStyle w:val="ListParagraph"/>
        <w:numPr>
          <w:ilvl w:val="2"/>
          <w:numId w:val="29"/>
        </w:numPr>
        <w:ind w:left="2160"/>
        <w:jc w:val="both"/>
        <w:rPr>
          <w:rFonts w:cstheme="minorHAnsi"/>
        </w:rPr>
      </w:pPr>
      <w:r w:rsidRPr="006C4C37">
        <w:rPr>
          <w:rFonts w:cstheme="minorHAnsi"/>
        </w:rPr>
        <w:t>The Contractor shall maintain at all times during the term of this contract, a minimum amount of $</w:t>
      </w:r>
      <w:r w:rsidR="00365924" w:rsidRPr="006C4C37">
        <w:rPr>
          <w:rFonts w:cstheme="minorHAnsi"/>
        </w:rPr>
        <w:t>3</w:t>
      </w:r>
      <w:r w:rsidRPr="006C4C37">
        <w:rPr>
          <w:rFonts w:cstheme="minorHAnsi"/>
        </w:rPr>
        <w:t xml:space="preserve"> million per occurrence/$</w:t>
      </w:r>
      <w:r w:rsidR="00365924" w:rsidRPr="006C4C37">
        <w:rPr>
          <w:rFonts w:cstheme="minorHAnsi"/>
        </w:rPr>
        <w:t>5</w:t>
      </w:r>
      <w:r w:rsidRPr="006C4C37">
        <w:rPr>
          <w:rFonts w:cstheme="minorHAnsi"/>
        </w:rPr>
        <w:t xml:space="preserve"> million aggregate Commercial General Liability insurance, including Products and Contractual Liability.</w:t>
      </w:r>
      <w:r w:rsidR="00537A43" w:rsidRPr="006C4C37">
        <w:rPr>
          <w:rFonts w:cstheme="minorHAnsi"/>
        </w:rPr>
        <w:t xml:space="preserve"> </w:t>
      </w:r>
      <w:r w:rsidRPr="006C4C37">
        <w:rPr>
          <w:rFonts w:cstheme="minorHAnsi"/>
        </w:rPr>
        <w:t xml:space="preserve">For General Liability insurance, the City of Mesa, their agents, officials, volunteers, officers, elected officials, or employees shall be named as additional insured, as evidenced by providing an additional insured endorsement. </w:t>
      </w:r>
    </w:p>
    <w:p w14:paraId="1C3A49A0" w14:textId="77777777" w:rsidR="00F567B9" w:rsidRPr="006C4C37" w:rsidRDefault="00F567B9" w:rsidP="00F567B9">
      <w:pPr>
        <w:ind w:left="1800" w:hanging="360"/>
        <w:jc w:val="both"/>
        <w:rPr>
          <w:rFonts w:cstheme="minorHAnsi"/>
        </w:rPr>
      </w:pPr>
    </w:p>
    <w:p w14:paraId="032733F4" w14:textId="77777777" w:rsidR="00F567B9" w:rsidRPr="006C4C37" w:rsidRDefault="00F567B9" w:rsidP="001F0AC9">
      <w:pPr>
        <w:pStyle w:val="ListParagraph"/>
        <w:numPr>
          <w:ilvl w:val="2"/>
          <w:numId w:val="29"/>
        </w:numPr>
        <w:ind w:left="2160"/>
        <w:jc w:val="both"/>
        <w:rPr>
          <w:rFonts w:cstheme="minorHAnsi"/>
        </w:rPr>
      </w:pPr>
      <w:r w:rsidRPr="006C4C37">
        <w:rPr>
          <w:rFonts w:cstheme="minorHAnsi"/>
        </w:rPr>
        <w:t>Automobile liability, bodily injury, and property damage with a limit of $</w:t>
      </w:r>
      <w:r w:rsidR="00CA04BD" w:rsidRPr="006C4C37">
        <w:rPr>
          <w:rFonts w:cstheme="minorHAnsi"/>
        </w:rPr>
        <w:t>1</w:t>
      </w:r>
      <w:r w:rsidRPr="006C4C37">
        <w:rPr>
          <w:rFonts w:cstheme="minorHAnsi"/>
        </w:rPr>
        <w:t xml:space="preserve"> million per occurrence including owned, hired, and non-owned autos.</w:t>
      </w:r>
    </w:p>
    <w:p w14:paraId="1200CD4B" w14:textId="77777777" w:rsidR="00F567B9" w:rsidRPr="006C4C37" w:rsidRDefault="00F567B9" w:rsidP="00F567B9">
      <w:pPr>
        <w:ind w:left="1800" w:hanging="360"/>
        <w:jc w:val="both"/>
        <w:rPr>
          <w:rFonts w:cstheme="minorHAnsi"/>
        </w:rPr>
      </w:pPr>
    </w:p>
    <w:p w14:paraId="37871902" w14:textId="752FE2BA" w:rsidR="00F567B9" w:rsidRPr="00315E73" w:rsidRDefault="00F567B9" w:rsidP="001F0AC9">
      <w:pPr>
        <w:numPr>
          <w:ilvl w:val="0"/>
          <w:numId w:val="16"/>
        </w:numPr>
        <w:tabs>
          <w:tab w:val="clear" w:pos="360"/>
          <w:tab w:val="num" w:pos="1080"/>
        </w:tabs>
        <w:ind w:left="720" w:hanging="720"/>
        <w:jc w:val="both"/>
        <w:rPr>
          <w:rFonts w:cstheme="minorHAnsi"/>
        </w:rPr>
      </w:pPr>
      <w:r w:rsidRPr="006C4C37">
        <w:rPr>
          <w:rFonts w:cstheme="minorHAnsi"/>
          <w:b/>
          <w:u w:val="single"/>
        </w:rPr>
        <w:t>Requirements Contract</w:t>
      </w:r>
      <w:r w:rsidRPr="006C4C37">
        <w:rPr>
          <w:rFonts w:cstheme="minorHAnsi"/>
        </w:rPr>
        <w:t>.</w:t>
      </w:r>
      <w:r w:rsidR="00537A43" w:rsidRPr="006C4C37">
        <w:rPr>
          <w:rFonts w:cstheme="minorHAnsi"/>
        </w:rPr>
        <w:t xml:space="preserve"> </w:t>
      </w:r>
      <w:r w:rsidRPr="006C4C37">
        <w:rPr>
          <w:rFonts w:cstheme="minorHAnsi"/>
        </w:rPr>
        <w:t>Contractor acknowledges and agrees the Agreement is a requirements contract; the Agreement does not guarantee any purchases will be made (minimum or maximum).</w:t>
      </w:r>
      <w:r w:rsidR="00537A43" w:rsidRPr="006C4C37">
        <w:rPr>
          <w:rFonts w:cstheme="minorHAnsi"/>
        </w:rPr>
        <w:t xml:space="preserve"> </w:t>
      </w:r>
      <w:r w:rsidRPr="006C4C37">
        <w:rPr>
          <w:rFonts w:cstheme="minorHAnsi"/>
        </w:rPr>
        <w:t>Orders will only be placed when the City identifies a need and issues a purchase order or a written notice to proceed.</w:t>
      </w:r>
      <w:r w:rsidR="00537A43" w:rsidRPr="006C4C37">
        <w:rPr>
          <w:rFonts w:cstheme="minorHAnsi"/>
        </w:rPr>
        <w:t xml:space="preserve"> </w:t>
      </w:r>
      <w:r w:rsidRPr="006C4C37">
        <w:rPr>
          <w:rFonts w:cstheme="minorHAnsi"/>
        </w:rPr>
        <w:t>The City reserves the right to cancel purchase orders or a notice to proceed within a reasonable period of time of issuance; any such</w:t>
      </w:r>
      <w:r w:rsidRPr="00315E73">
        <w:rPr>
          <w:rFonts w:cstheme="minorHAnsi"/>
        </w:rPr>
        <w:t xml:space="preserve"> cancellation will be in writing.</w:t>
      </w:r>
      <w:r w:rsidR="00537A43">
        <w:rPr>
          <w:rFonts w:cstheme="minorHAnsi"/>
        </w:rPr>
        <w:t xml:space="preserve"> </w:t>
      </w:r>
      <w:r w:rsidRPr="00315E73">
        <w:rPr>
          <w:rFonts w:cstheme="minorHAnsi"/>
        </w:rPr>
        <w:t>Should a purchase order or notice to proceed be canceled, the City agrees to reimburse Contractor for any actual and documented costs incurred by Contractor.</w:t>
      </w:r>
      <w:r w:rsidR="00537A43">
        <w:rPr>
          <w:rFonts w:cstheme="minorHAnsi"/>
        </w:rPr>
        <w:t xml:space="preserve"> </w:t>
      </w:r>
      <w:r w:rsidRPr="00315E73">
        <w:rPr>
          <w:rFonts w:cstheme="minorHAnsi"/>
        </w:rPr>
        <w:t>The City will not reimburse Contractor for any avoidable costs incurred after the receipt of cancellation including, but not limited to, lost profits, shipment of product, or performance of services.</w:t>
      </w:r>
      <w:r w:rsidR="00537A43">
        <w:rPr>
          <w:rFonts w:cstheme="minorHAnsi"/>
        </w:rPr>
        <w:t xml:space="preserve"> </w:t>
      </w:r>
    </w:p>
    <w:p w14:paraId="54D72802" w14:textId="77777777" w:rsidR="00F567B9" w:rsidRPr="00315E73" w:rsidRDefault="00F567B9" w:rsidP="00F567B9">
      <w:pPr>
        <w:jc w:val="both"/>
        <w:rPr>
          <w:rFonts w:cstheme="minorHAnsi"/>
        </w:rPr>
      </w:pPr>
    </w:p>
    <w:p w14:paraId="1D3FF6D6" w14:textId="00164DE2" w:rsidR="00F567B9" w:rsidRPr="00315E73" w:rsidRDefault="00F567B9" w:rsidP="001F0AC9">
      <w:pPr>
        <w:numPr>
          <w:ilvl w:val="0"/>
          <w:numId w:val="16"/>
        </w:numPr>
        <w:tabs>
          <w:tab w:val="clear" w:pos="360"/>
          <w:tab w:val="num" w:pos="1080"/>
        </w:tabs>
        <w:ind w:left="720" w:hanging="720"/>
        <w:jc w:val="both"/>
        <w:rPr>
          <w:rFonts w:cstheme="minorHAnsi"/>
        </w:rPr>
      </w:pPr>
      <w:r w:rsidRPr="00315E73">
        <w:rPr>
          <w:rFonts w:cstheme="minorHAnsi"/>
          <w:b/>
          <w:u w:val="single"/>
        </w:rPr>
        <w:t>Notices</w:t>
      </w:r>
      <w:r w:rsidRPr="00315E73">
        <w:rPr>
          <w:rFonts w:cstheme="minorHAnsi"/>
          <w:b/>
        </w:rPr>
        <w:t>.</w:t>
      </w:r>
      <w:r w:rsidRPr="00315E73">
        <w:rPr>
          <w:rFonts w:cstheme="minorHAnsi"/>
        </w:rPr>
        <w:t xml:space="preserve"> All notices to be given pursuant to the Agreement will be delivered to the Contractor as listed on Page 1 of this Agreement.</w:t>
      </w:r>
      <w:r w:rsidR="00537A43">
        <w:rPr>
          <w:rFonts w:cstheme="minorHAnsi"/>
        </w:rPr>
        <w:t xml:space="preserve"> </w:t>
      </w:r>
      <w:r w:rsidRPr="00315E73">
        <w:rPr>
          <w:rFonts w:cstheme="minorHAnsi"/>
        </w:rPr>
        <w:t xml:space="preserve">Notice will be delivered pursuant to the requirements set forth in the Mesa Standard Terms and Conditions that is attached to the Agreement as </w:t>
      </w:r>
      <w:r w:rsidRPr="00315E73">
        <w:rPr>
          <w:rFonts w:cstheme="minorHAnsi"/>
          <w:b/>
        </w:rPr>
        <w:t>Exhibit C</w:t>
      </w:r>
      <w:r w:rsidRPr="00315E73">
        <w:rPr>
          <w:rFonts w:cstheme="minorHAnsi"/>
        </w:rPr>
        <w:t>.</w:t>
      </w:r>
      <w:r w:rsidR="00537A43">
        <w:rPr>
          <w:rFonts w:cstheme="minorHAnsi"/>
        </w:rPr>
        <w:t xml:space="preserve"> </w:t>
      </w:r>
    </w:p>
    <w:p w14:paraId="39ED3593" w14:textId="77777777" w:rsidR="00F567B9" w:rsidRPr="00315E73" w:rsidRDefault="00F567B9" w:rsidP="00F567B9">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theme="minorHAnsi"/>
        </w:rPr>
      </w:pPr>
    </w:p>
    <w:p w14:paraId="5C2D2D54" w14:textId="77777777" w:rsidR="00F567B9" w:rsidRPr="00315E73" w:rsidRDefault="00F567B9" w:rsidP="001F0AC9">
      <w:pPr>
        <w:numPr>
          <w:ilvl w:val="0"/>
          <w:numId w:val="16"/>
        </w:numPr>
        <w:tabs>
          <w:tab w:val="clear" w:pos="360"/>
          <w:tab w:val="num" w:pos="1080"/>
        </w:tabs>
        <w:ind w:left="720" w:hanging="720"/>
        <w:jc w:val="both"/>
        <w:rPr>
          <w:rFonts w:cstheme="minorHAnsi"/>
        </w:rPr>
      </w:pPr>
      <w:r w:rsidRPr="00315E73">
        <w:rPr>
          <w:rFonts w:cstheme="minorHAnsi"/>
          <w:b/>
          <w:u w:val="single"/>
        </w:rPr>
        <w:t>Representations of Contractor</w:t>
      </w:r>
      <w:r w:rsidRPr="00315E73">
        <w:rPr>
          <w:rFonts w:cstheme="minorHAnsi"/>
        </w:rPr>
        <w:t xml:space="preserve">. To the best of Contractor’s knowledge, Contractor agrees that: </w:t>
      </w:r>
    </w:p>
    <w:p w14:paraId="4C30E30E" w14:textId="77777777" w:rsidR="00F567B9" w:rsidRPr="00315E73" w:rsidRDefault="00F567B9" w:rsidP="00F567B9">
      <w:pPr>
        <w:contextualSpacing/>
        <w:rPr>
          <w:rFonts w:cstheme="minorHAnsi"/>
        </w:rPr>
      </w:pPr>
    </w:p>
    <w:p w14:paraId="0A836D60" w14:textId="77777777" w:rsidR="00F567B9" w:rsidRPr="00315E73" w:rsidRDefault="00F567B9" w:rsidP="001F0AC9">
      <w:pPr>
        <w:numPr>
          <w:ilvl w:val="2"/>
          <w:numId w:val="27"/>
        </w:numPr>
        <w:ind w:left="1080" w:hanging="360"/>
        <w:jc w:val="both"/>
        <w:rPr>
          <w:rFonts w:cstheme="minorHAnsi"/>
        </w:rPr>
      </w:pPr>
      <w:r w:rsidRPr="00315E73">
        <w:rPr>
          <w:rFonts w:cstheme="minorHAnsi"/>
        </w:rPr>
        <w:t xml:space="preserve">Contractor has no obligations, legal or otherwise, inconsistent with the terms of the Agreement or with Contractor’s undertaking of the relationship with the City; </w:t>
      </w:r>
    </w:p>
    <w:p w14:paraId="6F07B4D1" w14:textId="77777777" w:rsidR="00F567B9" w:rsidRPr="00315E73" w:rsidRDefault="00F567B9" w:rsidP="00F567B9">
      <w:pPr>
        <w:ind w:left="1080" w:hanging="360"/>
        <w:jc w:val="both"/>
        <w:rPr>
          <w:rFonts w:cstheme="minorHAnsi"/>
        </w:rPr>
      </w:pPr>
    </w:p>
    <w:p w14:paraId="15B0B7EE" w14:textId="77777777" w:rsidR="00F567B9" w:rsidRPr="00315E73" w:rsidRDefault="00F567B9" w:rsidP="001F0AC9">
      <w:pPr>
        <w:numPr>
          <w:ilvl w:val="2"/>
          <w:numId w:val="27"/>
        </w:numPr>
        <w:ind w:left="1080" w:hanging="360"/>
        <w:jc w:val="both"/>
        <w:rPr>
          <w:rFonts w:cstheme="minorHAnsi"/>
        </w:rPr>
      </w:pPr>
      <w:r w:rsidRPr="00315E73">
        <w:rPr>
          <w:rFonts w:cstheme="minorHAnsi"/>
        </w:rPr>
        <w:t xml:space="preserve">Performance of the services called for by the Agreement do not and will not violate any applicable law, rule, regulation, or any proprietary or other right of any third party; </w:t>
      </w:r>
    </w:p>
    <w:p w14:paraId="378CDEA2" w14:textId="77777777" w:rsidR="00F567B9" w:rsidRPr="00315E73" w:rsidRDefault="00F567B9" w:rsidP="00F567B9">
      <w:pPr>
        <w:ind w:left="1080" w:hanging="360"/>
        <w:jc w:val="both"/>
        <w:rPr>
          <w:rFonts w:cstheme="minorHAnsi"/>
        </w:rPr>
      </w:pPr>
    </w:p>
    <w:p w14:paraId="3245B708" w14:textId="77777777" w:rsidR="00F567B9" w:rsidRPr="00315E73" w:rsidRDefault="00F567B9" w:rsidP="001F0AC9">
      <w:pPr>
        <w:numPr>
          <w:ilvl w:val="2"/>
          <w:numId w:val="27"/>
        </w:numPr>
        <w:ind w:left="1080" w:hanging="360"/>
        <w:jc w:val="both"/>
        <w:rPr>
          <w:rFonts w:cstheme="minorHAnsi"/>
        </w:rPr>
      </w:pPr>
      <w:r w:rsidRPr="00315E73">
        <w:rPr>
          <w:rFonts w:cstheme="minorHAnsi"/>
        </w:rPr>
        <w:t xml:space="preserve">Contractor will not use in the performance of Contractor’s responsibilities under the Agreement any proprietary information or trade secret of a former employer of its employees (other than City, if applicable); and </w:t>
      </w:r>
    </w:p>
    <w:p w14:paraId="378B8101" w14:textId="77777777" w:rsidR="00F567B9" w:rsidRPr="00315E73" w:rsidRDefault="00F567B9" w:rsidP="00F567B9">
      <w:pPr>
        <w:ind w:left="1080" w:hanging="360"/>
        <w:jc w:val="both"/>
        <w:rPr>
          <w:rFonts w:cstheme="minorHAnsi"/>
        </w:rPr>
      </w:pPr>
    </w:p>
    <w:p w14:paraId="7DE0C7B2" w14:textId="77777777" w:rsidR="00F567B9" w:rsidRPr="00315E73" w:rsidRDefault="00F567B9" w:rsidP="001F0AC9">
      <w:pPr>
        <w:numPr>
          <w:ilvl w:val="2"/>
          <w:numId w:val="27"/>
        </w:numPr>
        <w:ind w:left="1080" w:hanging="360"/>
        <w:jc w:val="both"/>
        <w:rPr>
          <w:rFonts w:cstheme="minorHAnsi"/>
        </w:rPr>
      </w:pPr>
      <w:r w:rsidRPr="00315E73">
        <w:rPr>
          <w:rFonts w:cstheme="minorHAnsi"/>
        </w:rPr>
        <w:t xml:space="preserve">Contractor has not entered into and will not enter into any agreement, whether oral or written, in conflict with the Agreement. </w:t>
      </w:r>
    </w:p>
    <w:p w14:paraId="3359EAAE" w14:textId="77777777" w:rsidR="00F567B9" w:rsidRPr="00315E73" w:rsidRDefault="00F567B9" w:rsidP="00F567B9">
      <w:pPr>
        <w:jc w:val="both"/>
        <w:rPr>
          <w:rFonts w:cstheme="minorHAnsi"/>
        </w:rPr>
      </w:pPr>
    </w:p>
    <w:p w14:paraId="1B8CE829" w14:textId="5CC57273" w:rsidR="00F567B9" w:rsidRPr="00315E73" w:rsidRDefault="00F567B9" w:rsidP="001F0AC9">
      <w:pPr>
        <w:numPr>
          <w:ilvl w:val="0"/>
          <w:numId w:val="16"/>
        </w:numPr>
        <w:tabs>
          <w:tab w:val="clear" w:pos="360"/>
          <w:tab w:val="num" w:pos="1080"/>
        </w:tabs>
        <w:ind w:left="720" w:hanging="720"/>
        <w:jc w:val="both"/>
        <w:rPr>
          <w:rFonts w:cstheme="minorHAnsi"/>
        </w:rPr>
      </w:pPr>
      <w:r w:rsidRPr="00315E73">
        <w:rPr>
          <w:rFonts w:cstheme="minorHAnsi"/>
          <w:b/>
          <w:u w:val="single"/>
        </w:rPr>
        <w:lastRenderedPageBreak/>
        <w:t>Mesa Standard Terms and Conditions</w:t>
      </w:r>
      <w:r w:rsidRPr="00315E73">
        <w:rPr>
          <w:rFonts w:cstheme="minorHAnsi"/>
        </w:rPr>
        <w:t>.</w:t>
      </w:r>
      <w:r w:rsidR="00537A43">
        <w:rPr>
          <w:rFonts w:cstheme="minorHAnsi"/>
        </w:rPr>
        <w:t xml:space="preserve"> </w:t>
      </w:r>
      <w:r w:rsidRPr="00315E73">
        <w:rPr>
          <w:rFonts w:cstheme="minorHAnsi"/>
          <w:b/>
        </w:rPr>
        <w:t>Exhibit C</w:t>
      </w:r>
      <w:r w:rsidRPr="00315E73">
        <w:rPr>
          <w:rFonts w:cstheme="minorHAnsi"/>
        </w:rPr>
        <w:t xml:space="preserve"> to the Agreement is the Mesa Standard Terms and Conditions as modified by the Parties, which are incorporated by reference into the Agreement as though fully set forth herein.</w:t>
      </w:r>
      <w:r w:rsidR="00537A43">
        <w:rPr>
          <w:rFonts w:cstheme="minorHAnsi"/>
        </w:rPr>
        <w:t xml:space="preserve"> </w:t>
      </w:r>
      <w:r w:rsidRPr="00315E73">
        <w:rPr>
          <w:rFonts w:cstheme="minorHAnsi"/>
        </w:rPr>
        <w:t>In the event of any inconsistency between the terms of the Agreement and the Mesa Standard Terms and Conditions, the language of the Agreement will control. The Parties or a Party are referred to as a “party” or “parties” in the Mesa Standard Terms and Conditions.</w:t>
      </w:r>
      <w:r w:rsidR="00537A43">
        <w:rPr>
          <w:rFonts w:cstheme="minorHAnsi"/>
        </w:rPr>
        <w:t xml:space="preserve"> </w:t>
      </w:r>
      <w:r w:rsidRPr="00315E73">
        <w:rPr>
          <w:rFonts w:cstheme="minorHAnsi"/>
        </w:rPr>
        <w:t>The Term is referred to as the “term” in the Mesa Standard Terms and Conditions.</w:t>
      </w:r>
    </w:p>
    <w:p w14:paraId="07B3234C" w14:textId="77777777" w:rsidR="00F567B9" w:rsidRPr="00315E73" w:rsidRDefault="00F567B9" w:rsidP="00F567B9">
      <w:pPr>
        <w:jc w:val="both"/>
        <w:rPr>
          <w:rFonts w:cstheme="minorHAnsi"/>
        </w:rPr>
      </w:pPr>
    </w:p>
    <w:p w14:paraId="7E5DC923" w14:textId="2FDA9317" w:rsidR="00F567B9" w:rsidRPr="00315E73" w:rsidRDefault="00F567B9" w:rsidP="001F0AC9">
      <w:pPr>
        <w:numPr>
          <w:ilvl w:val="0"/>
          <w:numId w:val="16"/>
        </w:numPr>
        <w:tabs>
          <w:tab w:val="clear" w:pos="360"/>
          <w:tab w:val="num" w:pos="1080"/>
        </w:tabs>
        <w:ind w:left="720" w:hanging="720"/>
        <w:jc w:val="both"/>
        <w:rPr>
          <w:rFonts w:cstheme="minorHAnsi"/>
        </w:rPr>
      </w:pPr>
      <w:r w:rsidRPr="00315E73">
        <w:rPr>
          <w:rFonts w:cstheme="minorHAnsi"/>
          <w:b/>
          <w:u w:val="single"/>
        </w:rPr>
        <w:t>Counterparts and Facsimile or Electronic Signatures</w:t>
      </w:r>
      <w:r w:rsidRPr="00315E73">
        <w:rPr>
          <w:rFonts w:cstheme="minorHAnsi"/>
          <w:u w:val="single"/>
        </w:rPr>
        <w:t>.</w:t>
      </w:r>
      <w:r w:rsidR="00537A43">
        <w:rPr>
          <w:rFonts w:cstheme="minorHAnsi"/>
        </w:rPr>
        <w:t xml:space="preserve"> </w:t>
      </w:r>
      <w:r w:rsidRPr="00315E73">
        <w:rPr>
          <w:rFonts w:cstheme="minorHAnsi"/>
        </w:rPr>
        <w:t>This Agreement may be executed in two (2) or more counterparts, each of which will be deemed an original and all of which, taken together, will constitute one agreement.</w:t>
      </w:r>
      <w:r w:rsidR="00537A43">
        <w:rPr>
          <w:rFonts w:cstheme="minorHAnsi"/>
        </w:rPr>
        <w:t xml:space="preserve"> </w:t>
      </w:r>
      <w:r w:rsidRPr="00315E73">
        <w:rPr>
          <w:rFonts w:cstheme="minorHAnsi"/>
        </w:rPr>
        <w:t>A facsimile or other electronically delivered signature to the Agreement will be deemed an original and binding upon the Party against whom enforcement is sought.</w:t>
      </w:r>
    </w:p>
    <w:p w14:paraId="6EFA3C32" w14:textId="2F9AED9B" w:rsidR="00F567B9" w:rsidRPr="00315E73" w:rsidRDefault="00F567B9" w:rsidP="001F0AC9">
      <w:pPr>
        <w:numPr>
          <w:ilvl w:val="0"/>
          <w:numId w:val="16"/>
        </w:numPr>
        <w:tabs>
          <w:tab w:val="clear" w:pos="360"/>
          <w:tab w:val="num" w:pos="1080"/>
        </w:tabs>
        <w:ind w:left="720" w:hanging="720"/>
        <w:jc w:val="both"/>
        <w:rPr>
          <w:rFonts w:cstheme="minorHAnsi"/>
        </w:rPr>
      </w:pPr>
      <w:r w:rsidRPr="00315E73">
        <w:rPr>
          <w:rFonts w:cstheme="minorHAnsi"/>
          <w:b/>
          <w:u w:val="single"/>
        </w:rPr>
        <w:t>Incorporation of Recitals and Exhibits</w:t>
      </w:r>
      <w:r w:rsidRPr="00315E73">
        <w:rPr>
          <w:rFonts w:cstheme="minorHAnsi"/>
          <w:b/>
        </w:rPr>
        <w:t>.</w:t>
      </w:r>
      <w:r w:rsidR="00537A43">
        <w:rPr>
          <w:rFonts w:cstheme="minorHAnsi"/>
        </w:rPr>
        <w:t xml:space="preserve"> </w:t>
      </w:r>
      <w:r w:rsidRPr="00315E73">
        <w:rPr>
          <w:rFonts w:cstheme="minorHAnsi"/>
        </w:rPr>
        <w:t>All Recitals and Exhibits to the Agreement are hereby incorporated by reference into the Agreement as if written out and included herein.</w:t>
      </w:r>
      <w:r w:rsidR="00537A43">
        <w:rPr>
          <w:rFonts w:cstheme="minorHAnsi"/>
        </w:rPr>
        <w:t xml:space="preserve"> </w:t>
      </w:r>
      <w:r w:rsidRPr="00315E73">
        <w:rPr>
          <w:rFonts w:cstheme="minorHAnsi"/>
        </w:rPr>
        <w:t xml:space="preserve">In the event of any inconsistency between the terms of the body of the Agreement and the Exhibits, the language of the Agreement will control. </w:t>
      </w:r>
    </w:p>
    <w:p w14:paraId="10E44D5E" w14:textId="77777777" w:rsidR="00F567B9" w:rsidRPr="00315E73" w:rsidRDefault="00F567B9" w:rsidP="00F567B9">
      <w:pPr>
        <w:ind w:left="720"/>
        <w:contextualSpacing/>
        <w:rPr>
          <w:rFonts w:cstheme="minorHAnsi"/>
        </w:rPr>
      </w:pPr>
    </w:p>
    <w:p w14:paraId="2178C4B9" w14:textId="77777777" w:rsidR="00F567B9" w:rsidRPr="00315E73" w:rsidRDefault="00F567B9" w:rsidP="00F567B9">
      <w:pPr>
        <w:ind w:left="720"/>
        <w:jc w:val="both"/>
        <w:rPr>
          <w:rFonts w:cstheme="minorHAnsi"/>
        </w:rPr>
      </w:pPr>
      <w:r w:rsidRPr="00315E73">
        <w:rPr>
          <w:rFonts w:cstheme="minorHAnsi"/>
        </w:rPr>
        <w:t xml:space="preserve">Exhibits to this Agreement are the following: </w:t>
      </w:r>
    </w:p>
    <w:p w14:paraId="311FC22D" w14:textId="77777777" w:rsidR="00F567B9" w:rsidRPr="00315E73" w:rsidRDefault="00F567B9" w:rsidP="00F567B9">
      <w:pPr>
        <w:ind w:left="720"/>
        <w:jc w:val="both"/>
        <w:rPr>
          <w:rFonts w:cstheme="minorHAnsi"/>
        </w:rPr>
      </w:pPr>
    </w:p>
    <w:p w14:paraId="2A691170" w14:textId="3DED144A" w:rsidR="00F567B9" w:rsidRPr="006C4C37" w:rsidRDefault="00F567B9" w:rsidP="001F0AC9">
      <w:pPr>
        <w:numPr>
          <w:ilvl w:val="1"/>
          <w:numId w:val="28"/>
        </w:numPr>
        <w:ind w:left="1080"/>
        <w:jc w:val="both"/>
        <w:rPr>
          <w:rFonts w:cstheme="minorHAnsi"/>
        </w:rPr>
      </w:pPr>
      <w:r w:rsidRPr="006C4C37">
        <w:rPr>
          <w:rFonts w:cstheme="minorHAnsi"/>
        </w:rPr>
        <w:t>(A) Scope of Work</w:t>
      </w:r>
    </w:p>
    <w:p w14:paraId="1BCECE68" w14:textId="77777777" w:rsidR="00F567B9" w:rsidRPr="006C4C37" w:rsidRDefault="00F567B9" w:rsidP="001F0AC9">
      <w:pPr>
        <w:numPr>
          <w:ilvl w:val="1"/>
          <w:numId w:val="28"/>
        </w:numPr>
        <w:ind w:left="1080"/>
        <w:jc w:val="both"/>
        <w:rPr>
          <w:rFonts w:cstheme="minorHAnsi"/>
        </w:rPr>
      </w:pPr>
      <w:r w:rsidRPr="006C4C37">
        <w:rPr>
          <w:rFonts w:cstheme="minorHAnsi"/>
        </w:rPr>
        <w:t>(B) Pricing</w:t>
      </w:r>
    </w:p>
    <w:p w14:paraId="67D121A7" w14:textId="77777777" w:rsidR="00F567B9" w:rsidRPr="006C4C37" w:rsidRDefault="00F567B9" w:rsidP="001F0AC9">
      <w:pPr>
        <w:numPr>
          <w:ilvl w:val="1"/>
          <w:numId w:val="28"/>
        </w:numPr>
        <w:ind w:left="1080"/>
        <w:jc w:val="both"/>
        <w:rPr>
          <w:rFonts w:cstheme="minorHAnsi"/>
        </w:rPr>
      </w:pPr>
      <w:r w:rsidRPr="006C4C37">
        <w:rPr>
          <w:rFonts w:cstheme="minorHAnsi"/>
        </w:rPr>
        <w:t>(C) Mesa Standard Terms and Conditions</w:t>
      </w:r>
    </w:p>
    <w:p w14:paraId="22250E33" w14:textId="0EF73896" w:rsidR="00F567B9" w:rsidRPr="006C4C37" w:rsidRDefault="00F567B9" w:rsidP="001F0AC9">
      <w:pPr>
        <w:numPr>
          <w:ilvl w:val="1"/>
          <w:numId w:val="28"/>
        </w:numPr>
        <w:ind w:left="1080"/>
        <w:jc w:val="both"/>
        <w:rPr>
          <w:rFonts w:cstheme="minorHAnsi"/>
        </w:rPr>
      </w:pPr>
      <w:bookmarkStart w:id="13" w:name="_Hlk93843553"/>
      <w:r w:rsidRPr="006C4C37">
        <w:rPr>
          <w:rFonts w:cstheme="minorHAnsi"/>
        </w:rPr>
        <w:t>(</w:t>
      </w:r>
      <w:r w:rsidR="006C4C37" w:rsidRPr="006C4C37">
        <w:rPr>
          <w:rFonts w:cstheme="minorHAnsi"/>
        </w:rPr>
        <w:t>D</w:t>
      </w:r>
      <w:r w:rsidRPr="006C4C37">
        <w:rPr>
          <w:rFonts w:cstheme="minorHAnsi"/>
        </w:rPr>
        <w:t>) Other</w:t>
      </w:r>
    </w:p>
    <w:bookmarkEnd w:id="13"/>
    <w:p w14:paraId="029E6E62" w14:textId="77777777" w:rsidR="00F567B9" w:rsidRPr="00315E73" w:rsidRDefault="00F567B9" w:rsidP="00F567B9">
      <w:pPr>
        <w:contextualSpacing/>
        <w:rPr>
          <w:rFonts w:cstheme="minorHAnsi"/>
        </w:rPr>
      </w:pPr>
    </w:p>
    <w:p w14:paraId="12FD4D64" w14:textId="6638E2AF" w:rsidR="00F567B9" w:rsidRPr="00315E73" w:rsidRDefault="00F567B9" w:rsidP="001F0AC9">
      <w:pPr>
        <w:numPr>
          <w:ilvl w:val="0"/>
          <w:numId w:val="16"/>
        </w:numPr>
        <w:tabs>
          <w:tab w:val="clear" w:pos="360"/>
          <w:tab w:val="num" w:pos="1080"/>
        </w:tabs>
        <w:ind w:left="720" w:hanging="720"/>
        <w:jc w:val="both"/>
        <w:rPr>
          <w:rFonts w:cstheme="minorHAnsi"/>
        </w:rPr>
      </w:pPr>
      <w:r w:rsidRPr="00315E73">
        <w:rPr>
          <w:rFonts w:cstheme="minorHAnsi"/>
          <w:b/>
          <w:u w:val="single"/>
        </w:rPr>
        <w:t>Attorneys’ Fees</w:t>
      </w:r>
      <w:r w:rsidRPr="00315E73">
        <w:rPr>
          <w:rFonts w:cstheme="minorHAnsi"/>
        </w:rPr>
        <w:t>.</w:t>
      </w:r>
      <w:r w:rsidR="00537A43">
        <w:rPr>
          <w:rFonts w:cstheme="minorHAnsi"/>
        </w:rPr>
        <w:t xml:space="preserve"> </w:t>
      </w:r>
      <w:r w:rsidRPr="00315E73">
        <w:rPr>
          <w:rFonts w:cstheme="minorHAnsi"/>
        </w:rPr>
        <w:t>The prevailing Party in any litigation arising out of the Agreement will be entitled to the recovery of its reasonable attorney’s fees, court costs, and other litigation-related costs and fees from the other Party.</w:t>
      </w:r>
    </w:p>
    <w:p w14:paraId="1A8EBA1E" w14:textId="77777777" w:rsidR="00F567B9" w:rsidRPr="00315E73" w:rsidRDefault="00F567B9" w:rsidP="00F567B9">
      <w:pPr>
        <w:contextualSpacing/>
        <w:rPr>
          <w:rFonts w:cstheme="minorHAnsi"/>
        </w:rPr>
      </w:pPr>
    </w:p>
    <w:p w14:paraId="7086D1A2" w14:textId="2578C39D" w:rsidR="00F567B9" w:rsidRPr="00315E73" w:rsidRDefault="00F567B9" w:rsidP="001F0AC9">
      <w:pPr>
        <w:numPr>
          <w:ilvl w:val="0"/>
          <w:numId w:val="16"/>
        </w:numPr>
        <w:tabs>
          <w:tab w:val="clear" w:pos="360"/>
          <w:tab w:val="num" w:pos="1080"/>
        </w:tabs>
        <w:ind w:left="720" w:hanging="720"/>
        <w:jc w:val="both"/>
        <w:rPr>
          <w:rFonts w:cstheme="minorHAnsi"/>
        </w:rPr>
      </w:pPr>
      <w:r w:rsidRPr="00315E73">
        <w:rPr>
          <w:rFonts w:cstheme="minorHAnsi"/>
          <w:b/>
          <w:u w:val="single"/>
        </w:rPr>
        <w:t>Additional Acts</w:t>
      </w:r>
      <w:r w:rsidRPr="00315E73">
        <w:rPr>
          <w:rFonts w:cstheme="minorHAnsi"/>
        </w:rPr>
        <w:t>.</w:t>
      </w:r>
      <w:r w:rsidR="00537A43">
        <w:rPr>
          <w:rFonts w:cstheme="minorHAnsi"/>
        </w:rPr>
        <w:t xml:space="preserve"> </w:t>
      </w:r>
      <w:r w:rsidRPr="00315E73">
        <w:rPr>
          <w:rFonts w:cstheme="minorHAnsi"/>
        </w:rPr>
        <w:t xml:space="preserve">The Parties agree to execute promptly such other documents and to perform such other acts as may be reasonably necessary to carry out the purpose and intent of the Agreement. </w:t>
      </w:r>
    </w:p>
    <w:p w14:paraId="7F2531A7" w14:textId="77777777" w:rsidR="00F567B9" w:rsidRPr="00315E73" w:rsidRDefault="00F567B9" w:rsidP="00F567B9">
      <w:pPr>
        <w:tabs>
          <w:tab w:val="left" w:pos="0"/>
        </w:tabs>
        <w:jc w:val="both"/>
        <w:rPr>
          <w:rFonts w:cstheme="minorHAnsi"/>
        </w:rPr>
      </w:pPr>
    </w:p>
    <w:p w14:paraId="50EED2F8" w14:textId="68E71DAC" w:rsidR="00F567B9" w:rsidRPr="00315E73" w:rsidRDefault="00F567B9" w:rsidP="001F0AC9">
      <w:pPr>
        <w:numPr>
          <w:ilvl w:val="0"/>
          <w:numId w:val="16"/>
        </w:numPr>
        <w:tabs>
          <w:tab w:val="clear" w:pos="360"/>
          <w:tab w:val="num" w:pos="1080"/>
        </w:tabs>
        <w:ind w:left="720" w:hanging="720"/>
        <w:jc w:val="both"/>
        <w:rPr>
          <w:rFonts w:cstheme="minorHAnsi"/>
          <w:color w:val="000000"/>
          <w:w w:val="0"/>
        </w:rPr>
      </w:pPr>
      <w:r w:rsidRPr="00315E73">
        <w:rPr>
          <w:rFonts w:cstheme="minorHAnsi"/>
          <w:b/>
          <w:u w:val="single"/>
        </w:rPr>
        <w:t>Headings</w:t>
      </w:r>
      <w:r w:rsidRPr="00315E73">
        <w:rPr>
          <w:rFonts w:cstheme="minorHAnsi"/>
          <w:b/>
        </w:rPr>
        <w:t>.</w:t>
      </w:r>
      <w:r w:rsidR="00537A43">
        <w:rPr>
          <w:rFonts w:cstheme="minorHAnsi"/>
        </w:rPr>
        <w:t xml:space="preserve"> </w:t>
      </w:r>
      <w:r w:rsidRPr="00315E73">
        <w:rPr>
          <w:rFonts w:cstheme="minorHAnsi"/>
        </w:rPr>
        <w:t>The headings of the Agreement are for reference only and will not limit or define the meaning of any provision of the Agreement.</w:t>
      </w:r>
      <w:r w:rsidRPr="00315E73">
        <w:rPr>
          <w:rFonts w:cstheme="minorHAnsi"/>
          <w:color w:val="000000"/>
          <w:w w:val="0"/>
        </w:rPr>
        <w:br w:type="page"/>
      </w:r>
    </w:p>
    <w:p w14:paraId="7520654F" w14:textId="77777777" w:rsidR="00F567B9" w:rsidRPr="00315E73" w:rsidRDefault="00F567B9" w:rsidP="00F567B9">
      <w:pPr>
        <w:tabs>
          <w:tab w:val="left" w:pos="0"/>
        </w:tabs>
        <w:jc w:val="both"/>
        <w:rPr>
          <w:rFonts w:cstheme="minorHAnsi"/>
        </w:rPr>
      </w:pPr>
    </w:p>
    <w:p w14:paraId="76DB7325" w14:textId="77777777" w:rsidR="00F567B9" w:rsidRPr="00315E73" w:rsidRDefault="00F567B9" w:rsidP="00F567B9">
      <w:pPr>
        <w:spacing w:after="200" w:line="276" w:lineRule="auto"/>
        <w:jc w:val="both"/>
        <w:rPr>
          <w:rFonts w:cstheme="minorHAnsi"/>
        </w:rPr>
      </w:pPr>
      <w:r w:rsidRPr="00315E73">
        <w:rPr>
          <w:rFonts w:cstheme="minorHAnsi"/>
        </w:rPr>
        <w:t>By executing below, each Party acknowledges that it understands, approves, and accepts all of the terms of the Agreement and the attached exhibits.</w:t>
      </w:r>
    </w:p>
    <w:p w14:paraId="5BDD3E90" w14:textId="77777777" w:rsidR="00F567B9" w:rsidRPr="00315E73" w:rsidRDefault="00F567B9" w:rsidP="00F567B9">
      <w:pPr>
        <w:jc w:val="both"/>
        <w:rPr>
          <w:rFonts w:cstheme="minorHAnsi"/>
          <w:color w:val="000000"/>
          <w:w w:val="0"/>
        </w:rPr>
      </w:pPr>
      <w:r w:rsidRPr="00315E73">
        <w:rPr>
          <w:rFonts w:cstheme="minorHAnsi"/>
          <w:color w:val="000000"/>
          <w:w w:val="0"/>
        </w:rPr>
        <w:t xml:space="preserve">IN WITNESS WHEREOF, the parties have executed this Agreement as of the date first above written. </w:t>
      </w:r>
    </w:p>
    <w:p w14:paraId="51B5F859" w14:textId="77777777" w:rsidR="00F567B9" w:rsidRPr="00315E73" w:rsidRDefault="00F567B9" w:rsidP="00F567B9">
      <w:pPr>
        <w:jc w:val="both"/>
        <w:rPr>
          <w:rFonts w:cstheme="minorHAnsi"/>
          <w:color w:val="000000"/>
          <w:w w:val="0"/>
        </w:rPr>
      </w:pPr>
    </w:p>
    <w:p w14:paraId="4D054699" w14:textId="77777777" w:rsidR="00F567B9" w:rsidRPr="00315E73" w:rsidRDefault="00F567B9" w:rsidP="00F567B9">
      <w:pPr>
        <w:jc w:val="both"/>
        <w:rPr>
          <w:rFonts w:cstheme="minorHAnsi"/>
          <w:color w:val="000000"/>
          <w:w w:val="0"/>
        </w:rPr>
      </w:pPr>
    </w:p>
    <w:p w14:paraId="5E72345F" w14:textId="77777777" w:rsidR="00F567B9" w:rsidRPr="00315E73" w:rsidRDefault="00F567B9" w:rsidP="00F567B9">
      <w:pPr>
        <w:jc w:val="both"/>
        <w:rPr>
          <w:rFonts w:cstheme="minorHAnsi"/>
          <w:i/>
          <w:color w:val="000000"/>
          <w:w w:val="0"/>
        </w:rPr>
      </w:pPr>
    </w:p>
    <w:p w14:paraId="5E5003B7" w14:textId="77777777" w:rsidR="00F567B9" w:rsidRPr="00315E73" w:rsidRDefault="00F567B9" w:rsidP="00F567B9">
      <w:pPr>
        <w:keepNext/>
        <w:keepLines/>
        <w:spacing w:before="480"/>
        <w:ind w:left="720"/>
        <w:outlineLvl w:val="0"/>
        <w:rPr>
          <w:rFonts w:cstheme="minorHAnsi"/>
          <w:b/>
          <w:bCs/>
          <w:color w:val="000000"/>
          <w:w w:val="0"/>
        </w:rPr>
        <w:sectPr w:rsidR="00F567B9" w:rsidRPr="00315E73" w:rsidSect="00826FA6">
          <w:headerReference w:type="default" r:id="rId51"/>
          <w:pgSz w:w="12240" w:h="15840"/>
          <w:pgMar w:top="1440" w:right="1440" w:bottom="1440" w:left="1440" w:header="432" w:footer="432" w:gutter="0"/>
          <w:cols w:space="720"/>
          <w:docGrid w:linePitch="360"/>
        </w:sectPr>
      </w:pPr>
    </w:p>
    <w:p w14:paraId="3EAB7034" w14:textId="77777777" w:rsidR="00F567B9" w:rsidRPr="00315E73" w:rsidRDefault="00F567B9" w:rsidP="00F567B9">
      <w:pPr>
        <w:rPr>
          <w:rFonts w:cstheme="minorHAnsi"/>
          <w:b/>
        </w:rPr>
      </w:pPr>
      <w:r w:rsidRPr="00315E73">
        <w:rPr>
          <w:rFonts w:cstheme="minorHAnsi"/>
          <w:b/>
        </w:rPr>
        <w:t>CITY OF MESA, ARIZONA</w:t>
      </w:r>
    </w:p>
    <w:p w14:paraId="51FC43DF" w14:textId="77777777" w:rsidR="00F567B9" w:rsidRPr="00315E73" w:rsidRDefault="00F567B9" w:rsidP="00F567B9">
      <w:pPr>
        <w:tabs>
          <w:tab w:val="right" w:pos="4320"/>
          <w:tab w:val="left" w:pos="5760"/>
        </w:tabs>
        <w:ind w:right="-720"/>
        <w:rPr>
          <w:rFonts w:cstheme="minorHAnsi"/>
        </w:rPr>
      </w:pPr>
    </w:p>
    <w:p w14:paraId="55C498B4" w14:textId="77777777" w:rsidR="00F567B9" w:rsidRPr="00315E73" w:rsidRDefault="00F567B9" w:rsidP="00F567B9">
      <w:pPr>
        <w:tabs>
          <w:tab w:val="right" w:pos="4320"/>
          <w:tab w:val="left" w:pos="5760"/>
        </w:tabs>
        <w:ind w:right="-720"/>
        <w:rPr>
          <w:rFonts w:cstheme="minorHAnsi"/>
        </w:rPr>
      </w:pPr>
    </w:p>
    <w:p w14:paraId="7223114C" w14:textId="59942F36" w:rsidR="00F567B9" w:rsidRPr="00315E73" w:rsidRDefault="00F567B9" w:rsidP="00F567B9">
      <w:pPr>
        <w:tabs>
          <w:tab w:val="right" w:pos="4320"/>
          <w:tab w:val="left" w:pos="4806"/>
        </w:tabs>
        <w:ind w:right="-720"/>
        <w:rPr>
          <w:rFonts w:cstheme="minorHAnsi"/>
          <w:u w:val="single"/>
        </w:rPr>
      </w:pPr>
      <w:r w:rsidRPr="00315E73">
        <w:rPr>
          <w:rFonts w:cstheme="minorHAnsi"/>
        </w:rPr>
        <w:t>By:</w:t>
      </w:r>
      <w:r w:rsidR="00537A43">
        <w:rPr>
          <w:rFonts w:cstheme="minorHAnsi"/>
        </w:rPr>
        <w:t xml:space="preserve"> </w:t>
      </w:r>
      <w:r w:rsidRPr="00315E73">
        <w:rPr>
          <w:rFonts w:cstheme="minorHAnsi"/>
          <w:u w:val="single"/>
        </w:rPr>
        <w:tab/>
      </w:r>
    </w:p>
    <w:p w14:paraId="465B7DA1" w14:textId="77777777" w:rsidR="00F567B9" w:rsidRPr="00315E73" w:rsidRDefault="00F567B9" w:rsidP="00F567B9">
      <w:pPr>
        <w:tabs>
          <w:tab w:val="right" w:pos="4320"/>
          <w:tab w:val="left" w:pos="5760"/>
        </w:tabs>
        <w:ind w:right="-108"/>
        <w:rPr>
          <w:rFonts w:cstheme="minorHAnsi"/>
        </w:rPr>
      </w:pPr>
    </w:p>
    <w:p w14:paraId="3EEF6E6B" w14:textId="77777777" w:rsidR="00F567B9" w:rsidRPr="00315E73" w:rsidRDefault="00F567B9" w:rsidP="00F567B9">
      <w:pPr>
        <w:tabs>
          <w:tab w:val="right" w:pos="4320"/>
          <w:tab w:val="left" w:pos="5760"/>
        </w:tabs>
        <w:ind w:right="-108"/>
        <w:rPr>
          <w:rFonts w:cstheme="minorHAnsi"/>
          <w:u w:val="single"/>
        </w:rPr>
      </w:pPr>
    </w:p>
    <w:p w14:paraId="026BCC0D" w14:textId="77777777" w:rsidR="00F567B9" w:rsidRPr="00315E73" w:rsidRDefault="00F567B9" w:rsidP="00F567B9">
      <w:pPr>
        <w:tabs>
          <w:tab w:val="right" w:pos="4320"/>
          <w:tab w:val="left" w:pos="5760"/>
        </w:tabs>
        <w:ind w:right="-108"/>
        <w:rPr>
          <w:rFonts w:cstheme="minorHAnsi"/>
          <w:u w:val="single"/>
        </w:rPr>
      </w:pPr>
      <w:r w:rsidRPr="00315E73">
        <w:rPr>
          <w:rFonts w:cstheme="minorHAnsi"/>
          <w:u w:val="single"/>
        </w:rPr>
        <w:tab/>
      </w:r>
    </w:p>
    <w:p w14:paraId="7C7FC5A4" w14:textId="77777777" w:rsidR="00F567B9" w:rsidRPr="00315E73" w:rsidRDefault="00F567B9" w:rsidP="00F567B9">
      <w:pPr>
        <w:tabs>
          <w:tab w:val="right" w:pos="4320"/>
          <w:tab w:val="left" w:pos="5760"/>
        </w:tabs>
        <w:ind w:right="-108"/>
        <w:rPr>
          <w:rFonts w:cstheme="minorHAnsi"/>
        </w:rPr>
      </w:pPr>
      <w:r w:rsidRPr="00315E73">
        <w:rPr>
          <w:rFonts w:cstheme="minorHAnsi"/>
        </w:rPr>
        <w:t>Printed Name</w:t>
      </w:r>
    </w:p>
    <w:p w14:paraId="4CCE2A41" w14:textId="77777777" w:rsidR="00F567B9" w:rsidRPr="00315E73" w:rsidRDefault="00F567B9" w:rsidP="00F567B9">
      <w:pPr>
        <w:pStyle w:val="BodyText"/>
        <w:tabs>
          <w:tab w:val="right" w:pos="4320"/>
        </w:tabs>
        <w:spacing w:after="0"/>
        <w:jc w:val="both"/>
        <w:rPr>
          <w:rFonts w:asciiTheme="minorHAnsi" w:hAnsiTheme="minorHAnsi" w:cstheme="minorHAnsi"/>
          <w:sz w:val="22"/>
          <w:szCs w:val="22"/>
          <w:u w:val="single"/>
        </w:rPr>
      </w:pPr>
    </w:p>
    <w:p w14:paraId="1C37CBF8" w14:textId="77777777" w:rsidR="00F567B9" w:rsidRPr="00315E73" w:rsidRDefault="00F567B9" w:rsidP="00F567B9">
      <w:pPr>
        <w:pStyle w:val="BodyText"/>
        <w:tabs>
          <w:tab w:val="right" w:pos="4320"/>
        </w:tabs>
        <w:spacing w:after="0"/>
        <w:jc w:val="both"/>
        <w:rPr>
          <w:rFonts w:asciiTheme="minorHAnsi" w:hAnsiTheme="minorHAnsi" w:cstheme="minorHAnsi"/>
          <w:sz w:val="22"/>
          <w:szCs w:val="22"/>
          <w:u w:val="single"/>
        </w:rPr>
      </w:pPr>
      <w:r w:rsidRPr="00315E73">
        <w:rPr>
          <w:rFonts w:asciiTheme="minorHAnsi" w:hAnsiTheme="minorHAnsi" w:cstheme="minorHAnsi"/>
          <w:sz w:val="22"/>
          <w:szCs w:val="22"/>
          <w:u w:val="single"/>
        </w:rPr>
        <w:tab/>
      </w:r>
    </w:p>
    <w:p w14:paraId="2398A018" w14:textId="77777777" w:rsidR="00F567B9" w:rsidRPr="00315E73" w:rsidRDefault="00F567B9" w:rsidP="00F567B9">
      <w:pPr>
        <w:tabs>
          <w:tab w:val="right" w:pos="4320"/>
        </w:tabs>
        <w:ind w:right="-720"/>
        <w:rPr>
          <w:rFonts w:cstheme="minorHAnsi"/>
        </w:rPr>
      </w:pPr>
      <w:r w:rsidRPr="00315E73">
        <w:rPr>
          <w:rFonts w:cstheme="minorHAnsi"/>
        </w:rPr>
        <w:t>Title</w:t>
      </w:r>
    </w:p>
    <w:p w14:paraId="314278A2" w14:textId="77777777" w:rsidR="00F567B9" w:rsidRPr="00315E73" w:rsidRDefault="00F567B9" w:rsidP="00F567B9">
      <w:pPr>
        <w:tabs>
          <w:tab w:val="right" w:pos="4320"/>
        </w:tabs>
        <w:jc w:val="both"/>
        <w:rPr>
          <w:rFonts w:cstheme="minorHAnsi"/>
          <w:u w:val="single"/>
        </w:rPr>
      </w:pPr>
    </w:p>
    <w:p w14:paraId="5E1AB65E" w14:textId="77777777" w:rsidR="00F567B9" w:rsidRPr="00315E73" w:rsidRDefault="00F567B9" w:rsidP="00F567B9">
      <w:pPr>
        <w:tabs>
          <w:tab w:val="right" w:pos="4320"/>
        </w:tabs>
        <w:jc w:val="both"/>
        <w:rPr>
          <w:rFonts w:cstheme="minorHAnsi"/>
          <w:u w:val="single"/>
        </w:rPr>
      </w:pPr>
      <w:r w:rsidRPr="00315E73">
        <w:rPr>
          <w:rFonts w:cstheme="minorHAnsi"/>
          <w:u w:val="single"/>
        </w:rPr>
        <w:tab/>
      </w:r>
    </w:p>
    <w:p w14:paraId="41D313FB" w14:textId="77777777" w:rsidR="00F567B9" w:rsidRPr="00315E73" w:rsidRDefault="00F567B9" w:rsidP="00F567B9">
      <w:pPr>
        <w:tabs>
          <w:tab w:val="right" w:pos="4320"/>
        </w:tabs>
        <w:jc w:val="both"/>
        <w:rPr>
          <w:rFonts w:cstheme="minorHAnsi"/>
        </w:rPr>
      </w:pPr>
      <w:r w:rsidRPr="00315E73">
        <w:rPr>
          <w:rFonts w:cstheme="minorHAnsi"/>
        </w:rPr>
        <w:t>Date</w:t>
      </w:r>
    </w:p>
    <w:p w14:paraId="59B26A3C" w14:textId="77777777" w:rsidR="00F567B9" w:rsidRPr="00315E73" w:rsidRDefault="00F567B9" w:rsidP="00F567B9">
      <w:pPr>
        <w:tabs>
          <w:tab w:val="right" w:pos="4320"/>
        </w:tabs>
        <w:jc w:val="both"/>
        <w:rPr>
          <w:rFonts w:cstheme="minorHAnsi"/>
        </w:rPr>
      </w:pPr>
    </w:p>
    <w:p w14:paraId="2CA268C6" w14:textId="77777777" w:rsidR="00F567B9" w:rsidRPr="00315E73" w:rsidRDefault="00F567B9" w:rsidP="00F567B9">
      <w:pPr>
        <w:tabs>
          <w:tab w:val="right" w:pos="4320"/>
          <w:tab w:val="left" w:pos="5760"/>
        </w:tabs>
        <w:ind w:right="-720"/>
        <w:rPr>
          <w:rFonts w:cstheme="minorHAnsi"/>
          <w:bCs/>
          <w:caps/>
        </w:rPr>
      </w:pPr>
    </w:p>
    <w:p w14:paraId="6D9A39C3" w14:textId="77777777" w:rsidR="00F567B9" w:rsidRPr="00315E73" w:rsidRDefault="00F567B9" w:rsidP="00F567B9">
      <w:pPr>
        <w:tabs>
          <w:tab w:val="right" w:pos="4320"/>
          <w:tab w:val="left" w:pos="5760"/>
        </w:tabs>
        <w:ind w:right="-720"/>
        <w:rPr>
          <w:rFonts w:cstheme="minorHAnsi"/>
          <w:bCs/>
          <w:caps/>
        </w:rPr>
      </w:pPr>
    </w:p>
    <w:p w14:paraId="50A6D2C4" w14:textId="77777777" w:rsidR="00F567B9" w:rsidRPr="00315E73" w:rsidRDefault="00F567B9" w:rsidP="00F567B9">
      <w:pPr>
        <w:tabs>
          <w:tab w:val="right" w:pos="4320"/>
          <w:tab w:val="left" w:pos="5760"/>
        </w:tabs>
        <w:ind w:right="-720"/>
        <w:rPr>
          <w:rFonts w:cstheme="minorHAnsi"/>
          <w:bCs/>
          <w:caps/>
        </w:rPr>
      </w:pPr>
      <w:r w:rsidRPr="00315E73">
        <w:rPr>
          <w:rFonts w:cstheme="minorHAnsi"/>
          <w:bCs/>
          <w:caps/>
        </w:rPr>
        <w:t xml:space="preserve">ReVIEWED BY: </w:t>
      </w:r>
    </w:p>
    <w:p w14:paraId="2AF09CD2" w14:textId="77777777" w:rsidR="00F567B9" w:rsidRPr="00315E73" w:rsidRDefault="00F567B9" w:rsidP="00F567B9">
      <w:pPr>
        <w:tabs>
          <w:tab w:val="right" w:pos="4320"/>
          <w:tab w:val="left" w:pos="4806"/>
        </w:tabs>
        <w:ind w:right="-720"/>
        <w:rPr>
          <w:rFonts w:cstheme="minorHAnsi"/>
        </w:rPr>
      </w:pPr>
    </w:p>
    <w:p w14:paraId="6BBCE22D" w14:textId="77777777" w:rsidR="00F567B9" w:rsidRPr="00315E73" w:rsidRDefault="00F567B9" w:rsidP="00F567B9">
      <w:pPr>
        <w:tabs>
          <w:tab w:val="right" w:pos="4320"/>
          <w:tab w:val="left" w:pos="4806"/>
        </w:tabs>
        <w:ind w:right="-720"/>
        <w:rPr>
          <w:rFonts w:cstheme="minorHAnsi"/>
        </w:rPr>
      </w:pPr>
    </w:p>
    <w:p w14:paraId="483DD9E6" w14:textId="5F209969" w:rsidR="00F567B9" w:rsidRPr="00315E73" w:rsidRDefault="00F567B9" w:rsidP="00F567B9">
      <w:pPr>
        <w:tabs>
          <w:tab w:val="right" w:pos="4320"/>
          <w:tab w:val="left" w:pos="4806"/>
        </w:tabs>
        <w:ind w:right="-720"/>
        <w:rPr>
          <w:rFonts w:cstheme="minorHAnsi"/>
          <w:highlight w:val="green"/>
        </w:rPr>
      </w:pPr>
      <w:r w:rsidRPr="00315E73">
        <w:rPr>
          <w:rFonts w:cstheme="minorHAnsi"/>
        </w:rPr>
        <w:t>By:</w:t>
      </w:r>
      <w:r w:rsidR="00537A43">
        <w:rPr>
          <w:rFonts w:cstheme="minorHAnsi"/>
        </w:rPr>
        <w:t xml:space="preserve"> </w:t>
      </w:r>
      <w:r w:rsidRPr="00315E73">
        <w:rPr>
          <w:rFonts w:cstheme="minorHAnsi"/>
          <w:u w:val="single"/>
        </w:rPr>
        <w:tab/>
      </w:r>
      <w:r w:rsidRPr="00315E73">
        <w:rPr>
          <w:rFonts w:cstheme="minorHAnsi"/>
          <w:u w:val="single"/>
        </w:rPr>
        <w:br/>
      </w:r>
      <w:r w:rsidR="00196CE2">
        <w:rPr>
          <w:rFonts w:cstheme="minorHAnsi"/>
        </w:rPr>
        <w:t>Michael Gale, CPPB</w:t>
      </w:r>
    </w:p>
    <w:p w14:paraId="07DD28A5" w14:textId="2DF1BB00" w:rsidR="00F567B9" w:rsidRPr="00315E73" w:rsidRDefault="00196CE2" w:rsidP="00F567B9">
      <w:pPr>
        <w:tabs>
          <w:tab w:val="right" w:pos="4320"/>
          <w:tab w:val="left" w:pos="4806"/>
        </w:tabs>
        <w:ind w:right="-720"/>
        <w:rPr>
          <w:rFonts w:cstheme="minorHAnsi"/>
          <w:u w:val="single"/>
        </w:rPr>
      </w:pPr>
      <w:r>
        <w:rPr>
          <w:rFonts w:cstheme="minorHAnsi"/>
        </w:rPr>
        <w:t>Procurement Officer II</w:t>
      </w:r>
    </w:p>
    <w:p w14:paraId="4A6CFE7C" w14:textId="77777777" w:rsidR="00F567B9" w:rsidRPr="00315E73" w:rsidRDefault="00F567B9" w:rsidP="00F567B9">
      <w:pPr>
        <w:tabs>
          <w:tab w:val="right" w:pos="4320"/>
        </w:tabs>
        <w:ind w:right="-720"/>
        <w:rPr>
          <w:rFonts w:cstheme="minorHAnsi"/>
        </w:rPr>
      </w:pPr>
    </w:p>
    <w:p w14:paraId="526BABE5" w14:textId="77777777" w:rsidR="00F567B9" w:rsidRPr="00315E73" w:rsidRDefault="00F567B9" w:rsidP="00F567B9">
      <w:pPr>
        <w:tabs>
          <w:tab w:val="right" w:pos="4320"/>
        </w:tabs>
        <w:ind w:right="-720"/>
        <w:rPr>
          <w:rFonts w:cstheme="minorHAnsi"/>
        </w:rPr>
      </w:pPr>
    </w:p>
    <w:p w14:paraId="07AE49A9" w14:textId="77777777" w:rsidR="00F567B9" w:rsidRPr="00315E73" w:rsidRDefault="00F567B9" w:rsidP="00F567B9">
      <w:pPr>
        <w:tabs>
          <w:tab w:val="right" w:pos="4320"/>
        </w:tabs>
        <w:ind w:right="-720"/>
        <w:rPr>
          <w:rFonts w:cstheme="minorHAnsi"/>
        </w:rPr>
      </w:pPr>
    </w:p>
    <w:p w14:paraId="444C873A" w14:textId="77777777" w:rsidR="00F567B9" w:rsidRPr="00315E73" w:rsidRDefault="00F567B9" w:rsidP="00F567B9">
      <w:pPr>
        <w:pStyle w:val="ListParagraph"/>
        <w:ind w:left="0"/>
        <w:rPr>
          <w:rFonts w:cstheme="minorHAnsi"/>
          <w:b/>
          <w:color w:val="000000"/>
        </w:rPr>
      </w:pPr>
      <w:r w:rsidRPr="00315E73">
        <w:rPr>
          <w:rFonts w:cstheme="minorHAnsi"/>
        </w:rPr>
        <w:br w:type="column"/>
      </w:r>
      <w:r w:rsidRPr="00315E73">
        <w:rPr>
          <w:rFonts w:cstheme="minorHAnsi"/>
          <w:b/>
          <w:bCs/>
          <w:color w:val="000000"/>
        </w:rPr>
        <w:t>CONTRACTOR NAME</w:t>
      </w:r>
    </w:p>
    <w:p w14:paraId="46EC83B4" w14:textId="77777777" w:rsidR="00F567B9" w:rsidRPr="00315E73" w:rsidRDefault="00F567B9" w:rsidP="00F567B9">
      <w:pPr>
        <w:tabs>
          <w:tab w:val="left" w:pos="5760"/>
        </w:tabs>
        <w:ind w:right="-720"/>
        <w:rPr>
          <w:rFonts w:cstheme="minorHAnsi"/>
        </w:rPr>
      </w:pPr>
    </w:p>
    <w:p w14:paraId="7A855CBD" w14:textId="77777777" w:rsidR="00F567B9" w:rsidRPr="00315E73" w:rsidRDefault="00F567B9" w:rsidP="00F567B9">
      <w:pPr>
        <w:tabs>
          <w:tab w:val="left" w:pos="5760"/>
        </w:tabs>
        <w:ind w:right="-720"/>
        <w:rPr>
          <w:rFonts w:cstheme="minorHAnsi"/>
        </w:rPr>
      </w:pPr>
    </w:p>
    <w:p w14:paraId="6943C262" w14:textId="1C2B8C9E" w:rsidR="00F567B9" w:rsidRPr="00315E73" w:rsidRDefault="00F567B9" w:rsidP="00F567B9">
      <w:pPr>
        <w:tabs>
          <w:tab w:val="right" w:pos="4320"/>
          <w:tab w:val="left" w:pos="4806"/>
        </w:tabs>
        <w:ind w:right="-720"/>
        <w:rPr>
          <w:rFonts w:cstheme="minorHAnsi"/>
          <w:u w:val="single"/>
        </w:rPr>
      </w:pPr>
      <w:r w:rsidRPr="00315E73">
        <w:rPr>
          <w:rFonts w:cstheme="minorHAnsi"/>
        </w:rPr>
        <w:t>By:</w:t>
      </w:r>
      <w:r w:rsidR="00537A43">
        <w:rPr>
          <w:rFonts w:cstheme="minorHAnsi"/>
        </w:rPr>
        <w:t xml:space="preserve"> </w:t>
      </w:r>
      <w:r w:rsidRPr="00315E73">
        <w:rPr>
          <w:rFonts w:cstheme="minorHAnsi"/>
          <w:u w:val="single"/>
        </w:rPr>
        <w:tab/>
      </w:r>
    </w:p>
    <w:p w14:paraId="67851007" w14:textId="77777777" w:rsidR="00F567B9" w:rsidRPr="00315E73" w:rsidRDefault="00F567B9" w:rsidP="00F567B9">
      <w:pPr>
        <w:tabs>
          <w:tab w:val="right" w:pos="4320"/>
          <w:tab w:val="left" w:pos="5760"/>
        </w:tabs>
        <w:ind w:right="-108"/>
        <w:rPr>
          <w:rFonts w:cstheme="minorHAnsi"/>
        </w:rPr>
      </w:pPr>
    </w:p>
    <w:p w14:paraId="76C4C1FE" w14:textId="77777777" w:rsidR="00F567B9" w:rsidRPr="00315E73" w:rsidRDefault="00F567B9" w:rsidP="00F567B9">
      <w:pPr>
        <w:tabs>
          <w:tab w:val="right" w:pos="4320"/>
          <w:tab w:val="left" w:pos="5760"/>
        </w:tabs>
        <w:ind w:right="-108"/>
        <w:rPr>
          <w:rFonts w:cstheme="minorHAnsi"/>
          <w:u w:val="single"/>
        </w:rPr>
      </w:pPr>
    </w:p>
    <w:p w14:paraId="75532B3A" w14:textId="77777777" w:rsidR="00F567B9" w:rsidRPr="00315E73" w:rsidRDefault="00F567B9" w:rsidP="00F567B9">
      <w:pPr>
        <w:tabs>
          <w:tab w:val="right" w:pos="4320"/>
          <w:tab w:val="left" w:pos="5760"/>
        </w:tabs>
        <w:ind w:right="-108"/>
        <w:rPr>
          <w:rFonts w:cstheme="minorHAnsi"/>
          <w:u w:val="single"/>
        </w:rPr>
      </w:pPr>
      <w:r w:rsidRPr="00315E73">
        <w:rPr>
          <w:rFonts w:cstheme="minorHAnsi"/>
          <w:u w:val="single"/>
        </w:rPr>
        <w:tab/>
      </w:r>
    </w:p>
    <w:p w14:paraId="12AE36F3" w14:textId="77777777" w:rsidR="00F567B9" w:rsidRPr="00315E73" w:rsidRDefault="00F567B9" w:rsidP="00F567B9">
      <w:pPr>
        <w:tabs>
          <w:tab w:val="right" w:pos="4320"/>
          <w:tab w:val="left" w:pos="5760"/>
        </w:tabs>
        <w:ind w:right="-108"/>
        <w:rPr>
          <w:rFonts w:cstheme="minorHAnsi"/>
        </w:rPr>
      </w:pPr>
      <w:r w:rsidRPr="00315E73">
        <w:rPr>
          <w:rFonts w:cstheme="minorHAnsi"/>
        </w:rPr>
        <w:t>Printed Name</w:t>
      </w:r>
    </w:p>
    <w:p w14:paraId="407ECAE4" w14:textId="77777777" w:rsidR="00F567B9" w:rsidRPr="00315E73" w:rsidRDefault="00F567B9" w:rsidP="00F567B9">
      <w:pPr>
        <w:tabs>
          <w:tab w:val="right" w:pos="4320"/>
        </w:tabs>
        <w:jc w:val="both"/>
        <w:rPr>
          <w:rFonts w:cstheme="minorHAnsi"/>
          <w:u w:val="single"/>
        </w:rPr>
      </w:pPr>
    </w:p>
    <w:p w14:paraId="5B3A52A9" w14:textId="77777777" w:rsidR="00F567B9" w:rsidRPr="00315E73" w:rsidRDefault="00F567B9" w:rsidP="00F567B9">
      <w:pPr>
        <w:tabs>
          <w:tab w:val="right" w:pos="4320"/>
        </w:tabs>
        <w:jc w:val="both"/>
        <w:rPr>
          <w:rFonts w:cstheme="minorHAnsi"/>
          <w:u w:val="single"/>
        </w:rPr>
      </w:pPr>
      <w:r w:rsidRPr="00315E73">
        <w:rPr>
          <w:rFonts w:cstheme="minorHAnsi"/>
          <w:u w:val="single"/>
        </w:rPr>
        <w:tab/>
      </w:r>
    </w:p>
    <w:p w14:paraId="67820252" w14:textId="77777777" w:rsidR="00F567B9" w:rsidRPr="00315E73" w:rsidRDefault="00F567B9" w:rsidP="00F567B9">
      <w:pPr>
        <w:tabs>
          <w:tab w:val="right" w:pos="4320"/>
        </w:tabs>
        <w:jc w:val="both"/>
        <w:rPr>
          <w:rFonts w:cstheme="minorHAnsi"/>
        </w:rPr>
      </w:pPr>
      <w:r w:rsidRPr="00315E73">
        <w:rPr>
          <w:rFonts w:cstheme="minorHAnsi"/>
        </w:rPr>
        <w:t>Title</w:t>
      </w:r>
    </w:p>
    <w:p w14:paraId="019FF755" w14:textId="77777777" w:rsidR="00F567B9" w:rsidRPr="00315E73" w:rsidRDefault="00F567B9" w:rsidP="00F567B9">
      <w:pPr>
        <w:tabs>
          <w:tab w:val="right" w:pos="4320"/>
        </w:tabs>
        <w:jc w:val="both"/>
        <w:rPr>
          <w:rFonts w:cstheme="minorHAnsi"/>
          <w:u w:val="single"/>
        </w:rPr>
      </w:pPr>
    </w:p>
    <w:p w14:paraId="70E02ECC" w14:textId="77777777" w:rsidR="00F567B9" w:rsidRPr="00315E73" w:rsidRDefault="00F567B9" w:rsidP="00F567B9">
      <w:pPr>
        <w:tabs>
          <w:tab w:val="right" w:pos="4320"/>
        </w:tabs>
        <w:jc w:val="both"/>
        <w:rPr>
          <w:rFonts w:cstheme="minorHAnsi"/>
          <w:u w:val="single"/>
        </w:rPr>
      </w:pPr>
      <w:r w:rsidRPr="00315E73">
        <w:rPr>
          <w:rFonts w:cstheme="minorHAnsi"/>
          <w:u w:val="single"/>
        </w:rPr>
        <w:tab/>
      </w:r>
    </w:p>
    <w:p w14:paraId="63704DC8" w14:textId="77777777" w:rsidR="00F567B9" w:rsidRPr="00315E73" w:rsidRDefault="00F567B9" w:rsidP="00F567B9">
      <w:pPr>
        <w:tabs>
          <w:tab w:val="right" w:pos="4320"/>
        </w:tabs>
        <w:jc w:val="both"/>
        <w:rPr>
          <w:rFonts w:cstheme="minorHAnsi"/>
        </w:rPr>
      </w:pPr>
      <w:r w:rsidRPr="00315E73">
        <w:rPr>
          <w:rFonts w:cstheme="minorHAnsi"/>
        </w:rPr>
        <w:t>Date</w:t>
      </w:r>
    </w:p>
    <w:p w14:paraId="6664D8D5" w14:textId="77777777" w:rsidR="00F567B9" w:rsidRPr="00315E73" w:rsidRDefault="00F567B9" w:rsidP="00F567B9">
      <w:pPr>
        <w:rPr>
          <w:rFonts w:cstheme="minorHAnsi"/>
          <w:b/>
        </w:rPr>
        <w:sectPr w:rsidR="00F567B9" w:rsidRPr="00315E73" w:rsidSect="00F567B9">
          <w:type w:val="continuous"/>
          <w:pgSz w:w="12240" w:h="15840"/>
          <w:pgMar w:top="1440" w:right="1440" w:bottom="1440" w:left="1440" w:header="720" w:footer="720" w:gutter="0"/>
          <w:cols w:num="2" w:space="720"/>
          <w:docGrid w:linePitch="360"/>
        </w:sectPr>
      </w:pPr>
    </w:p>
    <w:p w14:paraId="45DF41CA" w14:textId="77777777" w:rsidR="00F567B9" w:rsidRPr="00315E73" w:rsidRDefault="00F567B9" w:rsidP="00F567B9">
      <w:pPr>
        <w:jc w:val="center"/>
        <w:rPr>
          <w:rFonts w:cstheme="minorHAnsi"/>
          <w:b/>
        </w:rPr>
      </w:pPr>
      <w:r w:rsidRPr="00315E73">
        <w:rPr>
          <w:rFonts w:cstheme="minorHAnsi"/>
          <w:b/>
        </w:rPr>
        <w:lastRenderedPageBreak/>
        <w:t>EXHIBIT A</w:t>
      </w:r>
    </w:p>
    <w:p w14:paraId="20EBB721" w14:textId="77777777" w:rsidR="00F567B9" w:rsidRPr="00315E73" w:rsidRDefault="00F567B9" w:rsidP="00F567B9">
      <w:pPr>
        <w:jc w:val="center"/>
        <w:rPr>
          <w:rFonts w:cstheme="minorHAnsi"/>
          <w:b/>
        </w:rPr>
      </w:pPr>
      <w:r w:rsidRPr="00315E73">
        <w:rPr>
          <w:rFonts w:cstheme="minorHAnsi"/>
          <w:b/>
        </w:rPr>
        <w:t xml:space="preserve">SCOPE OF WORK </w:t>
      </w:r>
    </w:p>
    <w:p w14:paraId="0DDD312D" w14:textId="0C188474" w:rsidR="00F567B9" w:rsidRPr="00ED0662" w:rsidRDefault="00F567B9" w:rsidP="00F567B9">
      <w:pPr>
        <w:jc w:val="center"/>
        <w:rPr>
          <w:rFonts w:cstheme="minorHAnsi"/>
          <w:i/>
        </w:rPr>
      </w:pPr>
      <w:r w:rsidRPr="006C4C37">
        <w:rPr>
          <w:rFonts w:cstheme="minorHAnsi"/>
          <w:i/>
        </w:rPr>
        <w:t>The Scope of Work</w:t>
      </w:r>
      <w:r w:rsidRPr="00ED0662">
        <w:rPr>
          <w:rFonts w:cstheme="minorHAnsi"/>
          <w:i/>
        </w:rPr>
        <w:t xml:space="preserve"> and Vendor Response will be added here when Agreement is finalized.</w:t>
      </w:r>
    </w:p>
    <w:p w14:paraId="79B44A0F" w14:textId="77777777" w:rsidR="00F567B9" w:rsidRPr="00315E73" w:rsidRDefault="00F567B9" w:rsidP="00F567B9">
      <w:pPr>
        <w:rPr>
          <w:rFonts w:cstheme="minorHAnsi"/>
        </w:rPr>
      </w:pPr>
    </w:p>
    <w:p w14:paraId="148A22EE" w14:textId="77777777" w:rsidR="00F567B9" w:rsidRPr="00315E73" w:rsidRDefault="00F567B9" w:rsidP="00F567B9">
      <w:pPr>
        <w:rPr>
          <w:rFonts w:cstheme="minorHAnsi"/>
        </w:rPr>
        <w:sectPr w:rsidR="00F567B9" w:rsidRPr="00315E73" w:rsidSect="00F567B9">
          <w:pgSz w:w="12240" w:h="15840" w:code="1"/>
          <w:pgMar w:top="1440" w:right="1440" w:bottom="1440" w:left="1440" w:header="720" w:footer="720" w:gutter="0"/>
          <w:cols w:space="720"/>
          <w:noEndnote/>
        </w:sectPr>
      </w:pPr>
    </w:p>
    <w:p w14:paraId="126AB325" w14:textId="77777777" w:rsidR="00F567B9" w:rsidRPr="00315E73" w:rsidRDefault="00F567B9" w:rsidP="00F567B9">
      <w:pPr>
        <w:jc w:val="center"/>
        <w:rPr>
          <w:rFonts w:cstheme="minorHAnsi"/>
          <w:b/>
        </w:rPr>
      </w:pPr>
      <w:r w:rsidRPr="00315E73">
        <w:rPr>
          <w:rFonts w:cstheme="minorHAnsi"/>
          <w:b/>
        </w:rPr>
        <w:lastRenderedPageBreak/>
        <w:t xml:space="preserve">EXHIBIT B </w:t>
      </w:r>
    </w:p>
    <w:p w14:paraId="22674C23" w14:textId="77777777" w:rsidR="00F567B9" w:rsidRPr="00315E73" w:rsidRDefault="00F567B9" w:rsidP="00F567B9">
      <w:pPr>
        <w:jc w:val="center"/>
        <w:rPr>
          <w:rFonts w:cstheme="minorHAnsi"/>
          <w:b/>
        </w:rPr>
      </w:pPr>
      <w:r w:rsidRPr="00315E73">
        <w:rPr>
          <w:rFonts w:cstheme="minorHAnsi"/>
          <w:b/>
        </w:rPr>
        <w:t>PRICING</w:t>
      </w:r>
    </w:p>
    <w:p w14:paraId="6FE0AF4E" w14:textId="77777777" w:rsidR="00F567B9" w:rsidRPr="00315E73" w:rsidRDefault="00F567B9" w:rsidP="00F567B9">
      <w:pPr>
        <w:jc w:val="center"/>
        <w:rPr>
          <w:rFonts w:cstheme="minorHAnsi"/>
          <w:i/>
        </w:rPr>
      </w:pPr>
      <w:r w:rsidRPr="00315E73">
        <w:rPr>
          <w:rFonts w:cstheme="minorHAnsi"/>
          <w:i/>
        </w:rPr>
        <w:t>Attachment A Pricing will be added here when Agreement is finalized.</w:t>
      </w:r>
    </w:p>
    <w:p w14:paraId="19B24650" w14:textId="77777777" w:rsidR="00F567B9" w:rsidRPr="00315E73" w:rsidRDefault="00F567B9" w:rsidP="00F567B9">
      <w:pPr>
        <w:jc w:val="center"/>
        <w:rPr>
          <w:rFonts w:cstheme="minorHAnsi"/>
        </w:rPr>
      </w:pPr>
    </w:p>
    <w:p w14:paraId="67403204" w14:textId="77777777" w:rsidR="00F567B9" w:rsidRPr="006B419C" w:rsidRDefault="00F567B9" w:rsidP="00F567B9">
      <w:pPr>
        <w:rPr>
          <w:rFonts w:cstheme="minorHAnsi"/>
          <w:bCs/>
        </w:rPr>
        <w:sectPr w:rsidR="00F567B9" w:rsidRPr="006B419C" w:rsidSect="00F567B9">
          <w:pgSz w:w="12240" w:h="15840" w:code="1"/>
          <w:pgMar w:top="1440" w:right="1440" w:bottom="1440" w:left="1440" w:header="720" w:footer="720" w:gutter="0"/>
          <w:cols w:space="720"/>
          <w:noEndnote/>
        </w:sectPr>
      </w:pPr>
    </w:p>
    <w:p w14:paraId="24CBC42F" w14:textId="77777777" w:rsidR="00F567B9" w:rsidRPr="00315E73" w:rsidRDefault="00F567B9" w:rsidP="00F567B9">
      <w:pPr>
        <w:jc w:val="center"/>
        <w:rPr>
          <w:rFonts w:cstheme="minorHAnsi"/>
          <w:b/>
        </w:rPr>
      </w:pPr>
      <w:r w:rsidRPr="00315E73">
        <w:rPr>
          <w:rFonts w:cstheme="minorHAnsi"/>
          <w:b/>
        </w:rPr>
        <w:lastRenderedPageBreak/>
        <w:t>EXHIBIT C</w:t>
      </w:r>
    </w:p>
    <w:p w14:paraId="3831F4CC" w14:textId="77777777" w:rsidR="00F567B9" w:rsidRPr="00315E73" w:rsidRDefault="00F567B9" w:rsidP="00F567B9">
      <w:pPr>
        <w:jc w:val="center"/>
        <w:rPr>
          <w:rFonts w:cstheme="minorHAnsi"/>
          <w:b/>
        </w:rPr>
      </w:pPr>
      <w:r w:rsidRPr="00315E73">
        <w:rPr>
          <w:rFonts w:cstheme="minorHAnsi"/>
          <w:b/>
        </w:rPr>
        <w:t>MESA STANDARD TERMS AND CONDITIONS</w:t>
      </w:r>
    </w:p>
    <w:p w14:paraId="6F891903" w14:textId="77777777" w:rsidR="00F567B9" w:rsidRPr="00315E73" w:rsidRDefault="00F567B9" w:rsidP="00F567B9">
      <w:pPr>
        <w:jc w:val="center"/>
        <w:rPr>
          <w:rFonts w:cstheme="minorHAnsi"/>
          <w:b/>
        </w:rPr>
      </w:pPr>
    </w:p>
    <w:p w14:paraId="79917F4C" w14:textId="64322C08"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INDEPENDENT CONTRACTOR.</w:t>
      </w:r>
      <w:r w:rsidR="00537A43">
        <w:rPr>
          <w:rFonts w:cstheme="minorHAnsi"/>
        </w:rPr>
        <w:t xml:space="preserve"> </w:t>
      </w:r>
      <w:r w:rsidRPr="00315E73">
        <w:rPr>
          <w:rFonts w:cstheme="minorHAnsi"/>
        </w:rPr>
        <w:t>It is expressly understood that the relationship of Contractor to City will be that of an independent contractor.</w:t>
      </w:r>
      <w:r w:rsidR="00537A43">
        <w:rPr>
          <w:rFonts w:cstheme="minorHAnsi"/>
        </w:rPr>
        <w:t xml:space="preserve"> </w:t>
      </w:r>
      <w:r w:rsidRPr="00315E73">
        <w:rPr>
          <w:rFonts w:cstheme="minorHAnsi"/>
        </w:rPr>
        <w:t>Contractor and all persons employed by Contractor, either directly or indirectly, are Contractor’s employees, not City employees.</w:t>
      </w:r>
      <w:r w:rsidR="00537A43">
        <w:rPr>
          <w:rFonts w:cstheme="minorHAnsi"/>
        </w:rPr>
        <w:t xml:space="preserve"> </w:t>
      </w:r>
      <w:r w:rsidRPr="00315E73">
        <w:rPr>
          <w:rFonts w:cstheme="minorHAnsi"/>
        </w:rPr>
        <w:t>Accordingly, Contractor and Contractor’s employees are not entitled to any benefits provided to City employees including, but not limited to, health benefits, enrollment in a retirement system, paid time off or other rights afforded City employees.</w:t>
      </w:r>
      <w:r w:rsidR="00537A43">
        <w:rPr>
          <w:rFonts w:cstheme="minorHAnsi"/>
        </w:rPr>
        <w:t xml:space="preserve"> </w:t>
      </w:r>
      <w:r w:rsidRPr="00315E73">
        <w:rPr>
          <w:rFonts w:cstheme="minorHAnsi"/>
        </w:rPr>
        <w:t>Contractor employees will not be regarded as City employees or agents for any purpose, including the payment of unemployment or workers’ compensation.</w:t>
      </w:r>
      <w:r w:rsidR="00537A43">
        <w:rPr>
          <w:rFonts w:cstheme="minorHAnsi"/>
        </w:rPr>
        <w:t xml:space="preserve"> </w:t>
      </w:r>
      <w:r w:rsidRPr="00315E73">
        <w:rPr>
          <w:rFonts w:cstheme="minorHAnsi"/>
        </w:rPr>
        <w:t>If any Contractor employees or subcontractors assert a claim for wages or other employment benefits against City, Contractor will defend, indemnify, and hold harmless City from all such claims.</w:t>
      </w:r>
    </w:p>
    <w:p w14:paraId="5DCD8683" w14:textId="0F682B3E"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SUBCONTRACTING.</w:t>
      </w:r>
      <w:r w:rsidR="00537A43">
        <w:rPr>
          <w:rFonts w:cstheme="minorHAnsi"/>
        </w:rPr>
        <w:t xml:space="preserve"> </w:t>
      </w:r>
      <w:r w:rsidRPr="00315E73">
        <w:rPr>
          <w:rFonts w:cstheme="minorHAnsi"/>
        </w:rPr>
        <w:t>Contractor may not subcontract work under this Agreement without the express written permission of City.</w:t>
      </w:r>
      <w:r w:rsidR="00537A43">
        <w:rPr>
          <w:rFonts w:cstheme="minorHAnsi"/>
        </w:rPr>
        <w:t xml:space="preserve"> </w:t>
      </w:r>
      <w:r w:rsidRPr="00315E73">
        <w:rPr>
          <w:rFonts w:cstheme="minorHAnsi"/>
        </w:rPr>
        <w:t>If Contractor has received authorization to subcontract work, it is agreed that all subcontractors performing work under the Agreement must comply with its provisions. Further, all agreements between Contractor and its subcontractors must provide that the terms and conditions of this Agreement be incorporated therein.</w:t>
      </w:r>
    </w:p>
    <w:p w14:paraId="30AE2BD4" w14:textId="44C8CE1F"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ASSIGNMENT.</w:t>
      </w:r>
      <w:r w:rsidR="00537A43">
        <w:rPr>
          <w:rFonts w:cstheme="minorHAnsi"/>
        </w:rPr>
        <w:t xml:space="preserve"> </w:t>
      </w:r>
      <w:r w:rsidRPr="00315E73">
        <w:rPr>
          <w:rFonts w:cstheme="minorHAnsi"/>
        </w:rPr>
        <w:t>This Agreement may not be assigned, either in whole or in part, without first receiving City’s written consent.</w:t>
      </w:r>
      <w:r w:rsidR="00537A43">
        <w:rPr>
          <w:rFonts w:cstheme="minorHAnsi"/>
        </w:rPr>
        <w:t xml:space="preserve"> </w:t>
      </w:r>
      <w:r w:rsidRPr="00315E73">
        <w:rPr>
          <w:rFonts w:cstheme="minorHAnsi"/>
        </w:rPr>
        <w:t>Any attempted assignment, either in whole or in part, without such consent will be null and void and in such event City will have the right, at its option, to terminate the Agreement.</w:t>
      </w:r>
      <w:r w:rsidR="00537A43">
        <w:rPr>
          <w:rFonts w:cstheme="minorHAnsi"/>
        </w:rPr>
        <w:t xml:space="preserve"> </w:t>
      </w:r>
      <w:r w:rsidRPr="00315E73">
        <w:rPr>
          <w:rFonts w:cstheme="minorHAnsi"/>
        </w:rPr>
        <w:t>No granting of consent to any assignment will relieve Contractor from any of its obligations and liabilities under the Agreement.</w:t>
      </w:r>
    </w:p>
    <w:p w14:paraId="24D42E7F" w14:textId="7D3955C9"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SUCCESSORS AND ASSIGNS, BINDING EFFECT.</w:t>
      </w:r>
      <w:r w:rsidR="00537A43">
        <w:rPr>
          <w:rFonts w:cstheme="minorHAnsi"/>
          <w:b/>
        </w:rPr>
        <w:t xml:space="preserve"> </w:t>
      </w:r>
      <w:r w:rsidRPr="00315E73">
        <w:rPr>
          <w:rFonts w:cstheme="minorHAnsi"/>
        </w:rPr>
        <w:t>This Agreement will be binding upon and inure to the benefit of the parties and their respective permitted successors and assigns.</w:t>
      </w:r>
    </w:p>
    <w:p w14:paraId="7B0886BD" w14:textId="2E04F46F"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NO THIRD-PARTY BENEFICIARIES.</w:t>
      </w:r>
      <w:r w:rsidR="00537A43">
        <w:rPr>
          <w:rFonts w:cstheme="minorHAnsi"/>
          <w:b/>
        </w:rPr>
        <w:t xml:space="preserve"> </w:t>
      </w:r>
      <w:r w:rsidRPr="00315E73">
        <w:rPr>
          <w:rFonts w:cstheme="minorHAnsi"/>
        </w:rPr>
        <w:t>This Agreement is intended for the exclusive benefit of the parties.</w:t>
      </w:r>
      <w:r w:rsidR="00537A43">
        <w:rPr>
          <w:rFonts w:cstheme="minorHAnsi"/>
        </w:rPr>
        <w:t xml:space="preserve"> </w:t>
      </w:r>
      <w:r w:rsidRPr="00315E73">
        <w:rPr>
          <w:rFonts w:cstheme="minorHAnsi"/>
        </w:rPr>
        <w:t xml:space="preserve">Nothing set forth in this Agreement is intended to create or will create, any benefits, rights, or responsibilities for any third parties. </w:t>
      </w:r>
    </w:p>
    <w:p w14:paraId="1126013E" w14:textId="0C7021D3" w:rsidR="00F567B9" w:rsidRPr="00315E73" w:rsidRDefault="00F567B9" w:rsidP="001F0AC9">
      <w:pPr>
        <w:numPr>
          <w:ilvl w:val="0"/>
          <w:numId w:val="19"/>
        </w:numPr>
        <w:tabs>
          <w:tab w:val="clear" w:pos="360"/>
        </w:tabs>
        <w:autoSpaceDE w:val="0"/>
        <w:autoSpaceDN w:val="0"/>
        <w:adjustRightInd w:val="0"/>
        <w:spacing w:after="120"/>
        <w:ind w:left="720" w:hanging="720"/>
        <w:jc w:val="both"/>
        <w:rPr>
          <w:rStyle w:val="BodyLevel1"/>
          <w:rFonts w:cstheme="minorHAnsi"/>
          <w:b/>
        </w:rPr>
      </w:pPr>
      <w:r w:rsidRPr="00315E73">
        <w:rPr>
          <w:rFonts w:cstheme="minorHAnsi"/>
          <w:b/>
        </w:rPr>
        <w:t>NON-EXCLUSIVITY.</w:t>
      </w:r>
      <w:r w:rsidR="00537A43">
        <w:rPr>
          <w:rFonts w:cstheme="minorHAnsi"/>
          <w:b/>
        </w:rPr>
        <w:t xml:space="preserve"> </w:t>
      </w:r>
      <w:r w:rsidRPr="00315E73">
        <w:rPr>
          <w:rFonts w:cstheme="minorHAnsi"/>
        </w:rPr>
        <w:t>City, in its sole discretion, reserves the right to request the materials or services set forth herein from other sources when deemed necessary and appropriate.</w:t>
      </w:r>
      <w:r w:rsidR="00537A43">
        <w:rPr>
          <w:rFonts w:cstheme="minorHAnsi"/>
        </w:rPr>
        <w:t xml:space="preserve"> </w:t>
      </w:r>
      <w:r w:rsidRPr="00315E73">
        <w:rPr>
          <w:rFonts w:cstheme="minorHAnsi"/>
        </w:rPr>
        <w:t>No exclusive rights are encompassed through this Agreement.</w:t>
      </w:r>
    </w:p>
    <w:p w14:paraId="7A0A4F4F" w14:textId="350D23CA"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Cs/>
          <w:iCs/>
        </w:rPr>
      </w:pPr>
      <w:r w:rsidRPr="00315E73">
        <w:rPr>
          <w:rFonts w:cstheme="minorHAnsi"/>
          <w:b/>
        </w:rPr>
        <w:t>AMENDMENTS.</w:t>
      </w:r>
      <w:r w:rsidR="00537A43">
        <w:rPr>
          <w:rFonts w:cstheme="minorHAnsi"/>
        </w:rPr>
        <w:t xml:space="preserve"> </w:t>
      </w:r>
      <w:r w:rsidRPr="00315E73">
        <w:rPr>
          <w:rFonts w:cstheme="minorHAnsi"/>
        </w:rPr>
        <w:t>There will be no oral changes to this Agreement.</w:t>
      </w:r>
      <w:r w:rsidR="00537A43">
        <w:rPr>
          <w:rFonts w:cstheme="minorHAnsi"/>
        </w:rPr>
        <w:t xml:space="preserve"> </w:t>
      </w:r>
      <w:r w:rsidRPr="00315E73">
        <w:rPr>
          <w:rFonts w:cstheme="minorHAnsi"/>
        </w:rPr>
        <w:t>This Agreement can only be modified in writing and signed by both parties.</w:t>
      </w:r>
      <w:r w:rsidR="00537A43">
        <w:rPr>
          <w:rFonts w:cstheme="minorHAnsi"/>
        </w:rPr>
        <w:t xml:space="preserve"> </w:t>
      </w:r>
      <w:r w:rsidRPr="00315E73">
        <w:rPr>
          <w:rFonts w:eastAsia="Calibri" w:cstheme="minorHAnsi"/>
          <w:bCs/>
          <w:iCs/>
        </w:rPr>
        <w:t>No charge for extra work or material will be allowed unless approved in writing, in advance, by City and Contractor.</w:t>
      </w:r>
    </w:p>
    <w:p w14:paraId="789174D8" w14:textId="58DCF63B"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TIME OF THE ESSENCE.</w:t>
      </w:r>
      <w:r w:rsidR="00537A43">
        <w:rPr>
          <w:rFonts w:cstheme="minorHAnsi"/>
        </w:rPr>
        <w:t xml:space="preserve"> </w:t>
      </w:r>
      <w:r w:rsidRPr="00315E73">
        <w:rPr>
          <w:rFonts w:cstheme="minorHAnsi"/>
        </w:rPr>
        <w:t>Time is of the essence to the performance of the parties’ obligations under this Agreement.</w:t>
      </w:r>
    </w:p>
    <w:p w14:paraId="7F3C7914" w14:textId="77777777"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COMPLIANCE WITH APPLICABLE LAWS.</w:t>
      </w:r>
    </w:p>
    <w:p w14:paraId="4DFDE2C9" w14:textId="5E190EB2" w:rsidR="00F567B9" w:rsidRPr="00315E73" w:rsidRDefault="00F567B9" w:rsidP="001F0AC9">
      <w:pPr>
        <w:pStyle w:val="ListParagraph"/>
        <w:numPr>
          <w:ilvl w:val="0"/>
          <w:numId w:val="20"/>
        </w:numPr>
        <w:spacing w:after="120"/>
        <w:ind w:left="1080"/>
        <w:contextualSpacing w:val="0"/>
        <w:jc w:val="both"/>
        <w:rPr>
          <w:rFonts w:cstheme="minorHAnsi"/>
        </w:rPr>
      </w:pPr>
      <w:r w:rsidRPr="00315E73">
        <w:rPr>
          <w:rFonts w:cstheme="minorHAnsi"/>
          <w:b/>
        </w:rPr>
        <w:t>General.</w:t>
      </w:r>
      <w:r w:rsidR="00537A43">
        <w:rPr>
          <w:rFonts w:cstheme="minorHAnsi"/>
        </w:rPr>
        <w:t xml:space="preserve"> </w:t>
      </w:r>
      <w:r w:rsidRPr="00315E73">
        <w:rPr>
          <w:rFonts w:cstheme="minorHAnsi"/>
        </w:rPr>
        <w:t xml:space="preserve">Contractor must procure all permits/licenses and pay all charges and fees necessary and incidental to the lawful conduct of business. Contractor must stay fully informed of existing and future federal, state, and local laws, ordinances, and regulations that in any manner affect the fulfillment of this Agreement and must comply with the same at its own expense. Contractor bears full responsibility for training, safety, and providing necessary equipment for all Contractor personnel to achieve compliance throughout the term of the </w:t>
      </w:r>
      <w:r w:rsidRPr="00315E73">
        <w:rPr>
          <w:rFonts w:cstheme="minorHAnsi"/>
        </w:rPr>
        <w:lastRenderedPageBreak/>
        <w:t>Agreement. Upon request, Contractor will demonstrate to City's satisfaction any programs, procedures, and other activities used to ensure compliance.</w:t>
      </w:r>
      <w:r w:rsidR="00537A43">
        <w:rPr>
          <w:rFonts w:cstheme="minorHAnsi"/>
        </w:rPr>
        <w:t xml:space="preserve"> </w:t>
      </w:r>
      <w:r w:rsidRPr="00315E73">
        <w:rPr>
          <w:rFonts w:cstheme="minorHAnsi"/>
        </w:rPr>
        <w:t xml:space="preserve"> </w:t>
      </w:r>
    </w:p>
    <w:p w14:paraId="1FF20FDD" w14:textId="3509F63D" w:rsidR="00F567B9" w:rsidRPr="00315E73" w:rsidRDefault="00F567B9" w:rsidP="001F0AC9">
      <w:pPr>
        <w:pStyle w:val="ListParagraph"/>
        <w:numPr>
          <w:ilvl w:val="0"/>
          <w:numId w:val="20"/>
        </w:numPr>
        <w:spacing w:after="120"/>
        <w:ind w:left="1080"/>
        <w:contextualSpacing w:val="0"/>
        <w:jc w:val="both"/>
        <w:rPr>
          <w:rFonts w:cstheme="minorHAnsi"/>
        </w:rPr>
      </w:pPr>
      <w:r w:rsidRPr="00315E73">
        <w:rPr>
          <w:rFonts w:cstheme="minorHAnsi"/>
          <w:b/>
        </w:rPr>
        <w:t>Drug-Free Workplace.</w:t>
      </w:r>
      <w:r w:rsidR="00537A43">
        <w:rPr>
          <w:rFonts w:cstheme="minorHAnsi"/>
        </w:rPr>
        <w:t xml:space="preserve"> </w:t>
      </w:r>
      <w:r w:rsidRPr="00315E73">
        <w:rPr>
          <w:rFonts w:cstheme="minorHAnsi"/>
        </w:rPr>
        <w:t>Contractor is hereby advised that City has adopted a policy establishing a drug-free workplace for itself and those doing business with City to ensure the safety and health of all persons working on City contracts and projects.</w:t>
      </w:r>
      <w:r w:rsidR="00537A43">
        <w:rPr>
          <w:rFonts w:cstheme="minorHAnsi"/>
        </w:rPr>
        <w:t xml:space="preserve"> </w:t>
      </w:r>
      <w:r w:rsidRPr="00315E73">
        <w:rPr>
          <w:rFonts w:cstheme="minorHAnsi"/>
        </w:rPr>
        <w:t>Contractor will require a drug-free workplace for all Contractor personnel working under this Agreement.</w:t>
      </w:r>
      <w:r w:rsidR="00537A43">
        <w:rPr>
          <w:rFonts w:cstheme="minorHAnsi"/>
        </w:rPr>
        <w:t xml:space="preserve"> </w:t>
      </w:r>
      <w:r w:rsidRPr="00315E73">
        <w:rPr>
          <w:rFonts w:cstheme="minorHAnsi"/>
        </w:rPr>
        <w:t>Specifically, all Contractor personnel who are working under this Agreement must be notified in writing by Contractor that they are prohibited from the manufacture, distribution, dispensation, possession, or unlawful use of a controlled substance in the workplace.</w:t>
      </w:r>
      <w:r w:rsidR="00537A43">
        <w:rPr>
          <w:rFonts w:cstheme="minorHAnsi"/>
        </w:rPr>
        <w:t xml:space="preserve"> </w:t>
      </w:r>
      <w:r w:rsidRPr="00315E73">
        <w:rPr>
          <w:rFonts w:cstheme="minorHAnsi"/>
        </w:rPr>
        <w:t>Contractor agrees to prohibit the use of intoxicating substances by all Contractor personnel and will ensure that Contractor personnel do not use or possess illegal drugs while in the course of performing their duties.</w:t>
      </w:r>
    </w:p>
    <w:p w14:paraId="245758C5" w14:textId="41023C44" w:rsidR="00F567B9" w:rsidRPr="00315E73" w:rsidRDefault="00F567B9" w:rsidP="001F0AC9">
      <w:pPr>
        <w:pStyle w:val="ListParagraph"/>
        <w:numPr>
          <w:ilvl w:val="0"/>
          <w:numId w:val="20"/>
        </w:numPr>
        <w:spacing w:after="120"/>
        <w:ind w:left="1080"/>
        <w:contextualSpacing w:val="0"/>
        <w:jc w:val="both"/>
        <w:rPr>
          <w:rFonts w:cstheme="minorHAnsi"/>
        </w:rPr>
      </w:pPr>
      <w:r w:rsidRPr="00315E73">
        <w:rPr>
          <w:rFonts w:cstheme="minorHAnsi"/>
          <w:b/>
        </w:rPr>
        <w:t>Federal and State Immigration Laws.</w:t>
      </w:r>
      <w:r w:rsidR="00537A43">
        <w:rPr>
          <w:rFonts w:cstheme="minorHAnsi"/>
        </w:rPr>
        <w:t xml:space="preserve"> </w:t>
      </w:r>
      <w:r w:rsidRPr="00315E73">
        <w:rPr>
          <w:rFonts w:cstheme="minorHAnsi"/>
        </w:rPr>
        <w:t>Contractor agrees to comply with the Immigration Reform and Control Act of 1986 (IRCA) in performance under this Agreement and to permit City and its agents to inspect applicable personnel records to verify such compliance as permitted by law.</w:t>
      </w:r>
      <w:r w:rsidR="00537A43">
        <w:rPr>
          <w:rFonts w:cstheme="minorHAnsi"/>
        </w:rPr>
        <w:t xml:space="preserve"> </w:t>
      </w:r>
      <w:r w:rsidRPr="00315E73">
        <w:rPr>
          <w:rFonts w:cstheme="minorHAnsi"/>
        </w:rPr>
        <w:t>Contractor will ensure and keep appropriate records to demonstrate that all Contractor personnel have a legal right to live and work in the United States.</w:t>
      </w:r>
    </w:p>
    <w:p w14:paraId="45F53BFB" w14:textId="77777777" w:rsidR="00F567B9" w:rsidRPr="00315E73" w:rsidRDefault="00F567B9" w:rsidP="00F567B9">
      <w:pPr>
        <w:spacing w:after="120"/>
        <w:ind w:left="1440" w:hanging="360"/>
        <w:jc w:val="both"/>
        <w:rPr>
          <w:rFonts w:cstheme="minorHAnsi"/>
        </w:rPr>
      </w:pPr>
      <w:r w:rsidRPr="00315E73">
        <w:rPr>
          <w:rFonts w:cstheme="minorHAnsi"/>
        </w:rPr>
        <w:t>i.</w:t>
      </w:r>
      <w:r w:rsidRPr="00315E73">
        <w:rPr>
          <w:rFonts w:cstheme="minorHAnsi"/>
        </w:rPr>
        <w:tab/>
        <w:t>As applicable to Contractor, under the provisions of A.R.S. § 41-4401, Contractor hereby warrants to t City that Contractor and each of its subcontractors will comply with, and are contractually obligated to comply with, all federal immigration laws and regulations that relate to their employees and A.R.S. § 23-214(A) (hereinafter collectively the “Contractor Immigration Warranty”).</w:t>
      </w:r>
    </w:p>
    <w:p w14:paraId="6C0AF1C9" w14:textId="77777777" w:rsidR="00F567B9" w:rsidRPr="00315E73" w:rsidRDefault="00F567B9" w:rsidP="00F567B9">
      <w:pPr>
        <w:spacing w:after="120"/>
        <w:ind w:left="1440" w:hanging="360"/>
        <w:jc w:val="both"/>
        <w:rPr>
          <w:rFonts w:cstheme="minorHAnsi"/>
        </w:rPr>
      </w:pPr>
      <w:r w:rsidRPr="00315E73">
        <w:rPr>
          <w:rFonts w:cstheme="minorHAnsi"/>
        </w:rPr>
        <w:t>ii.</w:t>
      </w:r>
      <w:r w:rsidRPr="00315E73">
        <w:rPr>
          <w:rFonts w:cstheme="minorHAnsi"/>
        </w:rPr>
        <w:tab/>
        <w:t>A breach of the Contractor Immigration Warranty will constitute a material breach of this Agreement and will subject Contractor to penalties up to and including termination of this Agreement at the sole discretion of City.</w:t>
      </w:r>
    </w:p>
    <w:p w14:paraId="7AEA918B" w14:textId="504923DA" w:rsidR="00F567B9" w:rsidRPr="00315E73" w:rsidRDefault="00F567B9" w:rsidP="00F567B9">
      <w:pPr>
        <w:spacing w:after="120"/>
        <w:ind w:left="1440" w:hanging="360"/>
        <w:jc w:val="both"/>
        <w:rPr>
          <w:rFonts w:cstheme="minorHAnsi"/>
          <w:color w:val="000000"/>
        </w:rPr>
      </w:pPr>
      <w:r w:rsidRPr="00315E73">
        <w:rPr>
          <w:rFonts w:cstheme="minorHAnsi"/>
        </w:rPr>
        <w:t>iii.</w:t>
      </w:r>
      <w:r w:rsidRPr="00315E73">
        <w:rPr>
          <w:rFonts w:cstheme="minorHAnsi"/>
        </w:rPr>
        <w:tab/>
        <w:t>To ensure Contractor and its subcontractors are complying with Contractor Immigration Warranty, City retains the legal right to conduct random verification of the employment records of any Contractor or subcontractor employee who works on this Agreement, including the inspection of the papers of such employees.</w:t>
      </w:r>
      <w:r w:rsidR="00537A43">
        <w:rPr>
          <w:rFonts w:cstheme="minorHAnsi"/>
        </w:rPr>
        <w:t xml:space="preserve"> </w:t>
      </w:r>
      <w:r w:rsidRPr="00315E73">
        <w:rPr>
          <w:rFonts w:cstheme="minorHAnsi"/>
        </w:rPr>
        <w:t>Contractor agrees to assist City in regard to any random verification performed.</w:t>
      </w:r>
      <w:r w:rsidRPr="00315E73">
        <w:rPr>
          <w:rFonts w:cstheme="minorHAnsi"/>
        </w:rPr>
        <w:tab/>
      </w:r>
    </w:p>
    <w:p w14:paraId="13DE867F" w14:textId="77777777" w:rsidR="00F567B9" w:rsidRPr="00315E73" w:rsidRDefault="00F567B9" w:rsidP="00F567B9">
      <w:pPr>
        <w:spacing w:after="120"/>
        <w:ind w:left="1440" w:hanging="360"/>
        <w:jc w:val="both"/>
        <w:rPr>
          <w:rFonts w:cstheme="minorHAnsi"/>
        </w:rPr>
      </w:pPr>
      <w:r w:rsidRPr="00315E73">
        <w:rPr>
          <w:rFonts w:cstheme="minorHAnsi"/>
          <w:color w:val="000000"/>
        </w:rPr>
        <w:t>iv.</w:t>
      </w:r>
      <w:r w:rsidRPr="00315E73">
        <w:rPr>
          <w:rFonts w:cstheme="minorHAnsi"/>
          <w:color w:val="000000"/>
        </w:rPr>
        <w:tab/>
      </w:r>
      <w:r w:rsidRPr="00315E73">
        <w:rPr>
          <w:rFonts w:cstheme="minorHAnsi"/>
        </w:rPr>
        <w:t>Neither Contractor nor any subcontractor will be deemed to have materially breached Contractor Immigration Warranty if Contractor or subcontractor establishes that it has complied with the employment verification provisions prescribed by Sections 274a and 274b of the Federal Immigration and Nationality Act and the E-Verify requirements prescribed by A.R.S. § 23-214(A).</w:t>
      </w:r>
    </w:p>
    <w:p w14:paraId="5ADA797F" w14:textId="7D5E0511" w:rsidR="00F567B9" w:rsidRPr="00315E73" w:rsidRDefault="00F567B9" w:rsidP="001F0AC9">
      <w:pPr>
        <w:pStyle w:val="ListParagraph"/>
        <w:numPr>
          <w:ilvl w:val="0"/>
          <w:numId w:val="20"/>
        </w:numPr>
        <w:spacing w:after="120"/>
        <w:ind w:left="1080"/>
        <w:contextualSpacing w:val="0"/>
        <w:jc w:val="both"/>
        <w:rPr>
          <w:rFonts w:cstheme="minorHAnsi"/>
        </w:rPr>
      </w:pPr>
      <w:r w:rsidRPr="00315E73">
        <w:rPr>
          <w:rFonts w:cstheme="minorHAnsi"/>
          <w:b/>
        </w:rPr>
        <w:t>Nondiscrimination.</w:t>
      </w:r>
      <w:r w:rsidR="00537A43">
        <w:rPr>
          <w:rFonts w:cstheme="minorHAnsi"/>
        </w:rPr>
        <w:t xml:space="preserve"> </w:t>
      </w:r>
      <w:r w:rsidRPr="00315E73">
        <w:rPr>
          <w:rFonts w:cstheme="minorHAnsi"/>
          <w:color w:val="000000"/>
        </w:rPr>
        <w:t>Contractor understands and acknowledges that it is the policy of City of Mesa to promote nondiscrimination.</w:t>
      </w:r>
      <w:r w:rsidR="00537A43">
        <w:rPr>
          <w:rFonts w:cstheme="minorHAnsi"/>
          <w:color w:val="000000"/>
        </w:rPr>
        <w:t xml:space="preserve"> </w:t>
      </w:r>
      <w:r w:rsidRPr="00315E73">
        <w:rPr>
          <w:rFonts w:cstheme="minorHAnsi"/>
          <w:color w:val="000000"/>
        </w:rPr>
        <w:t>As such, Contractor represents and warrants that it does not discriminate against any person on the basis of race, color, ethnicity, national origin, age, disability, religion, sex, sexual orientation, gender identity, veteran's status, marital status, familial status, or genetic information (collectively, “protected status”) in employment, housing, or facilities, establishments, accommodations, services, commodities, or use offered to or enjoyed by the general public.</w:t>
      </w:r>
      <w:r w:rsidR="00537A43">
        <w:rPr>
          <w:rFonts w:cstheme="minorHAnsi"/>
          <w:color w:val="000000"/>
        </w:rPr>
        <w:t xml:space="preserve"> </w:t>
      </w:r>
      <w:r w:rsidRPr="00315E73">
        <w:rPr>
          <w:rFonts w:cstheme="minorHAnsi"/>
          <w:color w:val="000000"/>
        </w:rPr>
        <w:t xml:space="preserve">Contractor further represents and warrants that it does not, on the basis of protected status, refuse to hire or employ or bar or discharge from </w:t>
      </w:r>
      <w:r w:rsidRPr="00315E73">
        <w:rPr>
          <w:rFonts w:cstheme="minorHAnsi"/>
          <w:color w:val="000000"/>
        </w:rPr>
        <w:lastRenderedPageBreak/>
        <w:t>employment any person, or to discriminate against such person in compensation, conditions, or privileges of employment.</w:t>
      </w:r>
      <w:r w:rsidR="00537A43">
        <w:rPr>
          <w:rFonts w:cstheme="minorHAnsi"/>
          <w:color w:val="000000"/>
        </w:rPr>
        <w:t xml:space="preserve"> </w:t>
      </w:r>
      <w:r w:rsidRPr="00315E73">
        <w:rPr>
          <w:rFonts w:cstheme="minorHAnsi"/>
          <w:color w:val="000000"/>
        </w:rPr>
        <w:t>In performance of this Agreement, Contractor shall comply with all applicable federal, state, and local laws and executive orders regarding non-discrimination including, but not limited to, the following (as amended): Title VII of the U.S. Civil Rights Act of 1964; Section 504 of the Federal Rehabilitation Act; Age Discrimination Act of 1967; Equal Pay Act of 1963; and Americans with Disabilities Act of 1990.</w:t>
      </w:r>
    </w:p>
    <w:p w14:paraId="0A73E24B" w14:textId="51096FA0" w:rsidR="00F567B9" w:rsidRPr="00315E73" w:rsidRDefault="00F567B9" w:rsidP="001F0AC9">
      <w:pPr>
        <w:pStyle w:val="ListParagraph"/>
        <w:numPr>
          <w:ilvl w:val="0"/>
          <w:numId w:val="20"/>
        </w:numPr>
        <w:spacing w:after="120"/>
        <w:ind w:left="1080"/>
        <w:contextualSpacing w:val="0"/>
        <w:jc w:val="both"/>
        <w:rPr>
          <w:rFonts w:cstheme="minorHAnsi"/>
          <w:b/>
        </w:rPr>
      </w:pPr>
      <w:r w:rsidRPr="00315E73">
        <w:rPr>
          <w:rFonts w:cstheme="minorHAnsi"/>
          <w:b/>
        </w:rPr>
        <w:t>State Sponsors of Terrorism Prohibition.</w:t>
      </w:r>
      <w:r w:rsidR="00537A43">
        <w:rPr>
          <w:rFonts w:cstheme="minorHAnsi"/>
        </w:rPr>
        <w:t xml:space="preserve"> </w:t>
      </w:r>
      <w:r w:rsidRPr="00315E73">
        <w:rPr>
          <w:rFonts w:cstheme="minorHAnsi"/>
        </w:rPr>
        <w:t xml:space="preserve">Per A.R.S. </w:t>
      </w:r>
      <w:r w:rsidRPr="00315E73">
        <w:rPr>
          <w:rFonts w:cstheme="minorHAnsi"/>
          <w:color w:val="000000"/>
        </w:rPr>
        <w:t xml:space="preserve">§ 35-392, </w:t>
      </w:r>
      <w:r w:rsidRPr="00315E73">
        <w:rPr>
          <w:rFonts w:cstheme="minorHAnsi"/>
        </w:rPr>
        <w:t>Contractor must not be in violation of section 6(j) of the Federal Export Administration Act and subsequently prohibited by the State of Arizona from selling goods or services to City.</w:t>
      </w:r>
    </w:p>
    <w:p w14:paraId="1ABD12F7" w14:textId="1C45CA62" w:rsidR="00F567B9" w:rsidRPr="00315E73" w:rsidRDefault="00F567B9" w:rsidP="001F0AC9">
      <w:pPr>
        <w:pStyle w:val="ListParagraph"/>
        <w:numPr>
          <w:ilvl w:val="0"/>
          <w:numId w:val="20"/>
        </w:numPr>
        <w:spacing w:after="120"/>
        <w:ind w:left="1080"/>
        <w:contextualSpacing w:val="0"/>
        <w:jc w:val="both"/>
        <w:rPr>
          <w:rFonts w:cstheme="minorHAnsi"/>
          <w:b/>
        </w:rPr>
      </w:pPr>
      <w:r w:rsidRPr="00315E73">
        <w:rPr>
          <w:rFonts w:cstheme="minorHAnsi"/>
          <w:b/>
        </w:rPr>
        <w:t>Israel Boycott Divestments.</w:t>
      </w:r>
      <w:r w:rsidR="00537A43">
        <w:rPr>
          <w:rFonts w:cstheme="minorHAnsi"/>
          <w:b/>
        </w:rPr>
        <w:t xml:space="preserve"> </w:t>
      </w:r>
      <w:r w:rsidRPr="00315E73">
        <w:rPr>
          <w:rFonts w:cstheme="minorHAnsi"/>
        </w:rPr>
        <w:t xml:space="preserve">In accordance with the requirements of A.R.S. </w:t>
      </w:r>
      <w:r w:rsidRPr="00315E73">
        <w:rPr>
          <w:rFonts w:cstheme="minorHAnsi"/>
          <w:color w:val="000000"/>
        </w:rPr>
        <w:t>§ 35-393.01, by entering into this Agreement, Contractor certifies that it is not currently engaged in, and agrees for the duration of the Agreement to not engage in, a boycott of Israel.</w:t>
      </w:r>
      <w:r w:rsidR="00537A43">
        <w:rPr>
          <w:rFonts w:cstheme="minorHAnsi"/>
          <w:color w:val="000000"/>
        </w:rPr>
        <w:t xml:space="preserve">  </w:t>
      </w:r>
    </w:p>
    <w:p w14:paraId="628D5EA7" w14:textId="35A5EAA2" w:rsidR="00F567B9" w:rsidRPr="00315E73" w:rsidRDefault="00F567B9" w:rsidP="001F0AC9">
      <w:pPr>
        <w:pStyle w:val="ListParagraph"/>
        <w:numPr>
          <w:ilvl w:val="0"/>
          <w:numId w:val="20"/>
        </w:numPr>
        <w:spacing w:after="120"/>
        <w:ind w:left="1080"/>
        <w:contextualSpacing w:val="0"/>
        <w:jc w:val="both"/>
        <w:rPr>
          <w:rFonts w:cstheme="minorHAnsi"/>
          <w:bCs/>
        </w:rPr>
      </w:pPr>
      <w:r w:rsidRPr="00315E73">
        <w:rPr>
          <w:rFonts w:cstheme="minorHAnsi"/>
          <w:b/>
        </w:rPr>
        <w:t>Forced Ethnic Uyghur Labor Prohibition.</w:t>
      </w:r>
      <w:r w:rsidR="00537A43">
        <w:rPr>
          <w:rFonts w:cstheme="minorHAnsi"/>
          <w:b/>
        </w:rPr>
        <w:t xml:space="preserve"> </w:t>
      </w:r>
      <w:r w:rsidRPr="00315E73">
        <w:rPr>
          <w:rFonts w:cstheme="minorHAnsi"/>
          <w:bCs/>
        </w:rPr>
        <w:t>In accordance with the requirements of A.R.S. § 35-394, Contractor certifies that it does not currently, and agrees for the duration of the contract that it will not, use (i) the forced labor of ethnic Uyghurs in the People’s Republic of China; (ii) any goods or services produced by the forced labor of ethnic Uyghurs in the People’s Republic of China; or (iii) any contractors, subcontractors, or suppliers that use the forced labor or any goods or services produced by the forced labor of ethnic Uyghurs in the People’s Republic of China.</w:t>
      </w:r>
      <w:r w:rsidR="00537A43">
        <w:rPr>
          <w:rFonts w:cstheme="minorHAnsi"/>
          <w:bCs/>
        </w:rPr>
        <w:t xml:space="preserve"> </w:t>
      </w:r>
    </w:p>
    <w:p w14:paraId="64750D19" w14:textId="781413BD" w:rsidR="00F567B9" w:rsidRPr="00315E73" w:rsidRDefault="00F567B9" w:rsidP="001F0AC9">
      <w:pPr>
        <w:pStyle w:val="ListParagraph"/>
        <w:numPr>
          <w:ilvl w:val="0"/>
          <w:numId w:val="20"/>
        </w:numPr>
        <w:spacing w:after="120"/>
        <w:ind w:left="1080"/>
        <w:contextualSpacing w:val="0"/>
        <w:jc w:val="both"/>
        <w:rPr>
          <w:rFonts w:cstheme="minorHAnsi"/>
          <w:bCs/>
        </w:rPr>
      </w:pPr>
      <w:r w:rsidRPr="00315E73">
        <w:rPr>
          <w:rFonts w:cstheme="minorHAnsi"/>
          <w:b/>
        </w:rPr>
        <w:t>Termination for Violation of Forced Ethnic Uyghur Labor Prohibition.</w:t>
      </w:r>
      <w:r w:rsidR="00537A43">
        <w:rPr>
          <w:rFonts w:cstheme="minorHAnsi"/>
          <w:bCs/>
        </w:rPr>
        <w:t xml:space="preserve"> </w:t>
      </w:r>
      <w:r w:rsidRPr="00315E73">
        <w:rPr>
          <w:rFonts w:cstheme="minorHAnsi"/>
          <w:bCs/>
        </w:rPr>
        <w:t>If, after providing the certification described in (g), Contractor becomes aware that it is not in compliance with the certification, it shall notify City within five (5) business days of becoming aware of the noncompliance.</w:t>
      </w:r>
      <w:r w:rsidR="00537A43">
        <w:rPr>
          <w:rFonts w:cstheme="minorHAnsi"/>
          <w:bCs/>
        </w:rPr>
        <w:t xml:space="preserve"> </w:t>
      </w:r>
      <w:r w:rsidRPr="00315E73">
        <w:rPr>
          <w:rFonts w:cstheme="minorHAnsi"/>
          <w:bCs/>
        </w:rPr>
        <w:t xml:space="preserve">Contractor acknowledges that it must remedy the noncompliance and provide written certification of that within </w:t>
      </w:r>
      <w:r w:rsidR="00E33B4C">
        <w:rPr>
          <w:rFonts w:cstheme="minorHAnsi"/>
          <w:bCs/>
        </w:rPr>
        <w:t>one hundred-eighty (</w:t>
      </w:r>
      <w:r w:rsidRPr="00315E73">
        <w:rPr>
          <w:rFonts w:cstheme="minorHAnsi"/>
          <w:bCs/>
        </w:rPr>
        <w:t>180</w:t>
      </w:r>
      <w:r w:rsidR="00E33B4C">
        <w:rPr>
          <w:rFonts w:cstheme="minorHAnsi"/>
          <w:bCs/>
        </w:rPr>
        <w:t>)</w:t>
      </w:r>
      <w:r w:rsidRPr="00315E73">
        <w:rPr>
          <w:rFonts w:cstheme="minorHAnsi"/>
          <w:bCs/>
        </w:rPr>
        <w:t xml:space="preserve"> days after notifying City of its noncompliance.</w:t>
      </w:r>
      <w:r w:rsidR="00537A43">
        <w:rPr>
          <w:rFonts w:cstheme="minorHAnsi"/>
          <w:bCs/>
        </w:rPr>
        <w:t xml:space="preserve"> </w:t>
      </w:r>
      <w:r w:rsidRPr="00315E73">
        <w:rPr>
          <w:rFonts w:cstheme="minorHAnsi"/>
          <w:bCs/>
        </w:rPr>
        <w:t xml:space="preserve">If Contractor fails to remedy the noncompliance and provide the written certification within </w:t>
      </w:r>
      <w:r w:rsidR="00E33B4C">
        <w:rPr>
          <w:rFonts w:cstheme="minorHAnsi"/>
          <w:bCs/>
        </w:rPr>
        <w:t>one hundred-eighty (</w:t>
      </w:r>
      <w:r w:rsidRPr="00315E73">
        <w:rPr>
          <w:rFonts w:cstheme="minorHAnsi"/>
          <w:bCs/>
        </w:rPr>
        <w:t>180</w:t>
      </w:r>
      <w:r w:rsidR="00E33B4C">
        <w:rPr>
          <w:rFonts w:cstheme="minorHAnsi"/>
          <w:bCs/>
        </w:rPr>
        <w:t>)</w:t>
      </w:r>
      <w:r w:rsidRPr="00315E73">
        <w:rPr>
          <w:rFonts w:cstheme="minorHAnsi"/>
          <w:bCs/>
        </w:rPr>
        <w:t xml:space="preserve"> days, the contract shall terminate immediately.</w:t>
      </w:r>
      <w:r w:rsidR="00537A43">
        <w:rPr>
          <w:rFonts w:cstheme="minorHAnsi"/>
          <w:bCs/>
        </w:rPr>
        <w:t xml:space="preserve"> </w:t>
      </w:r>
    </w:p>
    <w:p w14:paraId="79846F84" w14:textId="77777777"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SALES/USE TAX, OTHER TAXES.</w:t>
      </w:r>
    </w:p>
    <w:p w14:paraId="68B70952" w14:textId="5A505EC7" w:rsidR="00F567B9" w:rsidRPr="00315E73" w:rsidRDefault="00F567B9" w:rsidP="001F0AC9">
      <w:pPr>
        <w:pStyle w:val="ListParagraph"/>
        <w:numPr>
          <w:ilvl w:val="0"/>
          <w:numId w:val="24"/>
        </w:numPr>
        <w:spacing w:after="120"/>
        <w:ind w:left="1080"/>
        <w:contextualSpacing w:val="0"/>
        <w:jc w:val="both"/>
        <w:rPr>
          <w:rFonts w:cstheme="minorHAnsi"/>
        </w:rPr>
      </w:pPr>
      <w:r w:rsidRPr="00315E73">
        <w:rPr>
          <w:rFonts w:cstheme="minorHAnsi"/>
        </w:rPr>
        <w:t>Contractor is responsible for the payment of all taxes including federal, state, and local taxes related to or arising out of Contractor’s services under this Agreement including, by way of illustration but not limitation, federal and state income tax, Social Security tax, unemployment insurance taxes, and any other taxes or business license fees, as required.</w:t>
      </w:r>
      <w:r w:rsidR="00537A43">
        <w:rPr>
          <w:rFonts w:cstheme="minorHAnsi"/>
        </w:rPr>
        <w:t xml:space="preserve"> </w:t>
      </w:r>
      <w:r w:rsidRPr="00315E73">
        <w:rPr>
          <w:rFonts w:cstheme="minorHAnsi"/>
        </w:rPr>
        <w:t>If any taxing authority should deem Contractor or Contractor employees an employee of City, or should otherwise claim City is liable for the payment of taxes that are Contractor’s responsibility under this Agreement, then Contractor will indemnify City for any tax liability, interest, and penalties imposed upon City.</w:t>
      </w:r>
      <w:r w:rsidR="00537A43">
        <w:rPr>
          <w:rFonts w:cstheme="minorHAnsi"/>
        </w:rPr>
        <w:t xml:space="preserve"> </w:t>
      </w:r>
    </w:p>
    <w:p w14:paraId="50ED7E0F" w14:textId="77777777" w:rsidR="00F567B9" w:rsidRPr="00315E73" w:rsidRDefault="00F567B9" w:rsidP="001F0AC9">
      <w:pPr>
        <w:pStyle w:val="ListParagraph"/>
        <w:numPr>
          <w:ilvl w:val="0"/>
          <w:numId w:val="24"/>
        </w:numPr>
        <w:spacing w:after="120"/>
        <w:ind w:left="1080"/>
        <w:contextualSpacing w:val="0"/>
        <w:jc w:val="both"/>
        <w:rPr>
          <w:rFonts w:eastAsia="Calibri" w:cstheme="minorHAnsi"/>
        </w:rPr>
      </w:pPr>
      <w:r w:rsidRPr="00315E73">
        <w:rPr>
          <w:rFonts w:cstheme="minorHAnsi"/>
        </w:rPr>
        <w:t xml:space="preserve">City is exempt from paying certain federal excise taxes and will furnish an exemption certificate upon request. City is </w:t>
      </w:r>
      <w:r w:rsidRPr="00315E73">
        <w:rPr>
          <w:rFonts w:cstheme="minorHAnsi"/>
          <w:u w:val="single"/>
        </w:rPr>
        <w:t>not</w:t>
      </w:r>
      <w:r w:rsidRPr="00315E73">
        <w:rPr>
          <w:rFonts w:cstheme="minorHAnsi"/>
        </w:rPr>
        <w:t xml:space="preserve"> exempt from state and local sales/use taxes.</w:t>
      </w:r>
    </w:p>
    <w:p w14:paraId="4209D52C" w14:textId="72011544"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AMOUNTS DUE THE CITY.</w:t>
      </w:r>
      <w:r w:rsidR="00537A43">
        <w:rPr>
          <w:rFonts w:cstheme="minorHAnsi"/>
          <w:b/>
        </w:rPr>
        <w:t xml:space="preserve"> </w:t>
      </w:r>
      <w:r w:rsidRPr="00315E73">
        <w:rPr>
          <w:rFonts w:cstheme="minorHAnsi"/>
        </w:rPr>
        <w:t>Contractor must be current and remain current in all obligations, whether or not related to the Agreement, due to City during the performance of services under the Agreement.</w:t>
      </w:r>
      <w:r w:rsidR="00537A43">
        <w:rPr>
          <w:rFonts w:cstheme="minorHAnsi"/>
        </w:rPr>
        <w:t xml:space="preserve"> </w:t>
      </w:r>
      <w:r w:rsidRPr="00315E73">
        <w:rPr>
          <w:rFonts w:cstheme="minorHAnsi"/>
        </w:rPr>
        <w:t>Payments to Contractor may be offset by any delinquent amounts due City or fees and charges owed to City.</w:t>
      </w:r>
    </w:p>
    <w:p w14:paraId="0E43DD04" w14:textId="5D2ACDA2"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PUBLIC RECORDS.</w:t>
      </w:r>
      <w:r w:rsidR="00537A43">
        <w:rPr>
          <w:rFonts w:cstheme="minorHAnsi"/>
          <w:b/>
        </w:rPr>
        <w:t xml:space="preserve"> </w:t>
      </w:r>
      <w:r w:rsidRPr="00315E73">
        <w:rPr>
          <w:rFonts w:cstheme="minorHAnsi"/>
        </w:rPr>
        <w:t xml:space="preserve">Contractor acknowledges that City is a public body, subject to Arizona’s public records laws (A.R.S. § 39-121 </w:t>
      </w:r>
      <w:r w:rsidRPr="00315E73">
        <w:rPr>
          <w:rFonts w:cstheme="minorHAnsi"/>
          <w:i/>
        </w:rPr>
        <w:t>et seq.</w:t>
      </w:r>
      <w:r w:rsidRPr="00315E73">
        <w:rPr>
          <w:rFonts w:cstheme="minorHAnsi"/>
        </w:rPr>
        <w:t xml:space="preserve">) and any documents related to this Agreement may be subject </w:t>
      </w:r>
      <w:r w:rsidRPr="00315E73">
        <w:rPr>
          <w:rFonts w:cstheme="minorHAnsi"/>
        </w:rPr>
        <w:lastRenderedPageBreak/>
        <w:t xml:space="preserve">to disclosure pursuant to state law in response to a public records request or to subpoena or other judicial process. </w:t>
      </w:r>
    </w:p>
    <w:p w14:paraId="5C82A8BC" w14:textId="77777777" w:rsidR="00F567B9" w:rsidRPr="00315E73" w:rsidRDefault="00F567B9" w:rsidP="001F0AC9">
      <w:pPr>
        <w:pStyle w:val="ListParagraph"/>
        <w:numPr>
          <w:ilvl w:val="1"/>
          <w:numId w:val="19"/>
        </w:numPr>
        <w:tabs>
          <w:tab w:val="num" w:pos="1080"/>
        </w:tabs>
        <w:autoSpaceDE w:val="0"/>
        <w:autoSpaceDN w:val="0"/>
        <w:adjustRightInd w:val="0"/>
        <w:ind w:left="1080"/>
        <w:jc w:val="both"/>
        <w:rPr>
          <w:rFonts w:cstheme="minorHAnsi"/>
        </w:rPr>
      </w:pPr>
      <w:r w:rsidRPr="00315E73">
        <w:rPr>
          <w:rFonts w:cstheme="minorHAnsi"/>
        </w:rPr>
        <w:t xml:space="preserve">If Contractor believes documents related to the Agreement contain trade secrets or other proprietary data, Contractor must have notified City pursuant to Mesa Procurement Rules Section 2.1 or notified City with a notification statement specifically identifying the trade secrets or other proprietary data that Contractor believes should remain confidential. </w:t>
      </w:r>
    </w:p>
    <w:p w14:paraId="1B901CAD" w14:textId="77777777" w:rsidR="00F567B9" w:rsidRPr="00315E73" w:rsidRDefault="00F567B9" w:rsidP="00F567B9">
      <w:pPr>
        <w:pStyle w:val="ListParagraph"/>
        <w:autoSpaceDE w:val="0"/>
        <w:autoSpaceDN w:val="0"/>
        <w:adjustRightInd w:val="0"/>
        <w:ind w:left="792"/>
        <w:jc w:val="both"/>
        <w:rPr>
          <w:rFonts w:cstheme="minorHAnsi"/>
        </w:rPr>
      </w:pPr>
    </w:p>
    <w:p w14:paraId="02A8CD4D" w14:textId="77777777" w:rsidR="00F567B9" w:rsidRPr="00315E73" w:rsidRDefault="00F567B9" w:rsidP="001F0AC9">
      <w:pPr>
        <w:pStyle w:val="ListParagraph"/>
        <w:numPr>
          <w:ilvl w:val="1"/>
          <w:numId w:val="19"/>
        </w:numPr>
        <w:tabs>
          <w:tab w:val="num" w:pos="1080"/>
        </w:tabs>
        <w:autoSpaceDE w:val="0"/>
        <w:autoSpaceDN w:val="0"/>
        <w:adjustRightInd w:val="0"/>
        <w:ind w:left="1080"/>
        <w:jc w:val="both"/>
        <w:rPr>
          <w:rFonts w:cstheme="minorHAnsi"/>
        </w:rPr>
      </w:pPr>
      <w:bookmarkStart w:id="14" w:name="_Hlk515982458"/>
      <w:r w:rsidRPr="00315E73">
        <w:rPr>
          <w:rFonts w:cstheme="minorHAnsi"/>
        </w:rPr>
        <w:t>In the event City determines it is legally required to disclose pursuant to law any documents or information Contractor deems confidential trade secrets or proprietary data, City, to the extent possible, will provide Contractor with prompt written notice by certified mail, fax, email or other method that tracks delivery status of the requirement to disclose the information so Contractor may seek a protective order from a court having jurisdiction over the matter or obtain other appropriate remedies. The notice will include a time period for Contractor to seek court ordered protection or other legal remedies as deemed appropriate by Contractor. If Contractor does not obtain such court ordered protection by the expiration of said time period, City may release the information without further notice to Contractor.</w:t>
      </w:r>
    </w:p>
    <w:bookmarkEnd w:id="14"/>
    <w:p w14:paraId="20D8BC25" w14:textId="77777777" w:rsidR="00F567B9" w:rsidRPr="00315E73" w:rsidRDefault="00F567B9" w:rsidP="00F567B9">
      <w:pPr>
        <w:autoSpaceDE w:val="0"/>
        <w:autoSpaceDN w:val="0"/>
        <w:adjustRightInd w:val="0"/>
        <w:jc w:val="both"/>
        <w:rPr>
          <w:rFonts w:cstheme="minorHAnsi"/>
        </w:rPr>
      </w:pPr>
    </w:p>
    <w:p w14:paraId="35B6A1A0" w14:textId="5802FF26" w:rsidR="00F567B9" w:rsidRPr="00315E73" w:rsidRDefault="00F567B9" w:rsidP="001F0AC9">
      <w:pPr>
        <w:numPr>
          <w:ilvl w:val="0"/>
          <w:numId w:val="19"/>
        </w:numPr>
        <w:tabs>
          <w:tab w:val="clear" w:pos="360"/>
          <w:tab w:val="num" w:pos="720"/>
        </w:tabs>
        <w:autoSpaceDE w:val="0"/>
        <w:autoSpaceDN w:val="0"/>
        <w:adjustRightInd w:val="0"/>
        <w:spacing w:after="120"/>
        <w:ind w:left="720" w:hanging="720"/>
        <w:jc w:val="both"/>
        <w:rPr>
          <w:rFonts w:cstheme="minorHAnsi"/>
        </w:rPr>
      </w:pPr>
      <w:r w:rsidRPr="00315E73">
        <w:rPr>
          <w:rFonts w:cstheme="minorHAnsi"/>
          <w:b/>
        </w:rPr>
        <w:t>AUDITS AND RECORDS.</w:t>
      </w:r>
      <w:r w:rsidR="00537A43">
        <w:rPr>
          <w:rFonts w:cstheme="minorHAnsi"/>
        </w:rPr>
        <w:t xml:space="preserve"> </w:t>
      </w:r>
      <w:r w:rsidRPr="00315E73">
        <w:rPr>
          <w:rFonts w:cstheme="minorHAnsi"/>
        </w:rPr>
        <w:t>Pursuant to A.R.S 41-2548 and A.R.S. 32-214, Contractor must preserve the records related to this Agreement for five (5) years after completion of the Agreement.</w:t>
      </w:r>
      <w:r w:rsidR="00537A43">
        <w:rPr>
          <w:rFonts w:cstheme="minorHAnsi"/>
        </w:rPr>
        <w:t xml:space="preserve"> </w:t>
      </w:r>
      <w:r w:rsidRPr="00315E73">
        <w:rPr>
          <w:rFonts w:cstheme="minorHAnsi"/>
        </w:rPr>
        <w:t>City or its authorized agent reserves the right to inspect any records related to the performance of work specified herein.</w:t>
      </w:r>
      <w:r w:rsidR="00537A43">
        <w:rPr>
          <w:rFonts w:cstheme="minorHAnsi"/>
        </w:rPr>
        <w:t xml:space="preserve"> </w:t>
      </w:r>
      <w:r w:rsidRPr="00315E73">
        <w:rPr>
          <w:rFonts w:cstheme="minorHAnsi"/>
        </w:rPr>
        <w:t>In addition, City may inspect all payroll, billing or other relevant records kept by Contractor in relation to the Agreement.</w:t>
      </w:r>
      <w:r w:rsidR="00537A43">
        <w:rPr>
          <w:rFonts w:cstheme="minorHAnsi"/>
        </w:rPr>
        <w:t xml:space="preserve"> </w:t>
      </w:r>
      <w:r w:rsidRPr="00315E73">
        <w:rPr>
          <w:rFonts w:cstheme="minorHAnsi"/>
        </w:rPr>
        <w:t>Contractor will permit such inspections and audits during normal business hours and upon reasonable notice by City.</w:t>
      </w:r>
      <w:r w:rsidR="00537A43">
        <w:rPr>
          <w:rFonts w:cstheme="minorHAnsi"/>
        </w:rPr>
        <w:t xml:space="preserve"> </w:t>
      </w:r>
      <w:r w:rsidRPr="00315E73">
        <w:rPr>
          <w:rFonts w:cstheme="minorHAnsi"/>
        </w:rPr>
        <w:t>The audit of records may occur at Contractor’s place of business or at City offices, as determined by City.</w:t>
      </w:r>
    </w:p>
    <w:p w14:paraId="3A633ADC" w14:textId="5C8B901A"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BACKGROUND CHECK.</w:t>
      </w:r>
      <w:r w:rsidR="00537A43">
        <w:rPr>
          <w:rFonts w:cstheme="minorHAnsi"/>
        </w:rPr>
        <w:t xml:space="preserve"> </w:t>
      </w:r>
      <w:r w:rsidRPr="00315E73">
        <w:rPr>
          <w:rFonts w:cstheme="minorHAnsi"/>
        </w:rPr>
        <w:t>In accordance with City’s current background check policies, City may conduct criminal, driver history, and all other requested background checks of Contractor personnel who would perform services under the Agreement who will have access to City’s information, data, or facilities.</w:t>
      </w:r>
      <w:r w:rsidR="00537A43">
        <w:rPr>
          <w:rFonts w:cstheme="minorHAnsi"/>
        </w:rPr>
        <w:t xml:space="preserve"> </w:t>
      </w:r>
      <w:r w:rsidRPr="00315E73">
        <w:rPr>
          <w:rFonts w:cstheme="minorHAnsi"/>
        </w:rPr>
        <w:t>Any officer, employee, or agent who fails the background check must be replaced immediately for any reasonable cause not prohibited by law.</w:t>
      </w:r>
    </w:p>
    <w:p w14:paraId="0BD5EB8F" w14:textId="1A9A0DF7"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SECURITY CLEARANCE AND REMOVAL OF CONTRACTOR PERSONNEL.</w:t>
      </w:r>
      <w:r w:rsidR="00537A43">
        <w:rPr>
          <w:rFonts w:cstheme="minorHAnsi"/>
          <w:b/>
        </w:rPr>
        <w:t xml:space="preserve"> </w:t>
      </w:r>
      <w:r w:rsidR="00537A43">
        <w:rPr>
          <w:rFonts w:cstheme="minorHAnsi"/>
        </w:rPr>
        <w:t xml:space="preserve"> </w:t>
      </w:r>
      <w:r w:rsidRPr="00315E73">
        <w:rPr>
          <w:rFonts w:cstheme="minorHAnsi"/>
        </w:rPr>
        <w:t>City will have final authority, based on security reasons: (i) to determine when security clearance of Contractor personnel is required; (ii) to determine the nature of the security clearance, up to and including fingerprinting Contractor personnel; and (iii) to determine whether any individual or entity may provide services under this Agreement.</w:t>
      </w:r>
      <w:r w:rsidR="00537A43">
        <w:rPr>
          <w:rFonts w:cstheme="minorHAnsi"/>
        </w:rPr>
        <w:t xml:space="preserve"> </w:t>
      </w:r>
      <w:r w:rsidRPr="00315E73">
        <w:rPr>
          <w:rFonts w:cstheme="minorHAnsi"/>
          <w:bCs/>
          <w:iCs/>
        </w:rPr>
        <w:t>If City objects to any Contractor personnel for any reasonable cause not prohibited by law, then Contractor will, upon notice from City, remove any such individual from the performance of services under this Agreement.</w:t>
      </w:r>
    </w:p>
    <w:p w14:paraId="28BA7410" w14:textId="77777777"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eastAsia="Calibri" w:cstheme="minorHAnsi"/>
          <w:b/>
          <w:bCs/>
          <w:iCs/>
        </w:rPr>
      </w:pPr>
      <w:r w:rsidRPr="00315E73">
        <w:rPr>
          <w:rFonts w:eastAsia="Calibri" w:cstheme="minorHAnsi"/>
          <w:b/>
        </w:rPr>
        <w:t>DEFAULT</w:t>
      </w:r>
      <w:r w:rsidRPr="00315E73">
        <w:rPr>
          <w:rFonts w:eastAsia="Calibri" w:cstheme="minorHAnsi"/>
          <w:b/>
          <w:bCs/>
          <w:iCs/>
        </w:rPr>
        <w:t>.</w:t>
      </w:r>
    </w:p>
    <w:p w14:paraId="14035C9C" w14:textId="77777777" w:rsidR="00F567B9" w:rsidRPr="00315E73" w:rsidRDefault="00F567B9" w:rsidP="001F0AC9">
      <w:pPr>
        <w:pStyle w:val="ListParagraph"/>
        <w:numPr>
          <w:ilvl w:val="0"/>
          <w:numId w:val="21"/>
        </w:numPr>
        <w:spacing w:after="120"/>
        <w:ind w:left="1080"/>
        <w:contextualSpacing w:val="0"/>
        <w:jc w:val="both"/>
        <w:rPr>
          <w:rFonts w:cstheme="minorHAnsi"/>
        </w:rPr>
      </w:pPr>
      <w:r w:rsidRPr="00315E73">
        <w:rPr>
          <w:rFonts w:eastAsia="Calibri" w:cstheme="minorHAnsi"/>
          <w:bCs/>
          <w:iCs/>
        </w:rPr>
        <w:t>A party will be in def</w:t>
      </w:r>
      <w:r w:rsidRPr="00315E73">
        <w:rPr>
          <w:rFonts w:eastAsia="Calibri" w:cstheme="minorHAnsi"/>
        </w:rPr>
        <w:t>ault of the Agreement if that party:</w:t>
      </w:r>
    </w:p>
    <w:p w14:paraId="60049B7F"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t>i.</w:t>
      </w:r>
      <w:r w:rsidRPr="00315E73">
        <w:rPr>
          <w:rFonts w:asciiTheme="minorHAnsi" w:hAnsiTheme="minorHAnsi" w:cstheme="minorHAnsi"/>
          <w:sz w:val="22"/>
          <w:szCs w:val="22"/>
        </w:rPr>
        <w:tab/>
        <w:t xml:space="preserve">Is or becomes insolvent or is a party to any voluntary </w:t>
      </w:r>
      <w:r w:rsidRPr="00315E73">
        <w:rPr>
          <w:rFonts w:asciiTheme="minorHAnsi" w:hAnsiTheme="minorHAnsi" w:cstheme="minorHAnsi"/>
          <w:bCs/>
          <w:iCs/>
          <w:sz w:val="22"/>
          <w:szCs w:val="22"/>
        </w:rPr>
        <w:t xml:space="preserve">bankruptcy or receivership </w:t>
      </w:r>
      <w:r w:rsidRPr="00315E73">
        <w:rPr>
          <w:rFonts w:asciiTheme="minorHAnsi" w:hAnsiTheme="minorHAnsi" w:cstheme="minorHAnsi"/>
          <w:sz w:val="22"/>
          <w:szCs w:val="22"/>
        </w:rPr>
        <w:t>proceeding, makes an assignment for a creditor, or there is any similar action that affects Contractor’s capability to perform under the Agreement;</w:t>
      </w:r>
    </w:p>
    <w:p w14:paraId="2BCE3446"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t>ii.</w:t>
      </w:r>
      <w:r w:rsidRPr="00315E73">
        <w:rPr>
          <w:rFonts w:asciiTheme="minorHAnsi" w:hAnsiTheme="minorHAnsi" w:cstheme="minorHAnsi"/>
          <w:sz w:val="22"/>
          <w:szCs w:val="22"/>
        </w:rPr>
        <w:tab/>
        <w:t>Is the subject of a petition for involuntary bankruptcy not removed within sixty (60) calendar days;</w:t>
      </w:r>
    </w:p>
    <w:p w14:paraId="20B832CE"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lastRenderedPageBreak/>
        <w:t>iii.</w:t>
      </w:r>
      <w:r w:rsidRPr="00315E73">
        <w:rPr>
          <w:rFonts w:asciiTheme="minorHAnsi" w:hAnsiTheme="minorHAnsi" w:cstheme="minorHAnsi"/>
          <w:sz w:val="22"/>
          <w:szCs w:val="22"/>
        </w:rPr>
        <w:tab/>
        <w:t xml:space="preserve">Conducts business in an unethical manner as set forth in City Procurement Rules Article 7 or in an illegal manner; </w:t>
      </w:r>
    </w:p>
    <w:p w14:paraId="5581C65A" w14:textId="7777777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t>iv.</w:t>
      </w:r>
      <w:r w:rsidRPr="00315E73">
        <w:rPr>
          <w:rFonts w:asciiTheme="minorHAnsi" w:hAnsiTheme="minorHAnsi" w:cstheme="minorHAnsi"/>
          <w:sz w:val="22"/>
          <w:szCs w:val="22"/>
        </w:rPr>
        <w:tab/>
        <w:t>Fails to carry out any term, promise, or condition of the Agreement; or</w:t>
      </w:r>
    </w:p>
    <w:p w14:paraId="6EA34967" w14:textId="32CF4567" w:rsidR="00F567B9" w:rsidRPr="00315E73" w:rsidRDefault="00F567B9" w:rsidP="00F567B9">
      <w:pPr>
        <w:pStyle w:val="Default"/>
        <w:tabs>
          <w:tab w:val="left" w:pos="1440"/>
        </w:tabs>
        <w:spacing w:after="120"/>
        <w:ind w:left="1440" w:hanging="360"/>
        <w:jc w:val="both"/>
        <w:rPr>
          <w:rFonts w:asciiTheme="minorHAnsi" w:hAnsiTheme="minorHAnsi" w:cstheme="minorHAnsi"/>
          <w:sz w:val="22"/>
          <w:szCs w:val="22"/>
        </w:rPr>
      </w:pPr>
      <w:r w:rsidRPr="00315E73">
        <w:rPr>
          <w:rFonts w:asciiTheme="minorHAnsi" w:hAnsiTheme="minorHAnsi" w:cstheme="minorHAnsi"/>
          <w:sz w:val="22"/>
          <w:szCs w:val="22"/>
        </w:rPr>
        <w:t>v.</w:t>
      </w:r>
      <w:r w:rsidR="00537A43">
        <w:rPr>
          <w:rFonts w:asciiTheme="minorHAnsi" w:hAnsiTheme="minorHAnsi" w:cstheme="minorHAnsi"/>
          <w:sz w:val="22"/>
          <w:szCs w:val="22"/>
        </w:rPr>
        <w:t xml:space="preserve"> </w:t>
      </w:r>
      <w:r w:rsidRPr="00315E73">
        <w:rPr>
          <w:rFonts w:asciiTheme="minorHAnsi" w:hAnsiTheme="minorHAnsi" w:cstheme="minorHAnsi"/>
          <w:sz w:val="22"/>
          <w:szCs w:val="22"/>
        </w:rPr>
        <w:t>Is debarred from participating in City procurements and solicitations in accordance with Article 6 of City’s Procurement Rules.</w:t>
      </w:r>
    </w:p>
    <w:p w14:paraId="0943E50A" w14:textId="77FA93E6" w:rsidR="00F567B9" w:rsidRPr="00315E73" w:rsidRDefault="00F567B9" w:rsidP="001F0AC9">
      <w:pPr>
        <w:pStyle w:val="ListParagraph"/>
        <w:numPr>
          <w:ilvl w:val="0"/>
          <w:numId w:val="30"/>
        </w:numPr>
        <w:spacing w:after="120"/>
        <w:ind w:left="1080"/>
        <w:contextualSpacing w:val="0"/>
        <w:jc w:val="both"/>
        <w:rPr>
          <w:rFonts w:cstheme="minorHAnsi"/>
        </w:rPr>
      </w:pPr>
      <w:r w:rsidRPr="00315E73">
        <w:rPr>
          <w:rFonts w:cstheme="minorHAnsi"/>
          <w:b/>
        </w:rPr>
        <w:t>Notice and Opportunity to Cure.</w:t>
      </w:r>
      <w:r w:rsidR="00537A43">
        <w:rPr>
          <w:rFonts w:cstheme="minorHAnsi"/>
        </w:rPr>
        <w:t xml:space="preserve"> </w:t>
      </w:r>
      <w:r w:rsidRPr="00315E73">
        <w:rPr>
          <w:rFonts w:cstheme="minorHAnsi"/>
        </w:rPr>
        <w:t>In the event a party is in default then the other party will provide written notice to the defaulting party of the default.</w:t>
      </w:r>
      <w:r w:rsidR="00537A43">
        <w:rPr>
          <w:rFonts w:cstheme="minorHAnsi"/>
        </w:rPr>
        <w:t xml:space="preserve"> </w:t>
      </w:r>
      <w:r w:rsidRPr="00315E73">
        <w:rPr>
          <w:rFonts w:cstheme="minorHAnsi"/>
        </w:rPr>
        <w:t>The defaulting party will have thirty (30) days from receipt of the notice to cure the default, unless the default is of a nature that it is reasonably anticipated to affect the health, safety, or welfare of the public and, in such an event, the non-defaulting party may require a minimum seven (7) days to cure the default from the date of receipt of the notice; the cure period may be extended by mutual agreement of the parties, but no cure period may exceed ninety (90) days. A default notice will be deemed to be sufficient if it is reasonably calculated to provide notice of the nature and extent of such default.</w:t>
      </w:r>
      <w:r w:rsidR="00537A43">
        <w:rPr>
          <w:rFonts w:cstheme="minorHAnsi"/>
        </w:rPr>
        <w:t xml:space="preserve"> </w:t>
      </w:r>
      <w:r w:rsidRPr="00315E73">
        <w:rPr>
          <w:rFonts w:cstheme="minorHAnsi"/>
        </w:rPr>
        <w:t>Failure of the non-defaulting party to provide notice of the default does not waive any rights under the Agreement.</w:t>
      </w:r>
      <w:r w:rsidR="00537A43">
        <w:rPr>
          <w:rFonts w:cstheme="minorHAnsi"/>
        </w:rPr>
        <w:t xml:space="preserve"> </w:t>
      </w:r>
      <w:r w:rsidRPr="00315E73">
        <w:rPr>
          <w:rFonts w:cstheme="minorHAnsi"/>
        </w:rPr>
        <w:t>Failure of the defaulting party to cure the default will entitle the non-defaulting party to the election of remedies specific to the party as set forth in section 17 below.</w:t>
      </w:r>
      <w:r w:rsidR="00537A43">
        <w:rPr>
          <w:rFonts w:cstheme="minorHAnsi"/>
        </w:rPr>
        <w:t xml:space="preserve"> </w:t>
      </w:r>
    </w:p>
    <w:p w14:paraId="0CB66469" w14:textId="66118D53" w:rsidR="00F567B9" w:rsidRPr="00315E73" w:rsidRDefault="00F567B9" w:rsidP="001F0AC9">
      <w:pPr>
        <w:pStyle w:val="ListParagraph"/>
        <w:numPr>
          <w:ilvl w:val="0"/>
          <w:numId w:val="30"/>
        </w:numPr>
        <w:ind w:left="1080"/>
        <w:jc w:val="both"/>
        <w:rPr>
          <w:rFonts w:cstheme="minorHAnsi"/>
        </w:rPr>
      </w:pPr>
      <w:r w:rsidRPr="00315E73">
        <w:rPr>
          <w:rFonts w:cstheme="minorHAnsi"/>
          <w:b/>
        </w:rPr>
        <w:t>Anticipatory Repudiation.</w:t>
      </w:r>
      <w:r w:rsidR="00537A43">
        <w:rPr>
          <w:rFonts w:cstheme="minorHAnsi"/>
          <w:b/>
        </w:rPr>
        <w:t xml:space="preserve"> </w:t>
      </w:r>
      <w:r w:rsidRPr="00315E73">
        <w:rPr>
          <w:rFonts w:cstheme="minorHAnsi"/>
        </w:rPr>
        <w:t>Whenever City in good faith has reason to question Contractor’s intent or ability to perform, City may demand that Contractor give a written assurance of its intent and ability to perform. In the event demand is made and no written assurance is given within ten (10) calendar days, City may treat this failure as an anticipatory repudiation of the Agreement entitling City to terminate the Agreement in accordance with section 17(a) below.</w:t>
      </w:r>
    </w:p>
    <w:p w14:paraId="4C36D753" w14:textId="77777777" w:rsidR="00F567B9" w:rsidRPr="00315E73" w:rsidRDefault="00F567B9" w:rsidP="00F567B9">
      <w:pPr>
        <w:pStyle w:val="ListParagraph"/>
        <w:ind w:left="1080"/>
        <w:rPr>
          <w:rFonts w:cstheme="minorHAnsi"/>
        </w:rPr>
      </w:pPr>
    </w:p>
    <w:p w14:paraId="6EEF7A6B" w14:textId="1B04DB79"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REMEDIES.</w:t>
      </w:r>
      <w:r w:rsidR="00537A43">
        <w:rPr>
          <w:rFonts w:cstheme="minorHAnsi"/>
        </w:rPr>
        <w:t xml:space="preserve"> </w:t>
      </w:r>
      <w:r w:rsidRPr="00315E73">
        <w:rPr>
          <w:rFonts w:cstheme="minorHAnsi"/>
        </w:rPr>
        <w:t>The remedies set forth in this Agreement are not exclusive.</w:t>
      </w:r>
      <w:r w:rsidR="00537A43">
        <w:rPr>
          <w:rFonts w:cstheme="minorHAnsi"/>
        </w:rPr>
        <w:t xml:space="preserve"> </w:t>
      </w:r>
      <w:r w:rsidRPr="00315E73">
        <w:rPr>
          <w:rFonts w:cstheme="minorHAnsi"/>
        </w:rPr>
        <w:t>Election of one remedy will not preclude the use of other remedies.</w:t>
      </w:r>
      <w:r w:rsidR="00537A43">
        <w:rPr>
          <w:rFonts w:cstheme="minorHAnsi"/>
        </w:rPr>
        <w:t xml:space="preserve"> </w:t>
      </w:r>
      <w:r w:rsidRPr="00315E73">
        <w:rPr>
          <w:rFonts w:cstheme="minorHAnsi"/>
        </w:rPr>
        <w:t>In the event of default:</w:t>
      </w:r>
    </w:p>
    <w:p w14:paraId="743850F5" w14:textId="77777777" w:rsidR="00F567B9" w:rsidRPr="00315E73" w:rsidRDefault="00F567B9" w:rsidP="001F0AC9">
      <w:pPr>
        <w:pStyle w:val="ListParagraph"/>
        <w:numPr>
          <w:ilvl w:val="0"/>
          <w:numId w:val="22"/>
        </w:numPr>
        <w:spacing w:after="120"/>
        <w:ind w:left="1080"/>
        <w:contextualSpacing w:val="0"/>
        <w:jc w:val="both"/>
        <w:rPr>
          <w:rFonts w:cstheme="minorHAnsi"/>
        </w:rPr>
      </w:pPr>
      <w:r w:rsidRPr="00315E73">
        <w:rPr>
          <w:rFonts w:cstheme="minorHAnsi"/>
        </w:rPr>
        <w:t>The non-defaulting party may terminate the Agreement, and the termination will be effective immediately or at such other date as specified by the terminating party.</w:t>
      </w:r>
    </w:p>
    <w:p w14:paraId="2F86AB09" w14:textId="3BDAD792" w:rsidR="00F567B9" w:rsidRPr="00315E73" w:rsidRDefault="00F567B9" w:rsidP="001F0AC9">
      <w:pPr>
        <w:pStyle w:val="ListParagraph"/>
        <w:numPr>
          <w:ilvl w:val="0"/>
          <w:numId w:val="22"/>
        </w:numPr>
        <w:spacing w:after="120"/>
        <w:ind w:left="1080"/>
        <w:contextualSpacing w:val="0"/>
        <w:jc w:val="both"/>
        <w:rPr>
          <w:rFonts w:cstheme="minorHAnsi"/>
        </w:rPr>
      </w:pPr>
      <w:r w:rsidRPr="00315E73">
        <w:rPr>
          <w:rFonts w:cstheme="minorHAnsi"/>
        </w:rPr>
        <w:t>City may purchase the services or materials required under the Agreement from the open market, complete required work itself, or have it completed at the expense of Contractor. If the cost of obtaining substitute services exceeds the contract price in the Agreement, City may recover the excess cost by: (i) requiring immediate reimbursement by Contractor to City; (ii) deduction from an unpaid balance due to Contractor; (iii) collection against the proposal and performance security, if any; (iv) collection against liquidated damages (if applicable); or (v) a combination of the aforementioned remedies or other remedies as permitted by law.</w:t>
      </w:r>
      <w:r w:rsidR="00537A43">
        <w:rPr>
          <w:rFonts w:cstheme="minorHAnsi"/>
        </w:rPr>
        <w:t xml:space="preserve"> </w:t>
      </w:r>
      <w:r w:rsidRPr="00315E73">
        <w:rPr>
          <w:rFonts w:cstheme="minorHAnsi"/>
        </w:rPr>
        <w:t>Costs in this Subsection (b) include any and all, fees, and expenses incurred in obtaining substitute services and expended in obtaining reimbursement including, but not limited to, administrative expenses, attorneys’ fees, and costs.</w:t>
      </w:r>
    </w:p>
    <w:p w14:paraId="5C5C3EA0" w14:textId="77777777" w:rsidR="00F567B9" w:rsidRPr="00315E73" w:rsidRDefault="00F567B9" w:rsidP="001F0AC9">
      <w:pPr>
        <w:pStyle w:val="ListParagraph"/>
        <w:numPr>
          <w:ilvl w:val="0"/>
          <w:numId w:val="22"/>
        </w:numPr>
        <w:spacing w:after="120"/>
        <w:ind w:left="1080"/>
        <w:contextualSpacing w:val="0"/>
        <w:jc w:val="both"/>
        <w:rPr>
          <w:rFonts w:cstheme="minorHAnsi"/>
        </w:rPr>
      </w:pPr>
      <w:r w:rsidRPr="00315E73">
        <w:rPr>
          <w:rFonts w:cstheme="minorHAnsi"/>
        </w:rPr>
        <w:t>The non-defaulting party will have all other rights granted under this Agreement and all rights at law or in equity that may be available to it.</w:t>
      </w:r>
    </w:p>
    <w:p w14:paraId="59DB6F78" w14:textId="77777777" w:rsidR="00F567B9" w:rsidRPr="00315E73" w:rsidRDefault="00F567B9" w:rsidP="001F0AC9">
      <w:pPr>
        <w:pStyle w:val="ListParagraph"/>
        <w:numPr>
          <w:ilvl w:val="0"/>
          <w:numId w:val="22"/>
        </w:numPr>
        <w:spacing w:after="120"/>
        <w:ind w:left="1080"/>
        <w:contextualSpacing w:val="0"/>
        <w:jc w:val="both"/>
        <w:rPr>
          <w:rFonts w:cstheme="minorHAnsi"/>
        </w:rPr>
      </w:pPr>
      <w:r w:rsidRPr="00315E73">
        <w:rPr>
          <w:rFonts w:cstheme="minorHAnsi"/>
        </w:rPr>
        <w:t>Neither party will be liable for incidental, special, or consequential damages.</w:t>
      </w:r>
    </w:p>
    <w:p w14:paraId="52502549" w14:textId="18F2B386"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CONTINUATION DURING DISPUTES.</w:t>
      </w:r>
      <w:r w:rsidR="00537A43">
        <w:rPr>
          <w:rFonts w:cstheme="minorHAnsi"/>
          <w:b/>
        </w:rPr>
        <w:t xml:space="preserve"> </w:t>
      </w:r>
      <w:r w:rsidRPr="00315E73">
        <w:rPr>
          <w:rFonts w:cstheme="minorHAnsi"/>
        </w:rPr>
        <w:t xml:space="preserve">Contractor agrees that during any dispute between the parties, Contractor will continue to perform its obligations until the dispute is settled, instructed </w:t>
      </w:r>
      <w:r w:rsidRPr="00315E73">
        <w:rPr>
          <w:rFonts w:cstheme="minorHAnsi"/>
        </w:rPr>
        <w:lastRenderedPageBreak/>
        <w:t>to cease performance by City, enjoined or prohibited by judicial action, or otherwise required or obligated to cease performance by other provisions in this Agreement.</w:t>
      </w:r>
    </w:p>
    <w:p w14:paraId="67B3416D" w14:textId="33D79720"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TERMINATION FOR CONVENIENCE.</w:t>
      </w:r>
      <w:r w:rsidR="00537A43">
        <w:rPr>
          <w:rFonts w:cstheme="minorHAnsi"/>
        </w:rPr>
        <w:t xml:space="preserve"> </w:t>
      </w:r>
      <w:r w:rsidRPr="00315E73">
        <w:rPr>
          <w:rFonts w:cstheme="minorHAnsi"/>
        </w:rPr>
        <w:t>City reserves the right to terminate this Agreement, in part or in whole, for its sole convenience upon thirty (30) calendar days’ written notice.</w:t>
      </w:r>
      <w:r w:rsidR="00537A43">
        <w:rPr>
          <w:rFonts w:cstheme="minorHAnsi"/>
        </w:rPr>
        <w:t xml:space="preserve"> </w:t>
      </w:r>
      <w:r w:rsidRPr="00315E73">
        <w:rPr>
          <w:rFonts w:cstheme="minorHAnsi"/>
        </w:rPr>
        <w:t>Contractor acknowledges that, as with any termination permitted under this Agreement, in the event of a termination for convenience, Contractor is only entitled to payment in accordance with section 22 (Payment to Contractor Upon Termination); Contractor will not be entitled to any anticipated lost profits had the Agreement been performed to completion.</w:t>
      </w:r>
      <w:r w:rsidR="00537A43">
        <w:rPr>
          <w:rFonts w:cstheme="minorHAnsi"/>
        </w:rPr>
        <w:t xml:space="preserve"> </w:t>
      </w:r>
    </w:p>
    <w:p w14:paraId="62E1DF9E" w14:textId="1395CBA2"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TERMINATION FOR CONFLICT OF INTEREST (A.R.S. § 38-511).</w:t>
      </w:r>
      <w:r w:rsidR="00537A43">
        <w:rPr>
          <w:rFonts w:cstheme="minorHAnsi"/>
        </w:rPr>
        <w:t xml:space="preserve"> </w:t>
      </w:r>
      <w:r w:rsidRPr="00315E73">
        <w:rPr>
          <w:rFonts w:cstheme="minorHAnsi"/>
        </w:rPr>
        <w:t>Pursuant to A.R.S. § 38-511, City may cancel this Agreement within three (3) years after its execution, without penalty or further obligation, if any person significantly involved in initiating, securing, drafting, or creating the Agreement for City becomes an employee or agent of Contractor.</w:t>
      </w:r>
    </w:p>
    <w:p w14:paraId="0E4C9541" w14:textId="73016DE3" w:rsidR="00F567B9"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TERMINATION FOR NON-APPROPRIATION AND MODIFICATION FOR BUDGETARY CONSTRAINT.</w:t>
      </w:r>
      <w:r w:rsidR="00537A43">
        <w:rPr>
          <w:rFonts w:cstheme="minorHAnsi"/>
        </w:rPr>
        <w:t xml:space="preserve"> </w:t>
      </w:r>
      <w:r w:rsidRPr="00315E73">
        <w:rPr>
          <w:rFonts w:cstheme="minorHAnsi"/>
        </w:rPr>
        <w:t>City is a governmental agency which relies upon the appropriation of funds by its governing body to satisfy its obligations. If City reasonably determines it does not have funds to meet its obligations under this Agreement, City will have the right to terminate the Agreement without penalty on the last day of the fiscal period for which funds were legally available.</w:t>
      </w:r>
      <w:r w:rsidR="00537A43">
        <w:rPr>
          <w:rFonts w:cstheme="minorHAnsi"/>
        </w:rPr>
        <w:t xml:space="preserve"> </w:t>
      </w:r>
      <w:r w:rsidRPr="00315E73">
        <w:rPr>
          <w:rFonts w:cstheme="minorHAnsi"/>
        </w:rPr>
        <w:t xml:space="preserve">In the event of such termination, City agrees to provide written notice of its intent to terminate thirty (30) calendar days prior to the stated termination date. </w:t>
      </w:r>
    </w:p>
    <w:p w14:paraId="2B06A4D3" w14:textId="77777777" w:rsidR="00E633AF" w:rsidRPr="00E633AF" w:rsidRDefault="00E633AF" w:rsidP="001F0AC9">
      <w:pPr>
        <w:numPr>
          <w:ilvl w:val="0"/>
          <w:numId w:val="19"/>
        </w:numPr>
        <w:tabs>
          <w:tab w:val="clear" w:pos="360"/>
        </w:tabs>
        <w:autoSpaceDE w:val="0"/>
        <w:autoSpaceDN w:val="0"/>
        <w:adjustRightInd w:val="0"/>
        <w:spacing w:after="120"/>
        <w:ind w:left="720" w:hanging="720"/>
        <w:jc w:val="both"/>
        <w:rPr>
          <w:rFonts w:ascii="Aptos" w:hAnsi="Aptos" w:cs="Times New Roman"/>
        </w:rPr>
      </w:pPr>
      <w:r w:rsidRPr="00E633AF">
        <w:rPr>
          <w:rFonts w:cs="Arial"/>
          <w:b/>
        </w:rPr>
        <w:t>TERMINATION FOR NON-APPROPRIATION OF FEDERAL FUNDS.</w:t>
      </w:r>
      <w:r w:rsidRPr="00E633AF">
        <w:rPr>
          <w:rFonts w:cs="Arial"/>
        </w:rPr>
        <w:t xml:space="preserve"> </w:t>
      </w:r>
      <w:r w:rsidRPr="00E633AF">
        <w:t xml:space="preserve">This Agreement may rely on federal funding. If federal funds are, in whole or in part, withdrawn, suspended, or unavailable, the City reserves the right to terminate this Agreement upon forty-eight (48) hours’ written notice to Contractor. The City shall pay to Contractor only such compensation, including reimbursable expenses, due for services properly performed or materials purchased before the termination date. The lack of federal funds and any termination that results therefrom shall not be a default by the City under this Agreement. </w:t>
      </w:r>
    </w:p>
    <w:p w14:paraId="38EDEDB2" w14:textId="71752950"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PAYMENT TO CONTRACTOR UPON TERMINATION.</w:t>
      </w:r>
      <w:r w:rsidR="00537A43">
        <w:rPr>
          <w:rFonts w:cstheme="minorHAnsi"/>
        </w:rPr>
        <w:t xml:space="preserve"> </w:t>
      </w:r>
      <w:r w:rsidRPr="00315E73">
        <w:rPr>
          <w:rFonts w:cstheme="minorHAnsi"/>
        </w:rPr>
        <w:t>Upon termination of this Agreement for any reason, Contractor will be entitled only to payments authorized under the Agreement for those services performed or materials provided in accordance with the Agreement up to the date of termination, and any authorized expenses already incurred up to such date of termination.</w:t>
      </w:r>
      <w:r w:rsidR="00537A43">
        <w:rPr>
          <w:rFonts w:cstheme="minorHAnsi"/>
        </w:rPr>
        <w:t xml:space="preserve"> </w:t>
      </w:r>
      <w:r w:rsidRPr="00315E73">
        <w:rPr>
          <w:rFonts w:cstheme="minorHAnsi"/>
        </w:rPr>
        <w:t>City will make final payment within thirty (30) calendar days after City has both completed its appraisal of the materials and services provided and received Contractor’s properly prepared final invoice.</w:t>
      </w:r>
    </w:p>
    <w:p w14:paraId="1AC4A49A" w14:textId="43A91699"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NON-WAIVER OF RIGHTS.</w:t>
      </w:r>
      <w:r w:rsidR="00537A43">
        <w:rPr>
          <w:rFonts w:cstheme="minorHAnsi"/>
        </w:rPr>
        <w:t xml:space="preserve"> </w:t>
      </w:r>
      <w:r w:rsidRPr="00315E73">
        <w:rPr>
          <w:rFonts w:cstheme="minorHAnsi"/>
        </w:rPr>
        <w:t>There will be no waiver of any provision of this Agreement unless approved in writing and signed by the waiving party.</w:t>
      </w:r>
      <w:r w:rsidR="00537A43">
        <w:rPr>
          <w:rFonts w:cstheme="minorHAnsi"/>
        </w:rPr>
        <w:t xml:space="preserve"> </w:t>
      </w:r>
      <w:r w:rsidRPr="00315E73">
        <w:rPr>
          <w:rFonts w:cstheme="minorHAnsi"/>
        </w:rPr>
        <w:t>Failure or delay to exercise any rights or remedies provided herein or by law or in equity, or the acceptance of, or payment for, any services hereunder, will not release the other party of any of the warranties or other obligations of the Agreement and will not be deemed a waiver of any such rights or remedies.</w:t>
      </w:r>
    </w:p>
    <w:p w14:paraId="04EB60BF" w14:textId="77777777"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bookmarkStart w:id="15" w:name="_Hlk516034828"/>
      <w:r w:rsidRPr="00315E73">
        <w:rPr>
          <w:rFonts w:cstheme="minorHAnsi"/>
          <w:b/>
        </w:rPr>
        <w:t>INDEMNIFICATION; LIABILITY.</w:t>
      </w:r>
    </w:p>
    <w:p w14:paraId="54EB26B9" w14:textId="270DE1BE" w:rsidR="00F567B9" w:rsidRPr="00315E73" w:rsidRDefault="00F567B9" w:rsidP="001F0AC9">
      <w:pPr>
        <w:pStyle w:val="ListParagraph"/>
        <w:numPr>
          <w:ilvl w:val="0"/>
          <w:numId w:val="23"/>
        </w:numPr>
        <w:spacing w:after="120"/>
        <w:ind w:left="1080"/>
        <w:contextualSpacing w:val="0"/>
        <w:jc w:val="both"/>
        <w:rPr>
          <w:rFonts w:cstheme="minorHAnsi"/>
        </w:rPr>
      </w:pPr>
      <w:r w:rsidRPr="00315E73">
        <w:rPr>
          <w:rFonts w:cstheme="minorHAnsi"/>
        </w:rPr>
        <w:t>To the fullest extent permitted by law, Contractor agrees to defend, indemnify and hold harmless City, its elected officials, agents, representatives and employees (collectively, including City, “</w:t>
      </w:r>
      <w:r w:rsidRPr="00315E73">
        <w:rPr>
          <w:rFonts w:cstheme="minorHAnsi"/>
          <w:u w:val="single"/>
        </w:rPr>
        <w:t>City Personnel</w:t>
      </w:r>
      <w:r w:rsidRPr="00315E73">
        <w:rPr>
          <w:rFonts w:cstheme="minorHAnsi"/>
        </w:rPr>
        <w:t xml:space="preserve">”) from and against any and all liabilities, demands, claims, suits, penalties, obligations, losses, damages, causes of action, fines or judgments of any kind, including costs, attorneys’, witnesses’ and expert witnesses’ fees, and expenses incident </w:t>
      </w:r>
      <w:r w:rsidRPr="00315E73">
        <w:rPr>
          <w:rFonts w:cstheme="minorHAnsi"/>
        </w:rPr>
        <w:lastRenderedPageBreak/>
        <w:t>thereto (all of the foregoing, collectively “</w:t>
      </w:r>
      <w:r w:rsidRPr="00315E73">
        <w:rPr>
          <w:rFonts w:cstheme="minorHAnsi"/>
          <w:u w:val="single"/>
        </w:rPr>
        <w:t>Claims</w:t>
      </w:r>
      <w:r w:rsidRPr="00315E73">
        <w:rPr>
          <w:rFonts w:cstheme="minorHAnsi"/>
        </w:rPr>
        <w:t xml:space="preserve">”) </w:t>
      </w:r>
      <w:bookmarkStart w:id="16" w:name="_Hlk14691027"/>
      <w:r w:rsidRPr="00315E73">
        <w:rPr>
          <w:rFonts w:cstheme="minorHAnsi"/>
        </w:rPr>
        <w:t xml:space="preserve">imposed upon or asserted against City Personnel by a third party </w:t>
      </w:r>
      <w:bookmarkEnd w:id="16"/>
      <w:r w:rsidRPr="00315E73">
        <w:rPr>
          <w:rFonts w:cstheme="minorHAnsi"/>
        </w:rPr>
        <w:t>relating to, arising out of or resulting from, in whole or in part: (i) services and/or materials provided under this Agreement by Contractor or its officers, agents, or employees (collectively, including Contractor, “</w:t>
      </w:r>
      <w:r w:rsidRPr="00315E73">
        <w:rPr>
          <w:rFonts w:cstheme="minorHAnsi"/>
          <w:u w:val="single"/>
        </w:rPr>
        <w:t>Contractor Personnel</w:t>
      </w:r>
      <w:r w:rsidRPr="00315E73">
        <w:rPr>
          <w:rFonts w:cstheme="minorHAnsi"/>
        </w:rPr>
        <w:t>”): (ii) negligent acts, errors, mistakes or omissions of Contractor Personnel; or (iii) failure of Contractor Personnel to comply with or fulfill the obligations established by this Agreement.</w:t>
      </w:r>
      <w:r w:rsidR="00537A43">
        <w:rPr>
          <w:rFonts w:cstheme="minorHAnsi"/>
        </w:rPr>
        <w:t xml:space="preserve"> </w:t>
      </w:r>
      <w:r w:rsidRPr="00315E73">
        <w:rPr>
          <w:rFonts w:cstheme="minorHAnsi"/>
        </w:rPr>
        <w:t xml:space="preserve">Contractor’s indemnification, duty to defend and hold harmless City Personnel in this </w:t>
      </w:r>
      <w:bookmarkStart w:id="17" w:name="_Hlk14691776"/>
      <w:r w:rsidRPr="00315E73">
        <w:rPr>
          <w:rFonts w:cstheme="minorHAnsi"/>
        </w:rPr>
        <w:t xml:space="preserve">Subsection (a) will apply to all Claims against City Personnel except Claims arising solely from the negligence or intentional acts of City Personnel. </w:t>
      </w:r>
      <w:bookmarkEnd w:id="17"/>
    </w:p>
    <w:p w14:paraId="5C396EE8" w14:textId="77777777" w:rsidR="00F567B9" w:rsidRPr="00315E73" w:rsidRDefault="00F567B9" w:rsidP="001F0AC9">
      <w:pPr>
        <w:pStyle w:val="ListParagraph"/>
        <w:numPr>
          <w:ilvl w:val="0"/>
          <w:numId w:val="23"/>
        </w:numPr>
        <w:spacing w:after="120"/>
        <w:ind w:left="1080"/>
        <w:contextualSpacing w:val="0"/>
        <w:jc w:val="both"/>
        <w:rPr>
          <w:rFonts w:cstheme="minorHAnsi"/>
        </w:rPr>
      </w:pPr>
      <w:r w:rsidRPr="00315E73">
        <w:rPr>
          <w:rFonts w:cstheme="minorHAnsi"/>
        </w:rPr>
        <w:t>City assumes no liability for the actions of Contractor Personnel and will not indemnify or hold Contractor Personnel or any third party harmless for Claims relating to, arising out of or resulting from, in whole or in part, this Agreement or use of Contractor Personnel-provided services or materials.</w:t>
      </w:r>
    </w:p>
    <w:bookmarkEnd w:id="15"/>
    <w:p w14:paraId="2260A31C" w14:textId="6D09A6AA"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WARRANTY.</w:t>
      </w:r>
      <w:r w:rsidR="00537A43">
        <w:rPr>
          <w:rFonts w:cstheme="minorHAnsi"/>
        </w:rPr>
        <w:t xml:space="preserve"> </w:t>
      </w:r>
      <w:r w:rsidRPr="00315E73">
        <w:rPr>
          <w:rFonts w:cstheme="minorHAnsi"/>
        </w:rPr>
        <w:t>Contractor warrants that the services and materials will conform to the requirements of the Agreement. Additionally, Contractor warrants that all services will be performed in a good, workman-like, and professional manner.</w:t>
      </w:r>
      <w:r w:rsidR="00537A43">
        <w:rPr>
          <w:rFonts w:cstheme="minorHAnsi"/>
        </w:rPr>
        <w:t xml:space="preserve"> </w:t>
      </w:r>
      <w:r w:rsidRPr="00315E73">
        <w:rPr>
          <w:rFonts w:cstheme="minorHAnsi"/>
        </w:rPr>
        <w:t>City’s acceptance of services or materials provided by Contractor will not relieve Contractor from its obligations under this warranty.</w:t>
      </w:r>
      <w:r w:rsidR="00537A43">
        <w:rPr>
          <w:rFonts w:cstheme="minorHAnsi"/>
        </w:rPr>
        <w:t xml:space="preserve"> </w:t>
      </w:r>
      <w:r w:rsidRPr="00315E73">
        <w:rPr>
          <w:rFonts w:cstheme="minorHAnsi"/>
        </w:rPr>
        <w:t>If City reasonably determines any materials or services are of a substandard or unsatisfactory manner, Contractor, at no additional charge to City, will provide materials or redo such services until in accordance with this Agreement and to City’s reasonable satisfaction.</w:t>
      </w:r>
    </w:p>
    <w:p w14:paraId="705E2111" w14:textId="77777777" w:rsidR="00F567B9" w:rsidRPr="00315E73" w:rsidRDefault="00F567B9" w:rsidP="00F567B9">
      <w:pPr>
        <w:autoSpaceDE w:val="0"/>
        <w:autoSpaceDN w:val="0"/>
        <w:adjustRightInd w:val="0"/>
        <w:spacing w:after="120"/>
        <w:ind w:left="720"/>
        <w:jc w:val="both"/>
        <w:rPr>
          <w:rFonts w:cstheme="minorHAnsi"/>
        </w:rPr>
      </w:pPr>
      <w:r w:rsidRPr="00315E73">
        <w:rPr>
          <w:rFonts w:cstheme="minorHAnsi"/>
        </w:rPr>
        <w:t>Unless otherwise agreed, Contractor warrants that materials will be new, unused, of most current manufacture and not discontinued, will be free of defects in materials and workmanship, will be provided in accordance with manufacturer's standard warranty for at least one (1) year unless otherwise specified, and will perform in accordance with manufacturer's published specifications.</w:t>
      </w:r>
    </w:p>
    <w:p w14:paraId="66277658" w14:textId="40074AF2"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THE CITY’S RIGHT TO RECOVER AGAINST THIRD PARTIES.</w:t>
      </w:r>
      <w:r w:rsidR="00537A43">
        <w:rPr>
          <w:rFonts w:cstheme="minorHAnsi"/>
          <w:b/>
        </w:rPr>
        <w:t xml:space="preserve"> </w:t>
      </w:r>
      <w:r w:rsidRPr="00315E73">
        <w:rPr>
          <w:rFonts w:cstheme="minorHAnsi"/>
        </w:rPr>
        <w:t>Contractor will do nothing to prejudice City’s right to recover against third parties for any loss, destruction, or damage to City property and will, at City’s request and expense, furnish to City reasonable assistance and cooperation in obtaining recovery, including assistance in the prosecution or defense of suit and the execution of instruments of assignment in favor of City.</w:t>
      </w:r>
    </w:p>
    <w:p w14:paraId="12F400D6" w14:textId="463CC2A1"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NO GUARANTEE OF WORK.</w:t>
      </w:r>
      <w:r w:rsidR="00537A43">
        <w:rPr>
          <w:rFonts w:cstheme="minorHAnsi"/>
        </w:rPr>
        <w:t xml:space="preserve"> </w:t>
      </w:r>
      <w:r w:rsidRPr="00315E73">
        <w:rPr>
          <w:rFonts w:cstheme="minorHAnsi"/>
        </w:rPr>
        <w:t xml:space="preserve">Contractor acknowledges and agrees: (i) it is </w:t>
      </w:r>
      <w:r w:rsidRPr="00315E73">
        <w:rPr>
          <w:rFonts w:cstheme="minorHAnsi"/>
          <w:u w:val="single"/>
        </w:rPr>
        <w:t>not</w:t>
      </w:r>
      <w:r w:rsidRPr="00315E73">
        <w:rPr>
          <w:rFonts w:cstheme="minorHAnsi"/>
        </w:rPr>
        <w:t xml:space="preserve"> entitled to deliver any specific amount of materials or services, or any materials or services at all, under this Agreement; and (ii) the materials or services will be requested by City on an as needed basis, at the sole discretion of City.</w:t>
      </w:r>
      <w:r w:rsidR="00537A43">
        <w:rPr>
          <w:rFonts w:cstheme="minorHAnsi"/>
        </w:rPr>
        <w:t xml:space="preserve"> </w:t>
      </w:r>
      <w:r w:rsidRPr="00315E73">
        <w:rPr>
          <w:rFonts w:cstheme="minorHAnsi"/>
        </w:rPr>
        <w:t>Any document referencing quantities or performance frequencies represent City's best estimate of current requirements, but will not bind City to purchase, accept, or pay for materials or services which exceed its actual needs.</w:t>
      </w:r>
    </w:p>
    <w:p w14:paraId="35D0D6AD" w14:textId="313CA717"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OWNERSHIP.</w:t>
      </w:r>
      <w:r w:rsidR="00537A43">
        <w:rPr>
          <w:rFonts w:cstheme="minorHAnsi"/>
          <w:b/>
        </w:rPr>
        <w:t xml:space="preserve"> </w:t>
      </w:r>
      <w:r w:rsidRPr="00315E73">
        <w:rPr>
          <w:rFonts w:cstheme="minorHAnsi"/>
        </w:rPr>
        <w:t>All deliverables, services, and information provided by Contractor or City pursuant to this Agreement (whether electronically or manually generated) including without limitation, reports, test plans, survey results, graphics, and technical tables, originally prepared in the performance of this Agreement, are the property of City and will not be used or released by Contractor or any other person except with prior written permission by City.</w:t>
      </w:r>
    </w:p>
    <w:p w14:paraId="27C888E2" w14:textId="605AF710"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USE OF NAME.</w:t>
      </w:r>
      <w:r w:rsidR="00537A43">
        <w:rPr>
          <w:rFonts w:cstheme="minorHAnsi"/>
        </w:rPr>
        <w:t xml:space="preserve"> </w:t>
      </w:r>
      <w:r w:rsidRPr="00315E73">
        <w:rPr>
          <w:rFonts w:cstheme="minorHAnsi"/>
        </w:rPr>
        <w:t>Contractor will not use the name of City of Mesa in any advertising or publicity without obtaining the prior written consent of City.</w:t>
      </w:r>
    </w:p>
    <w:p w14:paraId="53381E5E" w14:textId="77777777" w:rsidR="00E633AF" w:rsidRPr="00E633AF" w:rsidRDefault="00E633AF" w:rsidP="00E633AF">
      <w:pPr>
        <w:widowControl w:val="0"/>
        <w:tabs>
          <w:tab w:val="left" w:pos="720"/>
          <w:tab w:val="left" w:pos="4824"/>
        </w:tabs>
        <w:spacing w:after="120"/>
        <w:ind w:left="720"/>
        <w:jc w:val="both"/>
        <w:rPr>
          <w:rFonts w:cstheme="minorHAnsi"/>
        </w:rPr>
      </w:pPr>
    </w:p>
    <w:p w14:paraId="2AF1D4F1" w14:textId="0062244C" w:rsidR="00F567B9" w:rsidRPr="00315E73" w:rsidRDefault="00F567B9" w:rsidP="001F0AC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lastRenderedPageBreak/>
        <w:t>PROHIBITED ACTS.</w:t>
      </w:r>
      <w:r w:rsidR="00537A43">
        <w:rPr>
          <w:rFonts w:cstheme="minorHAnsi"/>
        </w:rPr>
        <w:t xml:space="preserve"> </w:t>
      </w:r>
      <w:r w:rsidRPr="00315E73">
        <w:rPr>
          <w:rFonts w:cstheme="minorHAnsi"/>
        </w:rPr>
        <w:t>Contractor acknowledges the applicability of A.R.S. § 38-504 which prohibits a person who, within the preceding twelve (12) months, is or was a public officer or employee of City from representing another person (including Contractor) before City on any matter for which the officer or employee was directly concerned and personally participated in during their service or employment by a substantial and material exercise of administrative discretion.</w:t>
      </w:r>
      <w:r w:rsidR="00537A43">
        <w:rPr>
          <w:rFonts w:cstheme="minorHAnsi"/>
        </w:rPr>
        <w:t xml:space="preserve"> </w:t>
      </w:r>
      <w:r w:rsidRPr="00315E73">
        <w:rPr>
          <w:rFonts w:cstheme="minorHAnsi"/>
        </w:rPr>
        <w:t>Further, while employed by City and for two (2) years thereafter, public officers or employees are prohibited from disclosing or using, without appropriate authorization, any confidential information acquired by such person in the course of his or her official duties at City.</w:t>
      </w:r>
    </w:p>
    <w:p w14:paraId="1A82DE65" w14:textId="26E174AC" w:rsidR="00F567B9" w:rsidRPr="00315E73" w:rsidRDefault="00F567B9" w:rsidP="001F0AC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FOB DESTINATION FREIGHT PREPAID AND ALLOWED.</w:t>
      </w:r>
      <w:r w:rsidR="00537A43">
        <w:rPr>
          <w:rFonts w:cstheme="minorHAnsi"/>
        </w:rPr>
        <w:t xml:space="preserve"> </w:t>
      </w:r>
      <w:r w:rsidRPr="00315E73">
        <w:rPr>
          <w:rFonts w:cstheme="minorHAnsi"/>
        </w:rPr>
        <w:t>All deliveries will be FOB destination freight prepaid and allowed unless otherwise agreed.</w:t>
      </w:r>
      <w:r w:rsidR="00537A43">
        <w:rPr>
          <w:rFonts w:cstheme="minorHAnsi"/>
        </w:rPr>
        <w:t xml:space="preserve"> </w:t>
      </w:r>
    </w:p>
    <w:p w14:paraId="299A8F0D" w14:textId="352E2801"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RISK OF LOSS</w:t>
      </w:r>
      <w:r w:rsidRPr="00315E73">
        <w:rPr>
          <w:rFonts w:cstheme="minorHAnsi"/>
        </w:rPr>
        <w:t>.</w:t>
      </w:r>
      <w:r w:rsidR="00537A43">
        <w:rPr>
          <w:rFonts w:cstheme="minorHAnsi"/>
        </w:rPr>
        <w:t xml:space="preserve"> </w:t>
      </w:r>
      <w:r w:rsidRPr="00315E73">
        <w:rPr>
          <w:rFonts w:cstheme="minorHAnsi"/>
        </w:rPr>
        <w:t>Contractor agrees to bear all risk of loss, injury, or destruction of Contractor’s goods or equipment incidental to Contractor providing the services and materials under this Agreement and such loss, injury, or destruction will not release Contractor from any obligation hereunder.</w:t>
      </w:r>
    </w:p>
    <w:p w14:paraId="296EAEB4" w14:textId="07AA5A8D" w:rsidR="00F567B9" w:rsidRPr="00315E73" w:rsidRDefault="00F567B9" w:rsidP="001F0AC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SAFEGUARDING CITY PROPERTY.</w:t>
      </w:r>
      <w:r w:rsidR="00537A43">
        <w:rPr>
          <w:rFonts w:cstheme="minorHAnsi"/>
          <w:b/>
        </w:rPr>
        <w:t xml:space="preserve"> </w:t>
      </w:r>
      <w:r w:rsidRPr="00315E73">
        <w:rPr>
          <w:rFonts w:cstheme="minorHAnsi"/>
        </w:rPr>
        <w:t>Contractor will be responsible for any damage or loss to City real or personal property when such property is the responsibility of or in the custody of Contractor or its personnel.</w:t>
      </w:r>
    </w:p>
    <w:p w14:paraId="16310616" w14:textId="6C8C4225" w:rsidR="00F567B9" w:rsidRPr="00315E73" w:rsidRDefault="00F567B9" w:rsidP="001F0AC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WARRANTY OF RIGHTS.</w:t>
      </w:r>
      <w:r w:rsidR="00537A43">
        <w:rPr>
          <w:rFonts w:cstheme="minorHAnsi"/>
        </w:rPr>
        <w:t xml:space="preserve"> </w:t>
      </w:r>
      <w:r w:rsidRPr="00315E73">
        <w:rPr>
          <w:rFonts w:cstheme="minorHAnsi"/>
        </w:rPr>
        <w:t>Contractor warrants it has title to, or the right to allow City to use, the materials and services being provided and that City may use same without suit, trouble or hindrance from Contractor or third parties.</w:t>
      </w:r>
    </w:p>
    <w:p w14:paraId="71C33389" w14:textId="31FCCF20" w:rsidR="00F567B9" w:rsidRPr="00315E73" w:rsidRDefault="00F567B9" w:rsidP="001F0AC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PROPRIETARY RIGHTS INDEMNIFICATION.</w:t>
      </w:r>
      <w:r w:rsidR="00537A43">
        <w:rPr>
          <w:rFonts w:cstheme="minorHAnsi"/>
          <w:b/>
        </w:rPr>
        <w:t xml:space="preserve"> </w:t>
      </w:r>
      <w:r w:rsidRPr="00315E73">
        <w:rPr>
          <w:rFonts w:cstheme="minorHAnsi"/>
        </w:rPr>
        <w:t>Without limiting the warranty in section 34, Contractor will without limitation and at its expense defend City against all claims asserted by any person that anything provided by Contractor infringes a patent, copyright, trade secret, or other intellectual property right and must, without limitation, pay the costs, damages and attorney's fees awarded against City in any such action, or pay any settlement of such action or claim. Each party agrees to notify the other promptly of any matters to which this provision may apply and to cooperate with each other in connection with such defense or settlement. If a preliminary or final judgment is obtained against City’s use or operation of the items provided by Contractor hereunder or any part thereof by reason of any alleged infringement, Contractor will, at its expense and without limitation, either: (a) modify the item so that it becomes non-infringing; (b) procure for City the right to continue to use the item; (c) substitute for the infringing item other item(s) having at least equivalent capability; or (d) refund to City an amount equal to the price paid, less reasonable usage, from the time of installation acceptance through cessation of use, which amount will be calculated on a useful life not less than five (5) years, plus any additional costs City may incur to acquire substitute supplies or services.</w:t>
      </w:r>
    </w:p>
    <w:p w14:paraId="689CFBCA" w14:textId="3A265F16" w:rsidR="00F567B9" w:rsidRPr="00315E73" w:rsidRDefault="00F567B9" w:rsidP="001F0AC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CONTRACT ADMINISTRATION.</w:t>
      </w:r>
      <w:r w:rsidR="00537A43">
        <w:rPr>
          <w:rFonts w:cstheme="minorHAnsi"/>
        </w:rPr>
        <w:t xml:space="preserve"> </w:t>
      </w:r>
      <w:r w:rsidRPr="00315E73">
        <w:rPr>
          <w:rFonts w:cstheme="minorHAnsi"/>
        </w:rPr>
        <w:t>The contract will be administered by the applicable Procurement Officer and/or an authorized representative from the using department (collectively “Contractor Administrators”); all questions regarding the Agreement will be referred to the Contract Administrators.</w:t>
      </w:r>
      <w:r w:rsidR="00537A43">
        <w:rPr>
          <w:rFonts w:cstheme="minorHAnsi"/>
        </w:rPr>
        <w:t xml:space="preserve"> </w:t>
      </w:r>
      <w:r w:rsidRPr="00315E73">
        <w:rPr>
          <w:rFonts w:cstheme="minorHAnsi"/>
        </w:rPr>
        <w:t>If authorized by the Contract Administrators, supplements or amendments may be written to the Agreement for the addition or deletion of services.</w:t>
      </w:r>
      <w:r w:rsidR="00537A43">
        <w:rPr>
          <w:rFonts w:cstheme="minorHAnsi"/>
        </w:rPr>
        <w:t xml:space="preserve"> </w:t>
      </w:r>
      <w:r w:rsidRPr="00315E73">
        <w:rPr>
          <w:rFonts w:cstheme="minorHAnsi"/>
        </w:rPr>
        <w:t>Payment will be negotiated and determined by the Contract Administrators.</w:t>
      </w:r>
    </w:p>
    <w:p w14:paraId="6974594F" w14:textId="0DB217DD" w:rsidR="00F567B9" w:rsidRPr="00315E73" w:rsidRDefault="00F567B9" w:rsidP="001F0AC9">
      <w:pPr>
        <w:widowControl w:val="0"/>
        <w:numPr>
          <w:ilvl w:val="0"/>
          <w:numId w:val="19"/>
        </w:numPr>
        <w:tabs>
          <w:tab w:val="clear" w:pos="360"/>
          <w:tab w:val="left" w:pos="720"/>
          <w:tab w:val="left" w:pos="4824"/>
        </w:tabs>
        <w:spacing w:after="120"/>
        <w:ind w:left="720" w:hanging="720"/>
        <w:jc w:val="both"/>
        <w:rPr>
          <w:rFonts w:cstheme="minorHAnsi"/>
        </w:rPr>
      </w:pPr>
      <w:r w:rsidRPr="00315E73">
        <w:rPr>
          <w:rFonts w:cstheme="minorHAnsi"/>
          <w:b/>
        </w:rPr>
        <w:t>FORCE MAJEURE.</w:t>
      </w:r>
      <w:r w:rsidR="00537A43">
        <w:rPr>
          <w:rFonts w:cstheme="minorHAnsi"/>
          <w:b/>
        </w:rPr>
        <w:t xml:space="preserve"> </w:t>
      </w:r>
      <w:r w:rsidRPr="00315E73">
        <w:rPr>
          <w:rFonts w:cstheme="minorHAnsi"/>
        </w:rPr>
        <w:t>Failure by either party to perform its duties and obligations will be excused by unforeseeable circumstances beyond its reasonable control, including acts of nature, acts of the public enemy, riots, fire, explosion, legislation, and governmental regulation.</w:t>
      </w:r>
      <w:r w:rsidR="00537A43">
        <w:rPr>
          <w:rFonts w:cstheme="minorHAnsi"/>
        </w:rPr>
        <w:t xml:space="preserve"> </w:t>
      </w:r>
      <w:r w:rsidRPr="00315E73">
        <w:rPr>
          <w:rFonts w:cstheme="minorHAnsi"/>
        </w:rPr>
        <w:t xml:space="preserve">The party whose </w:t>
      </w:r>
      <w:r w:rsidRPr="00315E73">
        <w:rPr>
          <w:rFonts w:cstheme="minorHAnsi"/>
        </w:rPr>
        <w:lastRenderedPageBreak/>
        <w:t>performance is so affected will, within five (5) calendar days of the unforeseeable circumstance, notify the other party of all pertinent facts and identify the force majeure event.</w:t>
      </w:r>
      <w:r w:rsidR="00537A43">
        <w:rPr>
          <w:rFonts w:cstheme="minorHAnsi"/>
        </w:rPr>
        <w:t xml:space="preserve"> </w:t>
      </w:r>
      <w:r w:rsidRPr="00315E73">
        <w:rPr>
          <w:rFonts w:cstheme="minorHAnsi"/>
        </w:rPr>
        <w:t>The party whose performance is so affected must also take all reasonable steps, promptly and diligently, to prevent such causes if it is feasible to do so or to minimize or eliminate the effect thereof.</w:t>
      </w:r>
      <w:r w:rsidR="00537A43">
        <w:rPr>
          <w:rFonts w:cstheme="minorHAnsi"/>
        </w:rPr>
        <w:t xml:space="preserve"> </w:t>
      </w:r>
      <w:r w:rsidRPr="00315E73">
        <w:rPr>
          <w:rFonts w:cstheme="minorHAnsi"/>
        </w:rPr>
        <w:t>The delivery or performance date will be extended for a period equal to the time lost by reason of delay, plus such additional time as may be reasonably necessary to overcome the effect of the delay, provided however, under no circumstances will delays caused by a force majeure extend beyond one hundred-twenty (120) calendar days from the scheduled delivery or completion date of a task unless agreed upon by the parties.</w:t>
      </w:r>
    </w:p>
    <w:p w14:paraId="2F931F3D" w14:textId="6E762546" w:rsidR="00F567B9" w:rsidRPr="00315E73" w:rsidRDefault="00F567B9" w:rsidP="001F0AC9">
      <w:pPr>
        <w:widowControl w:val="0"/>
        <w:numPr>
          <w:ilvl w:val="0"/>
          <w:numId w:val="19"/>
        </w:numPr>
        <w:tabs>
          <w:tab w:val="clear" w:pos="360"/>
          <w:tab w:val="left" w:pos="720"/>
          <w:tab w:val="left" w:pos="4824"/>
        </w:tabs>
        <w:ind w:left="720" w:hanging="720"/>
        <w:contextualSpacing/>
        <w:jc w:val="both"/>
        <w:rPr>
          <w:rFonts w:eastAsia="Calibri" w:cstheme="minorHAnsi"/>
        </w:rPr>
      </w:pPr>
      <w:r w:rsidRPr="00315E73">
        <w:rPr>
          <w:rFonts w:cstheme="minorHAnsi"/>
          <w:b/>
        </w:rPr>
        <w:t>COOPERATIVE USE OF CONTRACT.</w:t>
      </w:r>
      <w:r w:rsidR="00537A43">
        <w:rPr>
          <w:rFonts w:cstheme="minorHAnsi"/>
        </w:rPr>
        <w:t xml:space="preserve"> </w:t>
      </w:r>
      <w:r w:rsidRPr="00315E73">
        <w:rPr>
          <w:rFonts w:eastAsia="Calibri" w:cstheme="minorHAnsi"/>
        </w:rPr>
        <w:t>City has entered into various cooperative purchasing agreements with other Arizona government agencies, including the Strategic Alliance for Volume Expenditures (SAVE) cooperative.</w:t>
      </w:r>
      <w:r w:rsidR="00537A43">
        <w:rPr>
          <w:rFonts w:eastAsia="Calibri" w:cstheme="minorHAnsi"/>
        </w:rPr>
        <w:t xml:space="preserve"> </w:t>
      </w:r>
      <w:r w:rsidRPr="00315E73">
        <w:rPr>
          <w:rFonts w:eastAsia="Calibri" w:cstheme="minorHAnsi"/>
        </w:rPr>
        <w:t>Under the SAVE Cooperative Purchasing Agreement, any contract may be extended for use by other municipalities, school districts and government agencies in the State of Arizona with the approval of Contractor.</w:t>
      </w:r>
      <w:r w:rsidR="00537A43">
        <w:rPr>
          <w:rFonts w:eastAsia="Calibri" w:cstheme="minorHAnsi"/>
        </w:rPr>
        <w:t xml:space="preserve"> </w:t>
      </w:r>
      <w:r w:rsidRPr="00315E73">
        <w:rPr>
          <w:rFonts w:eastAsia="Calibri" w:cstheme="minorHAnsi"/>
        </w:rPr>
        <w:t>Any such usage by other entities must be in accordance with the statutes, codes, ordinances, charter and/or procurement rules and regulations of the respective government agency.</w:t>
      </w:r>
    </w:p>
    <w:p w14:paraId="3A224472" w14:textId="77777777" w:rsidR="00F567B9" w:rsidRPr="00315E73" w:rsidRDefault="00F567B9" w:rsidP="00F567B9">
      <w:pPr>
        <w:contextualSpacing/>
        <w:jc w:val="both"/>
        <w:rPr>
          <w:rFonts w:eastAsia="Calibri" w:cstheme="minorHAnsi"/>
        </w:rPr>
      </w:pPr>
    </w:p>
    <w:p w14:paraId="4FA8A8B9" w14:textId="79E3018D" w:rsidR="00F567B9" w:rsidRPr="00315E73" w:rsidRDefault="00F567B9" w:rsidP="00F567B9">
      <w:pPr>
        <w:ind w:left="720"/>
        <w:contextualSpacing/>
        <w:jc w:val="both"/>
        <w:rPr>
          <w:rFonts w:eastAsia="Calibri" w:cstheme="minorHAnsi"/>
        </w:rPr>
      </w:pPr>
      <w:r w:rsidRPr="00315E73">
        <w:rPr>
          <w:rFonts w:eastAsia="Calibri" w:cstheme="minorHAnsi"/>
        </w:rPr>
        <w:t>City currently holds or may enter into Intergovernmental Governmental Agreements (IGA) with numerous governmental entities.</w:t>
      </w:r>
      <w:r w:rsidR="00537A43">
        <w:rPr>
          <w:rFonts w:eastAsia="Calibri" w:cstheme="minorHAnsi"/>
        </w:rPr>
        <w:t xml:space="preserve"> </w:t>
      </w:r>
      <w:r w:rsidRPr="00315E73">
        <w:rPr>
          <w:rFonts w:eastAsia="Calibri" w:cstheme="minorHAnsi"/>
        </w:rPr>
        <w:t xml:space="preserve">These agreements allow the entities, with the approval of Contractor, to purchase their requirements under the terms and conditions of this Agreement. </w:t>
      </w:r>
    </w:p>
    <w:p w14:paraId="145D9CD9" w14:textId="77777777" w:rsidR="00F567B9" w:rsidRPr="00315E73" w:rsidRDefault="00F567B9" w:rsidP="00F567B9">
      <w:pPr>
        <w:ind w:left="720"/>
        <w:contextualSpacing/>
        <w:jc w:val="both"/>
        <w:rPr>
          <w:rFonts w:eastAsia="Calibri" w:cstheme="minorHAnsi"/>
        </w:rPr>
      </w:pPr>
    </w:p>
    <w:p w14:paraId="6656E9ED" w14:textId="77777777" w:rsidR="00F567B9" w:rsidRPr="00315E73" w:rsidRDefault="00F567B9" w:rsidP="00F567B9">
      <w:pPr>
        <w:ind w:left="720"/>
        <w:contextualSpacing/>
        <w:jc w:val="both"/>
        <w:rPr>
          <w:rFonts w:eastAsia="Calibri" w:cstheme="minorHAnsi"/>
        </w:rPr>
      </w:pPr>
      <w:r w:rsidRPr="00315E73">
        <w:rPr>
          <w:rFonts w:eastAsia="Calibri" w:cstheme="minorHAnsi"/>
        </w:rPr>
        <w:t>A contractor, subcontractor or vendor or any employee of a contractor, subcontractor, or vendor who is contracted to provide services on a regular basis at an individual school shall obtain a valid fingerprint clearance card pursuant to title 41, chapter 12, article 3.1. A school district governing board shall adopt policies to exempt a person from the requirements of this subsection if the person's normal job duties are not likely to result in independent access to or unsupervised contact with pupils. A school district, its governing board members, its school council members, and its employees are exempt from civil liability for the consequences of adoption and implementation of policies and procedures pursuant to this subsection unless the school district, its governing board members, its school council members or its employees are guilty of gross negligence or intentional misconduct.</w:t>
      </w:r>
    </w:p>
    <w:p w14:paraId="2F5912AC" w14:textId="77777777" w:rsidR="00F567B9" w:rsidRPr="00315E73" w:rsidRDefault="00F567B9" w:rsidP="00F567B9">
      <w:pPr>
        <w:ind w:left="720"/>
        <w:contextualSpacing/>
        <w:jc w:val="both"/>
        <w:rPr>
          <w:rFonts w:eastAsia="Calibri" w:cstheme="minorHAnsi"/>
        </w:rPr>
      </w:pPr>
    </w:p>
    <w:p w14:paraId="072E27B4" w14:textId="5251B736" w:rsidR="00F567B9" w:rsidRPr="00315E73" w:rsidRDefault="00F567B9" w:rsidP="00F567B9">
      <w:pPr>
        <w:ind w:left="720"/>
        <w:contextualSpacing/>
        <w:jc w:val="both"/>
        <w:rPr>
          <w:rFonts w:eastAsia="Calibri" w:cstheme="minorHAnsi"/>
        </w:rPr>
      </w:pPr>
      <w:r w:rsidRPr="00315E73">
        <w:rPr>
          <w:rFonts w:eastAsia="Calibri" w:cstheme="minorHAnsi"/>
        </w:rPr>
        <w:t>Additionally, Contractor will comply with the governing body’s fingerprinting policy of each individual school district and public entity.</w:t>
      </w:r>
      <w:r w:rsidR="00537A43">
        <w:rPr>
          <w:rFonts w:eastAsia="Calibri" w:cstheme="minorHAnsi"/>
        </w:rPr>
        <w:t xml:space="preserve"> </w:t>
      </w:r>
      <w:r w:rsidRPr="00315E73">
        <w:rPr>
          <w:rFonts w:eastAsia="Calibri" w:cstheme="minorHAnsi"/>
        </w:rPr>
        <w:t>Contractor, subcontractors, vendors, and their employees will not provide services on school district properties until authorized by the school district.</w:t>
      </w:r>
      <w:r w:rsidR="00537A43">
        <w:rPr>
          <w:rFonts w:eastAsia="Calibri" w:cstheme="minorHAnsi"/>
        </w:rPr>
        <w:t xml:space="preserve"> </w:t>
      </w:r>
    </w:p>
    <w:p w14:paraId="10B5E85B" w14:textId="77777777" w:rsidR="00F567B9" w:rsidRPr="00315E73" w:rsidRDefault="00F567B9" w:rsidP="00F567B9">
      <w:pPr>
        <w:widowControl w:val="0"/>
        <w:tabs>
          <w:tab w:val="left" w:pos="720"/>
          <w:tab w:val="left" w:pos="4824"/>
        </w:tabs>
        <w:ind w:left="720"/>
        <w:jc w:val="both"/>
        <w:rPr>
          <w:rFonts w:cstheme="minorHAnsi"/>
        </w:rPr>
      </w:pPr>
    </w:p>
    <w:p w14:paraId="2D9F94DF" w14:textId="0F1C5B26" w:rsidR="00F567B9" w:rsidRPr="00315E73" w:rsidRDefault="00F567B9" w:rsidP="00F567B9">
      <w:pPr>
        <w:widowControl w:val="0"/>
        <w:tabs>
          <w:tab w:val="left" w:pos="720"/>
          <w:tab w:val="left" w:pos="4824"/>
        </w:tabs>
        <w:ind w:left="720"/>
        <w:contextualSpacing/>
        <w:jc w:val="both"/>
        <w:rPr>
          <w:rFonts w:cstheme="minorHAnsi"/>
        </w:rPr>
      </w:pPr>
      <w:r w:rsidRPr="00315E73">
        <w:rPr>
          <w:rFonts w:cstheme="minorHAnsi"/>
        </w:rPr>
        <w:t>Orders placed by other agencies and payment thereof will be the sole responsibility of that agency.</w:t>
      </w:r>
      <w:r w:rsidR="00537A43">
        <w:rPr>
          <w:rFonts w:cstheme="minorHAnsi"/>
        </w:rPr>
        <w:t xml:space="preserve"> </w:t>
      </w:r>
      <w:r w:rsidRPr="00315E73">
        <w:rPr>
          <w:rFonts w:cstheme="minorHAnsi"/>
        </w:rPr>
        <w:t>City is not responsible for any disputes arising out of transactions made by others.</w:t>
      </w:r>
    </w:p>
    <w:p w14:paraId="5E1EF01F" w14:textId="77777777" w:rsidR="00F567B9" w:rsidRPr="00315E73" w:rsidRDefault="00F567B9" w:rsidP="00F567B9">
      <w:pPr>
        <w:widowControl w:val="0"/>
        <w:tabs>
          <w:tab w:val="left" w:pos="720"/>
          <w:tab w:val="left" w:pos="4824"/>
        </w:tabs>
        <w:ind w:left="720"/>
        <w:contextualSpacing/>
        <w:jc w:val="both"/>
        <w:rPr>
          <w:rFonts w:cstheme="minorHAnsi"/>
        </w:rPr>
      </w:pPr>
    </w:p>
    <w:p w14:paraId="63EECF8B" w14:textId="40BEE8C4"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FUEL CHARGES AND PRICE INCREASES.</w:t>
      </w:r>
      <w:r w:rsidR="00537A43">
        <w:rPr>
          <w:rFonts w:cstheme="minorHAnsi"/>
        </w:rPr>
        <w:t xml:space="preserve"> </w:t>
      </w:r>
      <w:r w:rsidRPr="00315E73">
        <w:rPr>
          <w:rFonts w:cstheme="minorHAnsi"/>
        </w:rPr>
        <w:t>No fuel surcharges will be accepted.</w:t>
      </w:r>
      <w:r w:rsidR="00537A43">
        <w:rPr>
          <w:rFonts w:cstheme="minorHAnsi"/>
        </w:rPr>
        <w:t xml:space="preserve"> </w:t>
      </w:r>
      <w:r w:rsidRPr="00315E73">
        <w:rPr>
          <w:rFonts w:cstheme="minorHAnsi"/>
        </w:rPr>
        <w:t>No price increases will be accepted without proper request by Contractor and response by City’s Procurement Services Division.</w:t>
      </w:r>
      <w:r w:rsidRPr="00315E73">
        <w:rPr>
          <w:rFonts w:cstheme="minorHAnsi"/>
          <w:b/>
        </w:rPr>
        <w:t xml:space="preserve"> </w:t>
      </w:r>
    </w:p>
    <w:p w14:paraId="5B9CF21E" w14:textId="61C47EA6"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eastAsia="Calibri" w:cstheme="minorHAnsi"/>
          <w:b/>
        </w:rPr>
        <w:t>NOTICES.</w:t>
      </w:r>
      <w:r w:rsidR="00537A43">
        <w:rPr>
          <w:rFonts w:eastAsia="Calibri" w:cstheme="minorHAnsi"/>
        </w:rPr>
        <w:t xml:space="preserve"> </w:t>
      </w:r>
      <w:r w:rsidRPr="00315E73">
        <w:rPr>
          <w:rFonts w:eastAsia="Calibri" w:cstheme="minorHAnsi"/>
        </w:rPr>
        <w:t>All notices to be given pursuant to this Agreement must be delivered to the parties at their respective addresses.</w:t>
      </w:r>
      <w:r w:rsidR="00537A43">
        <w:rPr>
          <w:rFonts w:eastAsia="Calibri" w:cstheme="minorHAnsi"/>
        </w:rPr>
        <w:t xml:space="preserve"> </w:t>
      </w:r>
      <w:r w:rsidRPr="00315E73">
        <w:rPr>
          <w:rFonts w:eastAsia="Calibri" w:cstheme="minorHAnsi"/>
        </w:rPr>
        <w:t>Notices may be sent via personal delivery, certified or registered mail with postage prepaid, overnight courier, facsimile, or email.</w:t>
      </w:r>
      <w:r w:rsidR="00537A43">
        <w:rPr>
          <w:rFonts w:eastAsia="Calibri" w:cstheme="minorHAnsi"/>
        </w:rPr>
        <w:t xml:space="preserve"> </w:t>
      </w:r>
      <w:r w:rsidRPr="00315E73">
        <w:rPr>
          <w:rFonts w:eastAsia="Calibri" w:cstheme="minorHAnsi"/>
        </w:rPr>
        <w:t xml:space="preserve">If provided by personal delivery, </w:t>
      </w:r>
      <w:r w:rsidRPr="00315E73">
        <w:rPr>
          <w:rFonts w:eastAsia="Calibri" w:cstheme="minorHAnsi"/>
        </w:rPr>
        <w:lastRenderedPageBreak/>
        <w:t>receipt will be deemed effective upon delivery.</w:t>
      </w:r>
      <w:r w:rsidR="00537A43">
        <w:rPr>
          <w:rFonts w:eastAsia="Calibri" w:cstheme="minorHAnsi"/>
        </w:rPr>
        <w:t xml:space="preserve"> </w:t>
      </w:r>
      <w:r w:rsidRPr="00315E73">
        <w:rPr>
          <w:rFonts w:eastAsia="Calibri" w:cstheme="minorHAnsi"/>
        </w:rPr>
        <w:t>If sent via certified or registered mail, receipt will be deemed effective three (3) calendar days after being deposited in the United States mail.</w:t>
      </w:r>
      <w:r w:rsidR="00537A43">
        <w:rPr>
          <w:rFonts w:eastAsia="Calibri" w:cstheme="minorHAnsi"/>
        </w:rPr>
        <w:t xml:space="preserve"> </w:t>
      </w:r>
      <w:r w:rsidRPr="00315E73">
        <w:rPr>
          <w:rFonts w:eastAsia="Calibri" w:cstheme="minorHAnsi"/>
        </w:rPr>
        <w:t>If sent via overnight courier, facsimile, or email, receipt will be deemed effective two (2) calendar days after the sending thereof.</w:t>
      </w:r>
    </w:p>
    <w:p w14:paraId="2F0154F2" w14:textId="6C58C771"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GOVERNING LAW, FORUM.</w:t>
      </w:r>
      <w:r w:rsidR="00537A43">
        <w:rPr>
          <w:rFonts w:cstheme="minorHAnsi"/>
        </w:rPr>
        <w:t xml:space="preserve"> </w:t>
      </w:r>
      <w:r w:rsidRPr="00315E73">
        <w:rPr>
          <w:rFonts w:cstheme="minorHAnsi"/>
        </w:rPr>
        <w:t>This Agreement is governed by the laws of the State of Arizona. The exclusive forum selected for any proceeding or suit, in law or equity, arising from or incident to this Agreement will be Maricopa County, Arizona.</w:t>
      </w:r>
    </w:p>
    <w:p w14:paraId="61249EE7" w14:textId="78A8A878"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INTEGRATION CLAUSE.</w:t>
      </w:r>
      <w:r w:rsidR="00537A43">
        <w:rPr>
          <w:rFonts w:cstheme="minorHAnsi"/>
        </w:rPr>
        <w:t xml:space="preserve"> </w:t>
      </w:r>
      <w:r w:rsidRPr="00315E73">
        <w:rPr>
          <w:rFonts w:cstheme="minorHAnsi"/>
        </w:rPr>
        <w:t xml:space="preserve">This </w:t>
      </w:r>
      <w:r w:rsidRPr="00315E73">
        <w:rPr>
          <w:rFonts w:eastAsia="Calibri" w:cstheme="minorHAnsi"/>
        </w:rPr>
        <w:t>Agreement, including all attachments and exhibits hereto,</w:t>
      </w:r>
      <w:r w:rsidRPr="00315E73">
        <w:rPr>
          <w:rFonts w:cstheme="minorHAnsi"/>
        </w:rPr>
        <w:t xml:space="preserve"> supersede all prior oral or written agreements, if any, between the parties and constitutes the entire agreement between the parties with respect to the work to be performed.</w:t>
      </w:r>
    </w:p>
    <w:p w14:paraId="54F0FFB3" w14:textId="24793995"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PROVISIONS REQUIRED BY LAW.</w:t>
      </w:r>
      <w:r w:rsidR="00537A43">
        <w:rPr>
          <w:rFonts w:cstheme="minorHAnsi"/>
        </w:rPr>
        <w:t xml:space="preserve"> </w:t>
      </w:r>
      <w:r w:rsidRPr="00315E73">
        <w:rPr>
          <w:rFonts w:cstheme="minorHAnsi"/>
        </w:rPr>
        <w:t>Any provision required by law to be in this Agreement is a part of this Agreement as if fully stated herein.</w:t>
      </w:r>
    </w:p>
    <w:p w14:paraId="3C8E5290" w14:textId="4D7756FA"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SEVERABILITY.</w:t>
      </w:r>
      <w:r w:rsidR="00537A43">
        <w:rPr>
          <w:rFonts w:cstheme="minorHAnsi"/>
          <w:b/>
        </w:rPr>
        <w:t xml:space="preserve"> </w:t>
      </w:r>
      <w:r w:rsidRPr="00315E73">
        <w:rPr>
          <w:rFonts w:cstheme="minorHAnsi"/>
        </w:rPr>
        <w:t>If any provision of this Agreement is declared void or unenforceable, such provision will be severed from this Agreement, which will otherwise remain in full force and effect.</w:t>
      </w:r>
      <w:r w:rsidR="00537A43">
        <w:rPr>
          <w:rFonts w:cstheme="minorHAnsi"/>
        </w:rPr>
        <w:t xml:space="preserve"> </w:t>
      </w:r>
      <w:r w:rsidRPr="00315E73">
        <w:rPr>
          <w:rFonts w:cstheme="minorHAnsi"/>
        </w:rPr>
        <w:t>The parties will negotiate diligently in good faith for such amendment(s) of this Agreement as may be necessary to achieve the original intent of this Agreement, notwithstanding such invalidity or unenforceability.</w:t>
      </w:r>
    </w:p>
    <w:p w14:paraId="3B0244AA" w14:textId="067C3AE0"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b/>
        </w:rPr>
      </w:pPr>
      <w:r w:rsidRPr="00315E73">
        <w:rPr>
          <w:rFonts w:cstheme="minorHAnsi"/>
          <w:b/>
        </w:rPr>
        <w:t>SURVIVING PROVISIONS.</w:t>
      </w:r>
      <w:r w:rsidR="00537A43">
        <w:rPr>
          <w:rFonts w:cstheme="minorHAnsi"/>
          <w:b/>
        </w:rPr>
        <w:t xml:space="preserve"> </w:t>
      </w:r>
      <w:r w:rsidRPr="00315E73">
        <w:rPr>
          <w:rFonts w:cstheme="minorHAnsi"/>
        </w:rPr>
        <w:t>Notwithstanding any completion, termination, or other expiration of this Agreement, all provisions which, by the terms of reasonable interpretation thereof, set forth rights and obligations that extend beyond completion, termination, or other expiration of this Agreement, will survive and remain in full force and effect.</w:t>
      </w:r>
      <w:r w:rsidR="00537A43">
        <w:rPr>
          <w:rFonts w:cstheme="minorHAnsi"/>
        </w:rPr>
        <w:t xml:space="preserve"> </w:t>
      </w:r>
      <w:r w:rsidRPr="00315E73">
        <w:rPr>
          <w:rFonts w:cstheme="minorHAnsi"/>
        </w:rPr>
        <w:t>Except as specifically provided in this Agreement, completion, termination, or other expiration of this Agreement will not release any party from any liability or obligation arising prior to the date of termination.</w:t>
      </w:r>
    </w:p>
    <w:p w14:paraId="61110C3E" w14:textId="3AD490A0"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A.R.S. SECTIONS 1-501 and 1-502.</w:t>
      </w:r>
      <w:r w:rsidR="00537A43">
        <w:rPr>
          <w:rFonts w:cstheme="minorHAnsi"/>
        </w:rPr>
        <w:t xml:space="preserve"> </w:t>
      </w:r>
      <w:r w:rsidRPr="00315E73">
        <w:rPr>
          <w:rFonts w:cstheme="minorHAnsi"/>
        </w:rPr>
        <w:t>Pursuant to A.R.S §§ 1-501 and 1-502, any person who applies to City for a local public benefit (the definition of which includes a grant, contract, or loan) must demonstrate his or her lawful presence in the United States.</w:t>
      </w:r>
      <w:r w:rsidR="00537A43">
        <w:rPr>
          <w:rFonts w:cstheme="minorHAnsi"/>
        </w:rPr>
        <w:t xml:space="preserve"> </w:t>
      </w:r>
      <w:r w:rsidRPr="00315E73">
        <w:rPr>
          <w:rFonts w:cstheme="minorHAnsi"/>
        </w:rPr>
        <w:t xml:space="preserve">As this Agreement is deemed a local public benefit, if Contractor is an individual (natural) person or sole proprietorship, Contractor agrees to sign and submit the necessary documentation to prove compliance with the statutes if applicable. </w:t>
      </w:r>
    </w:p>
    <w:p w14:paraId="660F823C" w14:textId="15FB4970" w:rsidR="00F567B9" w:rsidRPr="00315E73" w:rsidRDefault="00F567B9" w:rsidP="001F0AC9">
      <w:pPr>
        <w:numPr>
          <w:ilvl w:val="0"/>
          <w:numId w:val="19"/>
        </w:numPr>
        <w:tabs>
          <w:tab w:val="clear" w:pos="360"/>
        </w:tabs>
        <w:autoSpaceDE w:val="0"/>
        <w:autoSpaceDN w:val="0"/>
        <w:adjustRightInd w:val="0"/>
        <w:spacing w:after="120"/>
        <w:ind w:left="720" w:hanging="720"/>
        <w:jc w:val="both"/>
        <w:rPr>
          <w:rFonts w:cstheme="minorHAnsi"/>
        </w:rPr>
      </w:pPr>
      <w:r w:rsidRPr="00315E73">
        <w:rPr>
          <w:rFonts w:cstheme="minorHAnsi"/>
          <w:b/>
        </w:rPr>
        <w:t>AUTHORITY.</w:t>
      </w:r>
      <w:r w:rsidR="00537A43">
        <w:rPr>
          <w:rFonts w:cstheme="minorHAnsi"/>
        </w:rPr>
        <w:t xml:space="preserve"> </w:t>
      </w:r>
      <w:r w:rsidRPr="00315E73">
        <w:rPr>
          <w:rFonts w:cstheme="minorHAnsi"/>
        </w:rPr>
        <w:t>Each party hereby warrants and represents that it has full power and authority to enter into and perform this Agreement and that the person signing on behalf of each is properly authorized and empowered to enter into the Agreement.</w:t>
      </w:r>
      <w:r w:rsidR="00537A43">
        <w:rPr>
          <w:rFonts w:cstheme="minorHAnsi"/>
        </w:rPr>
        <w:t xml:space="preserve"> </w:t>
      </w:r>
      <w:r w:rsidRPr="00315E73">
        <w:rPr>
          <w:rFonts w:cstheme="minorHAnsi"/>
        </w:rPr>
        <w:t>Each party further acknowledges that it has read this Agreement, understands it, and agrees to be bound by it.</w:t>
      </w:r>
    </w:p>
    <w:p w14:paraId="7C041E38" w14:textId="2D200E2D" w:rsidR="00F567B9" w:rsidRPr="00315E73" w:rsidRDefault="00F567B9" w:rsidP="001F0AC9">
      <w:pPr>
        <w:pStyle w:val="ListParagraph"/>
        <w:widowControl w:val="0"/>
        <w:numPr>
          <w:ilvl w:val="0"/>
          <w:numId w:val="19"/>
        </w:numPr>
        <w:tabs>
          <w:tab w:val="clear" w:pos="360"/>
          <w:tab w:val="num" w:pos="720"/>
          <w:tab w:val="left" w:pos="840"/>
        </w:tabs>
        <w:autoSpaceDE w:val="0"/>
        <w:autoSpaceDN w:val="0"/>
        <w:spacing w:before="119"/>
        <w:ind w:left="720" w:right="118" w:hanging="720"/>
        <w:contextualSpacing w:val="0"/>
        <w:jc w:val="both"/>
        <w:rPr>
          <w:rFonts w:cstheme="minorHAnsi"/>
        </w:rPr>
      </w:pPr>
      <w:r w:rsidRPr="00315E73">
        <w:rPr>
          <w:rFonts w:cstheme="minorHAnsi"/>
          <w:b/>
        </w:rPr>
        <w:t>PCI DSS COMPLIANCE.</w:t>
      </w:r>
      <w:r w:rsidR="00537A43">
        <w:rPr>
          <w:rFonts w:cstheme="minorHAnsi"/>
          <w:b/>
          <w:spacing w:val="1"/>
        </w:rPr>
        <w:t xml:space="preserve"> </w:t>
      </w:r>
      <w:r w:rsidRPr="00315E73">
        <w:rPr>
          <w:rFonts w:cstheme="minorHAnsi"/>
        </w:rPr>
        <w:t>In the event any Contractor engages in payment card transactions as a</w:t>
      </w:r>
      <w:r w:rsidRPr="00315E73">
        <w:rPr>
          <w:rFonts w:cstheme="minorHAnsi"/>
          <w:spacing w:val="1"/>
        </w:rPr>
        <w:t xml:space="preserve"> </w:t>
      </w:r>
      <w:r w:rsidRPr="00315E73">
        <w:rPr>
          <w:rFonts w:cstheme="minorHAnsi"/>
        </w:rPr>
        <w:t>part of the services provided to City, Contractor shall comply with the Payment Card Industry</w:t>
      </w:r>
      <w:r w:rsidRPr="00315E73">
        <w:rPr>
          <w:rFonts w:cstheme="minorHAnsi"/>
          <w:spacing w:val="1"/>
        </w:rPr>
        <w:t xml:space="preserve"> </w:t>
      </w:r>
      <w:r w:rsidRPr="00315E73">
        <w:rPr>
          <w:rFonts w:cstheme="minorHAnsi"/>
          <w:spacing w:val="-1"/>
        </w:rPr>
        <w:t>Data</w:t>
      </w:r>
      <w:r w:rsidRPr="00315E73">
        <w:rPr>
          <w:rFonts w:cstheme="minorHAnsi"/>
          <w:spacing w:val="-11"/>
        </w:rPr>
        <w:t xml:space="preserve"> </w:t>
      </w:r>
      <w:r w:rsidRPr="00315E73">
        <w:rPr>
          <w:rFonts w:cstheme="minorHAnsi"/>
        </w:rPr>
        <w:t>Security</w:t>
      </w:r>
      <w:r w:rsidRPr="00315E73">
        <w:rPr>
          <w:rFonts w:cstheme="minorHAnsi"/>
          <w:spacing w:val="-14"/>
        </w:rPr>
        <w:t xml:space="preserve"> </w:t>
      </w:r>
      <w:r w:rsidRPr="00315E73">
        <w:rPr>
          <w:rFonts w:cstheme="minorHAnsi"/>
        </w:rPr>
        <w:t>Standards</w:t>
      </w:r>
      <w:r w:rsidRPr="00315E73">
        <w:rPr>
          <w:rFonts w:cstheme="minorHAnsi"/>
          <w:spacing w:val="-9"/>
        </w:rPr>
        <w:t xml:space="preserve"> </w:t>
      </w:r>
      <w:r w:rsidRPr="00315E73">
        <w:rPr>
          <w:rFonts w:cstheme="minorHAnsi"/>
        </w:rPr>
        <w:t>(“PCI</w:t>
      </w:r>
      <w:r w:rsidRPr="00315E73">
        <w:rPr>
          <w:rFonts w:cstheme="minorHAnsi"/>
          <w:spacing w:val="-10"/>
        </w:rPr>
        <w:t xml:space="preserve"> </w:t>
      </w:r>
      <w:r w:rsidRPr="00315E73">
        <w:rPr>
          <w:rFonts w:cstheme="minorHAnsi"/>
        </w:rPr>
        <w:t>DSS”)</w:t>
      </w:r>
      <w:r w:rsidRPr="00315E73">
        <w:rPr>
          <w:rFonts w:cstheme="minorHAnsi"/>
          <w:spacing w:val="-10"/>
        </w:rPr>
        <w:t xml:space="preserve"> </w:t>
      </w:r>
      <w:r w:rsidRPr="00315E73">
        <w:rPr>
          <w:rFonts w:cstheme="minorHAnsi"/>
        </w:rPr>
        <w:t>and any</w:t>
      </w:r>
      <w:r w:rsidRPr="00315E73">
        <w:rPr>
          <w:rFonts w:cstheme="minorHAnsi"/>
          <w:spacing w:val="-7"/>
        </w:rPr>
        <w:t xml:space="preserve"> </w:t>
      </w:r>
      <w:r w:rsidRPr="00315E73">
        <w:rPr>
          <w:rFonts w:cstheme="minorHAnsi"/>
        </w:rPr>
        <w:t>amendments</w:t>
      </w:r>
      <w:r w:rsidRPr="00315E73">
        <w:rPr>
          <w:rFonts w:cstheme="minorHAnsi"/>
          <w:spacing w:val="-9"/>
        </w:rPr>
        <w:t xml:space="preserve"> </w:t>
      </w:r>
      <w:r w:rsidRPr="00315E73">
        <w:rPr>
          <w:rFonts w:cstheme="minorHAnsi"/>
        </w:rPr>
        <w:t>or</w:t>
      </w:r>
      <w:r w:rsidRPr="00315E73">
        <w:rPr>
          <w:rFonts w:cstheme="minorHAnsi"/>
          <w:spacing w:val="-12"/>
        </w:rPr>
        <w:t xml:space="preserve"> </w:t>
      </w:r>
      <w:r w:rsidRPr="00315E73">
        <w:rPr>
          <w:rFonts w:cstheme="minorHAnsi"/>
        </w:rPr>
        <w:t>restatements</w:t>
      </w:r>
      <w:r w:rsidRPr="00315E73">
        <w:rPr>
          <w:rFonts w:cstheme="minorHAnsi"/>
          <w:spacing w:val="-9"/>
        </w:rPr>
        <w:t xml:space="preserve"> </w:t>
      </w:r>
      <w:r w:rsidRPr="00315E73">
        <w:rPr>
          <w:rFonts w:cstheme="minorHAnsi"/>
        </w:rPr>
        <w:t>of</w:t>
      </w:r>
      <w:r w:rsidRPr="00315E73">
        <w:rPr>
          <w:rFonts w:cstheme="minorHAnsi"/>
          <w:spacing w:val="-10"/>
        </w:rPr>
        <w:t xml:space="preserve"> </w:t>
      </w:r>
      <w:r w:rsidRPr="00315E73">
        <w:rPr>
          <w:rFonts w:cstheme="minorHAnsi"/>
        </w:rPr>
        <w:t>the</w:t>
      </w:r>
      <w:r w:rsidRPr="00315E73">
        <w:rPr>
          <w:rFonts w:cstheme="minorHAnsi"/>
          <w:spacing w:val="-11"/>
        </w:rPr>
        <w:t xml:space="preserve"> </w:t>
      </w:r>
      <w:r w:rsidRPr="00315E73">
        <w:rPr>
          <w:rFonts w:cstheme="minorHAnsi"/>
        </w:rPr>
        <w:t>PCI</w:t>
      </w:r>
      <w:r w:rsidRPr="00315E73">
        <w:rPr>
          <w:rFonts w:cstheme="minorHAnsi"/>
          <w:spacing w:val="-10"/>
        </w:rPr>
        <w:t xml:space="preserve"> </w:t>
      </w:r>
      <w:r w:rsidRPr="00315E73">
        <w:rPr>
          <w:rFonts w:cstheme="minorHAnsi"/>
        </w:rPr>
        <w:t>DSS</w:t>
      </w:r>
      <w:r w:rsidRPr="00315E73">
        <w:rPr>
          <w:rFonts w:cstheme="minorHAnsi"/>
          <w:spacing w:val="-11"/>
        </w:rPr>
        <w:t xml:space="preserve"> </w:t>
      </w:r>
      <w:r w:rsidRPr="00315E73">
        <w:rPr>
          <w:rFonts w:cstheme="minorHAnsi"/>
        </w:rPr>
        <w:t>during</w:t>
      </w:r>
      <w:r w:rsidRPr="00315E73">
        <w:rPr>
          <w:rFonts w:cstheme="minorHAnsi"/>
          <w:spacing w:val="-54"/>
        </w:rPr>
        <w:t xml:space="preserve"> </w:t>
      </w:r>
      <w:r w:rsidRPr="00315E73">
        <w:rPr>
          <w:rFonts w:cstheme="minorHAnsi"/>
        </w:rPr>
        <w:t>the Term of this Agreement.</w:t>
      </w:r>
      <w:r w:rsidR="00537A43">
        <w:rPr>
          <w:rFonts w:cstheme="minorHAnsi"/>
        </w:rPr>
        <w:t xml:space="preserve"> </w:t>
      </w:r>
      <w:r w:rsidRPr="00315E73">
        <w:rPr>
          <w:rFonts w:cstheme="minorHAnsi"/>
        </w:rPr>
        <w:t>Contractor accepts responsibility for the security of City’s and/or</w:t>
      </w:r>
      <w:r w:rsidRPr="00315E73">
        <w:rPr>
          <w:rFonts w:cstheme="minorHAnsi"/>
          <w:spacing w:val="1"/>
        </w:rPr>
        <w:t xml:space="preserve"> </w:t>
      </w:r>
      <w:r w:rsidRPr="00315E73">
        <w:rPr>
          <w:rFonts w:cstheme="minorHAnsi"/>
        </w:rPr>
        <w:t>any customer’s credit card data in its possession, even if all or a portion of the services to City are</w:t>
      </w:r>
      <w:r w:rsidRPr="00315E73">
        <w:rPr>
          <w:rFonts w:cstheme="minorHAnsi"/>
          <w:spacing w:val="-53"/>
        </w:rPr>
        <w:t xml:space="preserve"> </w:t>
      </w:r>
      <w:r w:rsidRPr="00315E73">
        <w:rPr>
          <w:rFonts w:cstheme="minorHAnsi"/>
        </w:rPr>
        <w:t>subcontracted</w:t>
      </w:r>
      <w:r w:rsidRPr="00315E73">
        <w:rPr>
          <w:rFonts w:cstheme="minorHAnsi"/>
          <w:spacing w:val="-2"/>
        </w:rPr>
        <w:t xml:space="preserve"> </w:t>
      </w:r>
      <w:r w:rsidRPr="00315E73">
        <w:rPr>
          <w:rFonts w:cstheme="minorHAnsi"/>
        </w:rPr>
        <w:t>to</w:t>
      </w:r>
      <w:r w:rsidRPr="00315E73">
        <w:rPr>
          <w:rFonts w:cstheme="minorHAnsi"/>
          <w:spacing w:val="-1"/>
        </w:rPr>
        <w:t xml:space="preserve"> </w:t>
      </w:r>
      <w:r w:rsidRPr="00315E73">
        <w:rPr>
          <w:rFonts w:cstheme="minorHAnsi"/>
        </w:rPr>
        <w:t>third</w:t>
      </w:r>
      <w:r w:rsidRPr="00315E73">
        <w:rPr>
          <w:rFonts w:cstheme="minorHAnsi"/>
          <w:spacing w:val="1"/>
        </w:rPr>
        <w:t xml:space="preserve"> </w:t>
      </w:r>
      <w:r w:rsidRPr="00315E73">
        <w:rPr>
          <w:rFonts w:cstheme="minorHAnsi"/>
        </w:rPr>
        <w:t>parties.</w:t>
      </w:r>
    </w:p>
    <w:sectPr w:rsidR="00F567B9" w:rsidRPr="00315E73" w:rsidSect="000708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9926" w14:textId="77777777" w:rsidR="00805E5A" w:rsidRDefault="00805E5A" w:rsidP="00082E4F">
      <w:r>
        <w:separator/>
      </w:r>
    </w:p>
  </w:endnote>
  <w:endnote w:type="continuationSeparator" w:id="0">
    <w:p w14:paraId="3CFD2662" w14:textId="77777777" w:rsidR="00805E5A" w:rsidRDefault="00805E5A" w:rsidP="0008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D24" w14:textId="77777777" w:rsidR="00256313" w:rsidRDefault="00256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2C30" w14:textId="77777777" w:rsidR="009629A2" w:rsidRDefault="009629A2" w:rsidP="009629A2">
    <w:pPr>
      <w:pStyle w:val="Footer"/>
    </w:pPr>
  </w:p>
  <w:sdt>
    <w:sdtPr>
      <w:id w:val="1356920736"/>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7DC719C8" w14:textId="2B87B622" w:rsidR="000A756A" w:rsidRPr="005F2254" w:rsidRDefault="000A756A" w:rsidP="000A756A">
            <w:pPr>
              <w:pStyle w:val="Footer"/>
              <w:rPr>
                <w:sz w:val="20"/>
                <w:szCs w:val="20"/>
              </w:rPr>
            </w:pPr>
            <w:r w:rsidRPr="005F2254">
              <w:rPr>
                <w:sz w:val="20"/>
                <w:szCs w:val="20"/>
              </w:rPr>
              <w:t>202</w:t>
            </w:r>
            <w:r w:rsidR="006F1BA9">
              <w:rPr>
                <w:sz w:val="20"/>
                <w:szCs w:val="20"/>
              </w:rPr>
              <w:t>6100</w:t>
            </w:r>
          </w:p>
          <w:p w14:paraId="5A3500AB" w14:textId="77777777" w:rsidR="00442828" w:rsidRPr="009629A2" w:rsidRDefault="00442828">
            <w:pPr>
              <w:pStyle w:val="Footer"/>
              <w:jc w:val="center"/>
              <w:rPr>
                <w:sz w:val="20"/>
                <w:szCs w:val="20"/>
              </w:rPr>
            </w:pPr>
            <w:r w:rsidRPr="005F2254">
              <w:rPr>
                <w:sz w:val="20"/>
                <w:szCs w:val="20"/>
              </w:rPr>
              <w:t xml:space="preserve">Page </w:t>
            </w:r>
            <w:r w:rsidRPr="005F2254">
              <w:rPr>
                <w:sz w:val="20"/>
                <w:szCs w:val="20"/>
              </w:rPr>
              <w:fldChar w:fldCharType="begin"/>
            </w:r>
            <w:r w:rsidRPr="005F2254">
              <w:rPr>
                <w:sz w:val="20"/>
                <w:szCs w:val="20"/>
              </w:rPr>
              <w:instrText xml:space="preserve"> PAGE </w:instrText>
            </w:r>
            <w:r w:rsidRPr="005F2254">
              <w:rPr>
                <w:sz w:val="20"/>
                <w:szCs w:val="20"/>
              </w:rPr>
              <w:fldChar w:fldCharType="separate"/>
            </w:r>
            <w:r w:rsidRPr="005F2254">
              <w:rPr>
                <w:noProof/>
                <w:sz w:val="20"/>
                <w:szCs w:val="20"/>
              </w:rPr>
              <w:t>2</w:t>
            </w:r>
            <w:r w:rsidRPr="005F2254">
              <w:rPr>
                <w:sz w:val="20"/>
                <w:szCs w:val="20"/>
              </w:rPr>
              <w:fldChar w:fldCharType="end"/>
            </w:r>
            <w:r w:rsidRPr="005F2254">
              <w:rPr>
                <w:sz w:val="20"/>
                <w:szCs w:val="20"/>
              </w:rPr>
              <w:t xml:space="preserve"> of </w:t>
            </w:r>
            <w:r w:rsidRPr="005F2254">
              <w:rPr>
                <w:sz w:val="20"/>
                <w:szCs w:val="20"/>
              </w:rPr>
              <w:fldChar w:fldCharType="begin"/>
            </w:r>
            <w:r w:rsidRPr="005F2254">
              <w:rPr>
                <w:sz w:val="20"/>
                <w:szCs w:val="20"/>
              </w:rPr>
              <w:instrText xml:space="preserve"> NUMPAGES  </w:instrText>
            </w:r>
            <w:r w:rsidRPr="005F2254">
              <w:rPr>
                <w:sz w:val="20"/>
                <w:szCs w:val="20"/>
              </w:rPr>
              <w:fldChar w:fldCharType="separate"/>
            </w:r>
            <w:r w:rsidRPr="005F2254">
              <w:rPr>
                <w:noProof/>
                <w:sz w:val="20"/>
                <w:szCs w:val="20"/>
              </w:rPr>
              <w:t>2</w:t>
            </w:r>
            <w:r w:rsidRPr="005F2254">
              <w:rPr>
                <w:sz w:val="20"/>
                <w:szCs w:val="20"/>
              </w:rPr>
              <w:fldChar w:fldCharType="end"/>
            </w:r>
          </w:p>
        </w:sdtContent>
      </w:sdt>
    </w:sdtContent>
  </w:sdt>
  <w:p w14:paraId="3E67996E" w14:textId="77777777" w:rsidR="00442828" w:rsidRPr="009629A2" w:rsidRDefault="00442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A719" w14:textId="77777777" w:rsidR="009629A2" w:rsidRPr="009629A2" w:rsidRDefault="009629A2" w:rsidP="009629A2">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D622" w14:textId="77777777" w:rsidR="00F567B9" w:rsidRDefault="00F567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F612" w14:textId="77777777" w:rsidR="00F567B9" w:rsidRDefault="00F5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8D96" w14:textId="77777777" w:rsidR="00805E5A" w:rsidRDefault="00805E5A" w:rsidP="00082E4F">
      <w:pPr>
        <w:rPr>
          <w:noProof/>
        </w:rPr>
      </w:pPr>
      <w:r>
        <w:rPr>
          <w:noProof/>
        </w:rPr>
        <w:separator/>
      </w:r>
    </w:p>
  </w:footnote>
  <w:footnote w:type="continuationSeparator" w:id="0">
    <w:p w14:paraId="45349912" w14:textId="77777777" w:rsidR="00805E5A" w:rsidRDefault="00805E5A" w:rsidP="0008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A7D8" w14:textId="77777777" w:rsidR="00256313" w:rsidRDefault="002563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198261"/>
      <w:docPartObj>
        <w:docPartGallery w:val="Watermarks"/>
        <w:docPartUnique/>
      </w:docPartObj>
    </w:sdtPr>
    <w:sdtEndPr/>
    <w:sdtContent>
      <w:p w14:paraId="377543F8" w14:textId="20A5C566" w:rsidR="00DB26EF" w:rsidRPr="000F4820" w:rsidRDefault="0005190C" w:rsidP="00320976">
        <w:pPr>
          <w:pStyle w:val="Header"/>
          <w:jc w:val="center"/>
        </w:pPr>
        <w:r>
          <w:rPr>
            <w:noProof/>
          </w:rPr>
          <w:pict w14:anchorId="65B3A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F0D1" w14:textId="77777777" w:rsidR="00256313" w:rsidRDefault="00256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7F75" w14:textId="77777777" w:rsidR="00256313" w:rsidRDefault="00256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3183" w14:textId="77777777" w:rsidR="00FD27F6" w:rsidRPr="00FD27F6" w:rsidRDefault="00FD27F6" w:rsidP="00FD27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1225" w14:textId="77777777" w:rsidR="00F567B9" w:rsidRDefault="00F567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0B3A" w14:textId="77777777" w:rsidR="006F12B6" w:rsidRDefault="006F12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B92F" w14:textId="77777777" w:rsidR="00F567B9" w:rsidRDefault="00F567B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9D8F" w14:textId="77777777" w:rsidR="00F567B9" w:rsidRPr="000F4820" w:rsidRDefault="00F567B9" w:rsidP="00320976">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95BE" w14:textId="77777777" w:rsidR="00F567B9" w:rsidRDefault="00F56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5BF"/>
    <w:multiLevelType w:val="hybridMultilevel"/>
    <w:tmpl w:val="71542608"/>
    <w:lvl w:ilvl="0" w:tplc="88C0B010">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8219A"/>
    <w:multiLevelType w:val="hybridMultilevel"/>
    <w:tmpl w:val="B666E86A"/>
    <w:lvl w:ilvl="0" w:tplc="E00A8214">
      <w:start w:val="41"/>
      <w:numFmt w:val="decimal"/>
      <w:lvlText w:val="%1."/>
      <w:lvlJc w:val="left"/>
      <w:pPr>
        <w:ind w:left="720" w:hanging="360"/>
      </w:pPr>
      <w:rPr>
        <w:rFonts w:cs="Arial" w:hint="default"/>
        <w:b w:val="0"/>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C0B2F"/>
    <w:multiLevelType w:val="hybridMultilevel"/>
    <w:tmpl w:val="11925CEE"/>
    <w:lvl w:ilvl="0" w:tplc="96BAD68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94F59BC"/>
    <w:multiLevelType w:val="hybridMultilevel"/>
    <w:tmpl w:val="0FAA5A6C"/>
    <w:lvl w:ilvl="0" w:tplc="53BEF0FE">
      <w:start w:val="1"/>
      <w:numFmt w:val="lowerLetter"/>
      <w:lvlText w:val="%1."/>
      <w:lvlJc w:val="left"/>
      <w:pPr>
        <w:ind w:left="1800" w:hanging="36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612DA"/>
    <w:multiLevelType w:val="hybridMultilevel"/>
    <w:tmpl w:val="2B4206F8"/>
    <w:lvl w:ilvl="0" w:tplc="9640BF0E">
      <w:start w:val="1"/>
      <w:numFmt w:val="decimal"/>
      <w:lvlText w:val="1.%1"/>
      <w:lvlJc w:val="left"/>
      <w:pPr>
        <w:ind w:left="720" w:hanging="720"/>
      </w:pPr>
      <w:rPr>
        <w:rFonts w:ascii="Calibri" w:hAnsi="Calibri" w:hint="default"/>
        <w:b/>
        <w:i w:val="0"/>
        <w:color w:val="1F4E79" w:themeColor="accent5" w:themeShade="80"/>
        <w:sz w:val="22"/>
        <w:szCs w:val="20"/>
      </w:rPr>
    </w:lvl>
    <w:lvl w:ilvl="1" w:tplc="761E0082">
      <w:start w:val="1"/>
      <w:numFmt w:val="lowerLetter"/>
      <w:lvlText w:val="%2."/>
      <w:lvlJc w:val="left"/>
      <w:pPr>
        <w:ind w:left="1440" w:hanging="360"/>
      </w:pPr>
      <w:rPr>
        <w:rFonts w:asciiTheme="minorHAnsi" w:hAnsiTheme="minorHAnsi" w:cstheme="minorHAnsi" w:hint="default"/>
        <w:b/>
        <w:bCs/>
        <w:sz w:val="22"/>
        <w:szCs w:val="22"/>
      </w:rPr>
    </w:lvl>
    <w:lvl w:ilvl="2" w:tplc="BCEE957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A0DF1"/>
    <w:multiLevelType w:val="hybridMultilevel"/>
    <w:tmpl w:val="1C2C0E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F5A2854"/>
    <w:multiLevelType w:val="multilevel"/>
    <w:tmpl w:val="2862BE94"/>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ind w:left="720" w:hanging="360"/>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1ED6D61"/>
    <w:multiLevelType w:val="hybridMultilevel"/>
    <w:tmpl w:val="3ACE8510"/>
    <w:lvl w:ilvl="0" w:tplc="5212F430">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37A78"/>
    <w:multiLevelType w:val="hybridMultilevel"/>
    <w:tmpl w:val="6FD6D068"/>
    <w:lvl w:ilvl="0" w:tplc="04090001">
      <w:start w:val="1"/>
      <w:numFmt w:val="bullet"/>
      <w:lvlText w:val=""/>
      <w:lvlJc w:val="left"/>
      <w:pPr>
        <w:ind w:left="1560" w:hanging="360"/>
      </w:pPr>
      <w:rPr>
        <w:rFonts w:ascii="Symbol" w:hAnsi="Symbol" w:hint="default"/>
      </w:rPr>
    </w:lvl>
    <w:lvl w:ilvl="1" w:tplc="04090001">
      <w:start w:val="1"/>
      <w:numFmt w:val="bullet"/>
      <w:lvlText w:val=""/>
      <w:lvlJc w:val="left"/>
      <w:pPr>
        <w:ind w:left="2280" w:hanging="360"/>
      </w:pPr>
      <w:rPr>
        <w:rFonts w:ascii="Symbol" w:hAnsi="Symbol"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158841CD"/>
    <w:multiLevelType w:val="hybridMultilevel"/>
    <w:tmpl w:val="DA9AD8EC"/>
    <w:lvl w:ilvl="0" w:tplc="71542252">
      <w:start w:val="54"/>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477DC"/>
    <w:multiLevelType w:val="hybridMultilevel"/>
    <w:tmpl w:val="DD988B04"/>
    <w:lvl w:ilvl="0" w:tplc="680C148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A322AAC"/>
    <w:multiLevelType w:val="hybridMultilevel"/>
    <w:tmpl w:val="A3C8C476"/>
    <w:lvl w:ilvl="0" w:tplc="0409000F">
      <w:start w:val="1"/>
      <w:numFmt w:val="decimal"/>
      <w:lvlText w:val="%1."/>
      <w:lvlJc w:val="left"/>
      <w:pPr>
        <w:ind w:left="1800" w:hanging="360"/>
      </w:pPr>
    </w:lvl>
    <w:lvl w:ilvl="1" w:tplc="D5BE93A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9C6EFF"/>
    <w:multiLevelType w:val="hybridMultilevel"/>
    <w:tmpl w:val="EB302276"/>
    <w:lvl w:ilvl="0" w:tplc="0409000F">
      <w:start w:val="1"/>
      <w:numFmt w:val="decimal"/>
      <w:lvlText w:val="%1."/>
      <w:lvlJc w:val="left"/>
      <w:pPr>
        <w:ind w:left="2880" w:hanging="360"/>
      </w:pPr>
      <w:rPr>
        <w:rFonts w:hint="default"/>
      </w:rPr>
    </w:lvl>
    <w:lvl w:ilvl="1" w:tplc="91642B2C">
      <w:start w:val="1"/>
      <w:numFmt w:val="decimal"/>
      <w:lvlText w:val="1.%2"/>
      <w:lvlJc w:val="left"/>
      <w:pPr>
        <w:ind w:left="8550" w:hanging="360"/>
      </w:pPr>
      <w:rPr>
        <w:rFonts w:hint="default"/>
      </w:rPr>
    </w:lvl>
    <w:lvl w:ilvl="2" w:tplc="0409001B">
      <w:start w:val="1"/>
      <w:numFmt w:val="lowerRoman"/>
      <w:lvlText w:val="%3."/>
      <w:lvlJc w:val="right"/>
      <w:pPr>
        <w:ind w:left="4320" w:hanging="180"/>
      </w:pPr>
    </w:lvl>
    <w:lvl w:ilvl="3" w:tplc="6EA8C104">
      <w:start w:val="1"/>
      <w:numFmt w:val="upperLetter"/>
      <w:lvlText w:val="%4."/>
      <w:lvlJc w:val="left"/>
      <w:pPr>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06A4394"/>
    <w:multiLevelType w:val="hybridMultilevel"/>
    <w:tmpl w:val="472CD392"/>
    <w:lvl w:ilvl="0" w:tplc="98FC8A58">
      <w:start w:val="1"/>
      <w:numFmt w:val="decimal"/>
      <w:lvlText w:val="2.%1"/>
      <w:lvlJc w:val="left"/>
      <w:pPr>
        <w:ind w:left="720" w:hanging="720"/>
      </w:pPr>
      <w:rPr>
        <w:rFonts w:hint="default"/>
        <w:b/>
        <w:bCs/>
        <w:color w:val="1F4E79" w:themeColor="accent5" w:themeShade="80"/>
        <w:sz w:val="22"/>
        <w:szCs w:val="22"/>
      </w:rPr>
    </w:lvl>
    <w:lvl w:ilvl="1" w:tplc="624C594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D7AE5"/>
    <w:multiLevelType w:val="hybridMultilevel"/>
    <w:tmpl w:val="7F90582E"/>
    <w:lvl w:ilvl="0" w:tplc="3F46CE0C">
      <w:start w:val="1"/>
      <w:numFmt w:val="decimal"/>
      <w:lvlText w:val="4.%1"/>
      <w:lvlJc w:val="left"/>
      <w:pPr>
        <w:ind w:left="720" w:hanging="720"/>
      </w:pPr>
      <w:rPr>
        <w:rFonts w:hint="default"/>
        <w:b/>
        <w:bCs/>
        <w:color w:val="1F4E79" w:themeColor="accent5" w:themeShade="8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72FBC"/>
    <w:multiLevelType w:val="hybridMultilevel"/>
    <w:tmpl w:val="21D8C02C"/>
    <w:lvl w:ilvl="0" w:tplc="1B68BD00">
      <w:start w:val="2"/>
      <w:numFmt w:val="decimal"/>
      <w:lvlText w:val="%1."/>
      <w:lvlJc w:val="left"/>
      <w:pPr>
        <w:tabs>
          <w:tab w:val="num" w:pos="360"/>
        </w:tabs>
        <w:ind w:left="360" w:hanging="360"/>
      </w:pPr>
      <w:rPr>
        <w:b w:val="0"/>
        <w:bCs/>
      </w:rPr>
    </w:lvl>
    <w:lvl w:ilvl="1" w:tplc="7D9AE44C">
      <w:start w:val="1"/>
      <w:numFmt w:val="decimal"/>
      <w:lvlText w:val="5.%2"/>
      <w:lvlJc w:val="left"/>
      <w:pPr>
        <w:tabs>
          <w:tab w:val="num" w:pos="450"/>
        </w:tabs>
        <w:ind w:left="450" w:hanging="360"/>
      </w:pPr>
      <w:rPr>
        <w:rFonts w:hint="default"/>
      </w:rPr>
    </w:lvl>
    <w:lvl w:ilvl="2" w:tplc="04090019">
      <w:start w:val="1"/>
      <w:numFmt w:val="lowerLetter"/>
      <w:lvlText w:val="%3."/>
      <w:lvlJc w:val="lef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F4003108">
      <w:start w:val="1"/>
      <w:numFmt w:val="decimal"/>
      <w:lvlText w:val="%5."/>
      <w:lvlJc w:val="left"/>
      <w:pPr>
        <w:tabs>
          <w:tab w:val="num" w:pos="3060"/>
        </w:tabs>
        <w:ind w:left="3060" w:hanging="360"/>
      </w:pPr>
      <w:rPr>
        <w:rFonts w:asciiTheme="minorHAnsi" w:eastAsia="Times New Roman" w:hAnsiTheme="minorHAnsi" w:cstheme="minorHAnsi"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6024196"/>
    <w:multiLevelType w:val="multilevel"/>
    <w:tmpl w:val="A816D0CE"/>
    <w:lvl w:ilvl="0">
      <w:start w:val="4"/>
      <w:numFmt w:val="decimal"/>
      <w:lvlText w:val="%1"/>
      <w:lvlJc w:val="left"/>
      <w:pPr>
        <w:ind w:left="480" w:hanging="480"/>
      </w:pPr>
      <w:rPr>
        <w:rFonts w:cstheme="minorHAnsi" w:hint="default"/>
        <w:b/>
        <w:color w:val="1F4E79" w:themeColor="accent5" w:themeShade="80"/>
      </w:rPr>
    </w:lvl>
    <w:lvl w:ilvl="1">
      <w:start w:val="11"/>
      <w:numFmt w:val="decimal"/>
      <w:lvlText w:val="%1.%2"/>
      <w:lvlJc w:val="left"/>
      <w:pPr>
        <w:ind w:left="480" w:hanging="480"/>
      </w:pPr>
      <w:rPr>
        <w:rFonts w:cstheme="minorHAnsi" w:hint="default"/>
        <w:b/>
        <w:color w:val="1F4E79" w:themeColor="accent5" w:themeShade="80"/>
      </w:rPr>
    </w:lvl>
    <w:lvl w:ilvl="2">
      <w:start w:val="1"/>
      <w:numFmt w:val="decimal"/>
      <w:lvlText w:val="%1.%2.%3"/>
      <w:lvlJc w:val="left"/>
      <w:pPr>
        <w:ind w:left="720" w:hanging="720"/>
      </w:pPr>
      <w:rPr>
        <w:rFonts w:cstheme="minorHAnsi" w:hint="default"/>
        <w:b/>
        <w:color w:val="1F4E79" w:themeColor="accent5" w:themeShade="80"/>
      </w:rPr>
    </w:lvl>
    <w:lvl w:ilvl="3">
      <w:start w:val="1"/>
      <w:numFmt w:val="decimal"/>
      <w:lvlText w:val="%1.%2.%3.%4"/>
      <w:lvlJc w:val="left"/>
      <w:pPr>
        <w:ind w:left="720" w:hanging="720"/>
      </w:pPr>
      <w:rPr>
        <w:rFonts w:cstheme="minorHAnsi" w:hint="default"/>
        <w:b/>
        <w:color w:val="1F4E79" w:themeColor="accent5" w:themeShade="80"/>
      </w:rPr>
    </w:lvl>
    <w:lvl w:ilvl="4">
      <w:start w:val="1"/>
      <w:numFmt w:val="decimal"/>
      <w:lvlText w:val="%1.%2.%3.%4.%5"/>
      <w:lvlJc w:val="left"/>
      <w:pPr>
        <w:ind w:left="1080" w:hanging="1080"/>
      </w:pPr>
      <w:rPr>
        <w:rFonts w:cstheme="minorHAnsi" w:hint="default"/>
        <w:b/>
        <w:color w:val="1F4E79" w:themeColor="accent5" w:themeShade="80"/>
      </w:rPr>
    </w:lvl>
    <w:lvl w:ilvl="5">
      <w:start w:val="1"/>
      <w:numFmt w:val="decimal"/>
      <w:lvlText w:val="%1.%2.%3.%4.%5.%6"/>
      <w:lvlJc w:val="left"/>
      <w:pPr>
        <w:ind w:left="1080" w:hanging="1080"/>
      </w:pPr>
      <w:rPr>
        <w:rFonts w:cstheme="minorHAnsi" w:hint="default"/>
        <w:b/>
        <w:color w:val="1F4E79" w:themeColor="accent5" w:themeShade="80"/>
      </w:rPr>
    </w:lvl>
    <w:lvl w:ilvl="6">
      <w:start w:val="1"/>
      <w:numFmt w:val="decimal"/>
      <w:lvlText w:val="%1.%2.%3.%4.%5.%6.%7"/>
      <w:lvlJc w:val="left"/>
      <w:pPr>
        <w:ind w:left="1440" w:hanging="1440"/>
      </w:pPr>
      <w:rPr>
        <w:rFonts w:cstheme="minorHAnsi" w:hint="default"/>
        <w:b/>
        <w:color w:val="1F4E79" w:themeColor="accent5" w:themeShade="80"/>
      </w:rPr>
    </w:lvl>
    <w:lvl w:ilvl="7">
      <w:start w:val="1"/>
      <w:numFmt w:val="decimal"/>
      <w:lvlText w:val="%1.%2.%3.%4.%5.%6.%7.%8"/>
      <w:lvlJc w:val="left"/>
      <w:pPr>
        <w:ind w:left="1440" w:hanging="1440"/>
      </w:pPr>
      <w:rPr>
        <w:rFonts w:cstheme="minorHAnsi" w:hint="default"/>
        <w:b/>
        <w:color w:val="1F4E79" w:themeColor="accent5" w:themeShade="80"/>
      </w:rPr>
    </w:lvl>
    <w:lvl w:ilvl="8">
      <w:start w:val="1"/>
      <w:numFmt w:val="decimal"/>
      <w:lvlText w:val="%1.%2.%3.%4.%5.%6.%7.%8.%9"/>
      <w:lvlJc w:val="left"/>
      <w:pPr>
        <w:ind w:left="1440" w:hanging="1440"/>
      </w:pPr>
      <w:rPr>
        <w:rFonts w:cstheme="minorHAnsi" w:hint="default"/>
        <w:b/>
        <w:color w:val="1F4E79" w:themeColor="accent5" w:themeShade="80"/>
      </w:rPr>
    </w:lvl>
  </w:abstractNum>
  <w:abstractNum w:abstractNumId="17" w15:restartNumberingAfterBreak="0">
    <w:nsid w:val="268A4417"/>
    <w:multiLevelType w:val="hybridMultilevel"/>
    <w:tmpl w:val="B01C9604"/>
    <w:lvl w:ilvl="0" w:tplc="FFFFFFFF">
      <w:start w:val="1"/>
      <w:numFmt w:val="decimal"/>
      <w:lvlText w:val="3.%1"/>
      <w:lvlJc w:val="left"/>
      <w:pPr>
        <w:ind w:left="720" w:hanging="720"/>
      </w:pPr>
      <w:rPr>
        <w:rFonts w:hint="default"/>
        <w:b/>
        <w:bCs/>
        <w:color w:val="1F4E79" w:themeColor="accent5" w:themeShade="80"/>
        <w:sz w:val="22"/>
        <w:szCs w:val="22"/>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32194E"/>
    <w:multiLevelType w:val="hybridMultilevel"/>
    <w:tmpl w:val="75026BCC"/>
    <w:lvl w:ilvl="0" w:tplc="D03075C2">
      <w:start w:val="1"/>
      <w:numFmt w:val="lowerLetter"/>
      <w:lvlText w:val="%1."/>
      <w:lvlJc w:val="left"/>
      <w:pPr>
        <w:ind w:left="1800" w:hanging="360"/>
      </w:pPr>
      <w:rPr>
        <w:rFonts w:ascii="Arial" w:hAnsi="Arial" w:cs="Arial" w:hint="default"/>
        <w:b w:val="0"/>
        <w:i w:val="0"/>
        <w:sz w:val="20"/>
        <w:szCs w:val="2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922D4"/>
    <w:multiLevelType w:val="hybridMultilevel"/>
    <w:tmpl w:val="C25E18BC"/>
    <w:lvl w:ilvl="0" w:tplc="D5BE93AC">
      <w:start w:val="1"/>
      <w:numFmt w:val="decimal"/>
      <w:lvlText w:val="%1."/>
      <w:lvlJc w:val="left"/>
      <w:pPr>
        <w:ind w:left="32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7537FA"/>
    <w:multiLevelType w:val="multilevel"/>
    <w:tmpl w:val="6D1C64F6"/>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36866225"/>
    <w:multiLevelType w:val="hybridMultilevel"/>
    <w:tmpl w:val="C56E9B04"/>
    <w:lvl w:ilvl="0" w:tplc="58307B22">
      <w:start w:val="2"/>
      <w:numFmt w:val="lowerLetter"/>
      <w:lvlText w:val="%1."/>
      <w:lvlJc w:val="left"/>
      <w:pPr>
        <w:ind w:left="1800" w:hanging="360"/>
      </w:pPr>
      <w:rPr>
        <w:rFonts w:ascii="Arial" w:hAnsi="Arial" w:hint="default"/>
        <w:b w:val="0"/>
        <w:i w:val="0"/>
        <w:sz w:val="20"/>
      </w:rPr>
    </w:lvl>
    <w:lvl w:ilvl="1" w:tplc="41F83548" w:tentative="1">
      <w:start w:val="1"/>
      <w:numFmt w:val="lowerLetter"/>
      <w:lvlText w:val="%2."/>
      <w:lvlJc w:val="left"/>
      <w:pPr>
        <w:ind w:left="1440" w:hanging="360"/>
      </w:pPr>
    </w:lvl>
    <w:lvl w:ilvl="2" w:tplc="5DD05E74" w:tentative="1">
      <w:start w:val="1"/>
      <w:numFmt w:val="lowerRoman"/>
      <w:lvlText w:val="%3."/>
      <w:lvlJc w:val="right"/>
      <w:pPr>
        <w:ind w:left="2160" w:hanging="180"/>
      </w:pPr>
    </w:lvl>
    <w:lvl w:ilvl="3" w:tplc="F2C87382" w:tentative="1">
      <w:start w:val="1"/>
      <w:numFmt w:val="decimal"/>
      <w:lvlText w:val="%4."/>
      <w:lvlJc w:val="left"/>
      <w:pPr>
        <w:ind w:left="2880" w:hanging="360"/>
      </w:pPr>
    </w:lvl>
    <w:lvl w:ilvl="4" w:tplc="B2144162" w:tentative="1">
      <w:start w:val="1"/>
      <w:numFmt w:val="lowerLetter"/>
      <w:lvlText w:val="%5."/>
      <w:lvlJc w:val="left"/>
      <w:pPr>
        <w:ind w:left="3600" w:hanging="360"/>
      </w:pPr>
    </w:lvl>
    <w:lvl w:ilvl="5" w:tplc="C3F2BEF0" w:tentative="1">
      <w:start w:val="1"/>
      <w:numFmt w:val="lowerRoman"/>
      <w:lvlText w:val="%6."/>
      <w:lvlJc w:val="right"/>
      <w:pPr>
        <w:ind w:left="4320" w:hanging="180"/>
      </w:pPr>
    </w:lvl>
    <w:lvl w:ilvl="6" w:tplc="87EAB824" w:tentative="1">
      <w:start w:val="1"/>
      <w:numFmt w:val="decimal"/>
      <w:lvlText w:val="%7."/>
      <w:lvlJc w:val="left"/>
      <w:pPr>
        <w:ind w:left="5040" w:hanging="360"/>
      </w:pPr>
    </w:lvl>
    <w:lvl w:ilvl="7" w:tplc="B3565D64" w:tentative="1">
      <w:start w:val="1"/>
      <w:numFmt w:val="lowerLetter"/>
      <w:lvlText w:val="%8."/>
      <w:lvlJc w:val="left"/>
      <w:pPr>
        <w:ind w:left="5760" w:hanging="360"/>
      </w:pPr>
    </w:lvl>
    <w:lvl w:ilvl="8" w:tplc="2AB0FE30" w:tentative="1">
      <w:start w:val="1"/>
      <w:numFmt w:val="lowerRoman"/>
      <w:lvlText w:val="%9."/>
      <w:lvlJc w:val="right"/>
      <w:pPr>
        <w:ind w:left="6480" w:hanging="180"/>
      </w:pPr>
    </w:lvl>
  </w:abstractNum>
  <w:abstractNum w:abstractNumId="22" w15:restartNumberingAfterBreak="0">
    <w:nsid w:val="3865491A"/>
    <w:multiLevelType w:val="hybridMultilevel"/>
    <w:tmpl w:val="6F268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32030"/>
    <w:multiLevelType w:val="hybridMultilevel"/>
    <w:tmpl w:val="6FD49108"/>
    <w:lvl w:ilvl="0" w:tplc="5554F036">
      <w:start w:val="56"/>
      <w:numFmt w:val="decimal"/>
      <w:lvlText w:val="%1."/>
      <w:lvlJc w:val="left"/>
      <w:pPr>
        <w:ind w:left="720" w:hanging="360"/>
      </w:pPr>
      <w:rPr>
        <w:rFonts w:hint="default"/>
        <w:b w:val="0"/>
        <w:bCs/>
        <w:sz w:val="20"/>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358C7"/>
    <w:multiLevelType w:val="hybridMultilevel"/>
    <w:tmpl w:val="54BC3E5E"/>
    <w:lvl w:ilvl="0" w:tplc="1324ADF8">
      <w:start w:val="1"/>
      <w:numFmt w:val="lowerLetter"/>
      <w:lvlText w:val="%1."/>
      <w:lvlJc w:val="left"/>
      <w:pPr>
        <w:ind w:left="126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52283"/>
    <w:multiLevelType w:val="hybridMultilevel"/>
    <w:tmpl w:val="5666E126"/>
    <w:lvl w:ilvl="0" w:tplc="04090019">
      <w:start w:val="1"/>
      <w:numFmt w:val="lowerLetter"/>
      <w:lvlText w:val="%1."/>
      <w:lvlJc w:val="left"/>
      <w:pPr>
        <w:tabs>
          <w:tab w:val="num" w:pos="360"/>
        </w:tabs>
        <w:ind w:left="360" w:hanging="360"/>
      </w:pPr>
    </w:lvl>
    <w:lvl w:ilvl="1" w:tplc="13B8D336">
      <w:start w:val="1"/>
      <w:numFmt w:val="decimal"/>
      <w:lvlText w:val="4.%2"/>
      <w:lvlJc w:val="left"/>
      <w:pPr>
        <w:tabs>
          <w:tab w:val="num" w:pos="1440"/>
        </w:tabs>
        <w:ind w:left="1440" w:hanging="360"/>
      </w:pPr>
      <w:rPr>
        <w:rFonts w:hint="default"/>
      </w:rPr>
    </w:lvl>
    <w:lvl w:ilvl="2" w:tplc="04090019">
      <w:start w:val="1"/>
      <w:numFmt w:val="lowerLetter"/>
      <w:lvlText w:val="%3."/>
      <w:lvlJc w:val="lef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BBCABEA6">
      <w:start w:val="1"/>
      <w:numFmt w:val="decimal"/>
      <w:lvlText w:val="%5."/>
      <w:lvlJc w:val="left"/>
      <w:pPr>
        <w:tabs>
          <w:tab w:val="num" w:pos="3060"/>
        </w:tabs>
        <w:ind w:left="3060" w:hanging="360"/>
      </w:pPr>
      <w:rPr>
        <w:rFonts w:ascii="Times New Roman" w:eastAsia="Times New Roman" w:hAnsi="Times New Roman"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BB42746"/>
    <w:multiLevelType w:val="hybridMultilevel"/>
    <w:tmpl w:val="C7BE41E0"/>
    <w:lvl w:ilvl="0" w:tplc="56186372">
      <w:start w:val="37"/>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0599E"/>
    <w:multiLevelType w:val="hybridMultilevel"/>
    <w:tmpl w:val="ECA406D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1B9EED66">
      <w:start w:val="1"/>
      <w:numFmt w:val="decimal"/>
      <w:lvlText w:val="8.%3"/>
      <w:lvlJc w:val="left"/>
      <w:pPr>
        <w:ind w:left="450" w:hanging="360"/>
      </w:pPr>
      <w:rPr>
        <w:rFonts w:hint="default"/>
        <w:b/>
        <w:u w:val="none"/>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D720A0D"/>
    <w:multiLevelType w:val="multilevel"/>
    <w:tmpl w:val="CBCE3E12"/>
    <w:lvl w:ilvl="0">
      <w:start w:val="1"/>
      <w:numFmt w:val="decimal"/>
      <w:lvlText w:val="%1.0"/>
      <w:lvlJc w:val="left"/>
      <w:pPr>
        <w:tabs>
          <w:tab w:val="num" w:pos="1440"/>
        </w:tabs>
        <w:ind w:left="1440" w:hanging="720"/>
      </w:pPr>
      <w:rPr>
        <w:rFonts w:hint="default"/>
      </w:rPr>
    </w:lvl>
    <w:lvl w:ilvl="1">
      <w:start w:val="1"/>
      <w:numFmt w:val="decimal"/>
      <w:lvlText w:val="5.%2"/>
      <w:lvlJc w:val="left"/>
      <w:pPr>
        <w:tabs>
          <w:tab w:val="num" w:pos="2160"/>
        </w:tabs>
        <w:ind w:left="2160" w:hanging="720"/>
      </w:pPr>
      <w:rPr>
        <w:rFonts w:hint="default"/>
        <w:b w:val="0"/>
      </w:rPr>
    </w:lvl>
    <w:lvl w:ilvl="2">
      <w:start w:val="1"/>
      <w:numFmt w:val="lowerLetter"/>
      <w:lvlText w:val="%3."/>
      <w:lvlJc w:val="left"/>
      <w:pPr>
        <w:tabs>
          <w:tab w:val="num" w:pos="2880"/>
        </w:tabs>
        <w:ind w:left="2880" w:hanging="720"/>
      </w:pPr>
      <w:rPr>
        <w:rFonts w:hint="default"/>
        <w:b w:val="0"/>
        <w:i w:val="0"/>
      </w:rPr>
    </w:lvl>
    <w:lvl w:ilvl="3">
      <w:start w:val="1"/>
      <w:numFmt w:val="decimal"/>
      <w:lvlText w:val="%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29" w15:restartNumberingAfterBreak="0">
    <w:nsid w:val="43A601D9"/>
    <w:multiLevelType w:val="hybridMultilevel"/>
    <w:tmpl w:val="3F02AB30"/>
    <w:lvl w:ilvl="0" w:tplc="B1FE0BF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8A20FB"/>
    <w:multiLevelType w:val="hybridMultilevel"/>
    <w:tmpl w:val="7698486C"/>
    <w:lvl w:ilvl="0" w:tplc="D3D07BF2">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8BB74B3"/>
    <w:multiLevelType w:val="hybridMultilevel"/>
    <w:tmpl w:val="46626D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B669D"/>
    <w:multiLevelType w:val="hybridMultilevel"/>
    <w:tmpl w:val="7826EF36"/>
    <w:lvl w:ilvl="0" w:tplc="7D9AE44C">
      <w:start w:val="1"/>
      <w:numFmt w:val="decimal"/>
      <w:lvlText w:val="5.%1"/>
      <w:lvlJc w:val="left"/>
      <w:pPr>
        <w:ind w:left="720" w:hanging="720"/>
      </w:pPr>
      <w:rPr>
        <w:rFonts w:hint="default"/>
        <w:color w:val="1F4E79" w:themeColor="accent5" w:themeShade="8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D45B14"/>
    <w:multiLevelType w:val="hybridMultilevel"/>
    <w:tmpl w:val="6D6EA19C"/>
    <w:lvl w:ilvl="0" w:tplc="04090019">
      <w:start w:val="1"/>
      <w:numFmt w:val="lowerLetter"/>
      <w:lvlText w:val="%1."/>
      <w:lvlJc w:val="left"/>
      <w:pPr>
        <w:ind w:left="1440" w:hanging="360"/>
      </w:pPr>
    </w:lvl>
    <w:lvl w:ilvl="1" w:tplc="8CFE4D52">
      <w:start w:val="1"/>
      <w:numFmt w:val="upperLetter"/>
      <w:lvlText w:val="(%2)"/>
      <w:lvlJc w:val="left"/>
      <w:pPr>
        <w:ind w:left="2160" w:hanging="360"/>
      </w:pPr>
      <w:rPr>
        <w:rFonts w:hint="default"/>
      </w:rPr>
    </w:lvl>
    <w:lvl w:ilvl="2" w:tplc="54CCAB7A">
      <w:start w:val="1"/>
      <w:numFmt w:val="lowerLetter"/>
      <w:lvlText w:val="%3."/>
      <w:lvlJc w:val="left"/>
      <w:pPr>
        <w:ind w:left="2880" w:hanging="180"/>
      </w:pPr>
      <w:rPr>
        <w:rFonts w:ascii="Arial" w:hAnsi="Arial" w:hint="default"/>
        <w:b w:val="0"/>
        <w:i w:val="0"/>
        <w:sz w:val="2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BF4170"/>
    <w:multiLevelType w:val="hybridMultilevel"/>
    <w:tmpl w:val="2F94A5F4"/>
    <w:lvl w:ilvl="0" w:tplc="81786B54">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2E2A3C"/>
    <w:multiLevelType w:val="hybridMultilevel"/>
    <w:tmpl w:val="F2CAB4EE"/>
    <w:lvl w:ilvl="0" w:tplc="0409001B">
      <w:start w:val="1"/>
      <w:numFmt w:val="lowerRoman"/>
      <w:lvlText w:val="%1."/>
      <w:lvlJc w:val="right"/>
      <w:pPr>
        <w:tabs>
          <w:tab w:val="num" w:pos="1440"/>
        </w:tabs>
        <w:ind w:left="144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B3A24"/>
    <w:multiLevelType w:val="hybridMultilevel"/>
    <w:tmpl w:val="6D583C7E"/>
    <w:lvl w:ilvl="0" w:tplc="04CA3D00">
      <w:start w:val="10"/>
      <w:numFmt w:val="decimal"/>
      <w:lvlText w:val="2.%1"/>
      <w:lvlJc w:val="left"/>
      <w:pPr>
        <w:ind w:left="720" w:hanging="720"/>
      </w:pPr>
      <w:rPr>
        <w:rFonts w:hint="default"/>
        <w:b/>
        <w:bCs/>
        <w:color w:val="1F4E79" w:themeColor="accent5" w:themeShade="8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BC4551"/>
    <w:multiLevelType w:val="multilevel"/>
    <w:tmpl w:val="056670E0"/>
    <w:lvl w:ilvl="0">
      <w:start w:val="1"/>
      <w:numFmt w:val="decimal"/>
      <w:lvlText w:val="%1.0"/>
      <w:lvlJc w:val="left"/>
      <w:pPr>
        <w:tabs>
          <w:tab w:val="num" w:pos="1440"/>
        </w:tabs>
        <w:ind w:left="1440" w:hanging="720"/>
      </w:pPr>
      <w:rPr>
        <w:rFonts w:hint="default"/>
      </w:rPr>
    </w:lvl>
    <w:lvl w:ilvl="1">
      <w:start w:val="1"/>
      <w:numFmt w:val="decimal"/>
      <w:lvlText w:val="5.%2"/>
      <w:lvlJc w:val="left"/>
      <w:pPr>
        <w:tabs>
          <w:tab w:val="num" w:pos="2160"/>
        </w:tabs>
        <w:ind w:left="2160" w:hanging="720"/>
      </w:pPr>
      <w:rPr>
        <w:rFonts w:hint="default"/>
        <w:b w:val="0"/>
      </w:rPr>
    </w:lvl>
    <w:lvl w:ilvl="2">
      <w:start w:val="1"/>
      <w:numFmt w:val="lowerLetter"/>
      <w:lvlText w:val="%3."/>
      <w:lvlJc w:val="left"/>
      <w:pPr>
        <w:tabs>
          <w:tab w:val="num" w:pos="2880"/>
        </w:tabs>
        <w:ind w:left="2880" w:hanging="720"/>
      </w:pPr>
      <w:rPr>
        <w:rFonts w:hint="default"/>
        <w:b w:val="0"/>
        <w:i w:val="0"/>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120"/>
        </w:tabs>
        <w:ind w:left="612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38" w15:restartNumberingAfterBreak="0">
    <w:nsid w:val="62CC0722"/>
    <w:multiLevelType w:val="multilevel"/>
    <w:tmpl w:val="EF78694A"/>
    <w:lvl w:ilvl="0">
      <w:start w:val="1"/>
      <w:numFmt w:val="lowerRoman"/>
      <w:lvlText w:val="%1."/>
      <w:lvlJc w:val="left"/>
      <w:pPr>
        <w:tabs>
          <w:tab w:val="num" w:pos="1440"/>
        </w:tabs>
        <w:ind w:left="1440" w:hanging="360"/>
      </w:pPr>
      <w:rPr>
        <w:rFonts w:asciiTheme="minorHAnsi" w:eastAsiaTheme="minorHAnsi" w:hAnsiTheme="minorHAnsi" w:cs="Arial"/>
        <w:b w:val="0"/>
        <w:i w:val="0"/>
        <w:caps w:val="0"/>
        <w:strike w:val="0"/>
        <w:dstrike w:val="0"/>
        <w:vanish w:val="0"/>
        <w:sz w:val="20"/>
        <w:szCs w:val="20"/>
        <w:u w:val="none"/>
        <w:vertAlign w:val="baseline"/>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ind w:left="2430" w:hanging="45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310242D"/>
    <w:multiLevelType w:val="hybridMultilevel"/>
    <w:tmpl w:val="37EEFE38"/>
    <w:lvl w:ilvl="0" w:tplc="90603D8E">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86323"/>
    <w:multiLevelType w:val="hybridMultilevel"/>
    <w:tmpl w:val="E294DE88"/>
    <w:lvl w:ilvl="0" w:tplc="B6BCD850">
      <w:start w:val="55"/>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891FE9"/>
    <w:multiLevelType w:val="hybridMultilevel"/>
    <w:tmpl w:val="BFEAE43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1A22887"/>
    <w:multiLevelType w:val="multilevel"/>
    <w:tmpl w:val="E9DC55A6"/>
    <w:lvl w:ilvl="0">
      <w:start w:val="4"/>
      <w:numFmt w:val="decimal"/>
      <w:lvlText w:val="%1"/>
      <w:lvlJc w:val="left"/>
      <w:pPr>
        <w:ind w:left="360" w:hanging="360"/>
      </w:pPr>
      <w:rPr>
        <w:rFonts w:cstheme="minorHAnsi" w:hint="default"/>
        <w:b/>
        <w:color w:val="1F4E79" w:themeColor="accent5" w:themeShade="80"/>
      </w:rPr>
    </w:lvl>
    <w:lvl w:ilvl="1">
      <w:start w:val="9"/>
      <w:numFmt w:val="decimal"/>
      <w:lvlText w:val="%1.%2"/>
      <w:lvlJc w:val="left"/>
      <w:pPr>
        <w:ind w:left="360" w:hanging="360"/>
      </w:pPr>
      <w:rPr>
        <w:rFonts w:cstheme="minorHAnsi" w:hint="default"/>
        <w:b/>
        <w:color w:val="1F4E79" w:themeColor="accent5" w:themeShade="80"/>
      </w:rPr>
    </w:lvl>
    <w:lvl w:ilvl="2">
      <w:start w:val="1"/>
      <w:numFmt w:val="decimal"/>
      <w:lvlText w:val="%1.%2.%3"/>
      <w:lvlJc w:val="left"/>
      <w:pPr>
        <w:ind w:left="720" w:hanging="720"/>
      </w:pPr>
      <w:rPr>
        <w:rFonts w:cstheme="minorHAnsi" w:hint="default"/>
        <w:b/>
        <w:color w:val="1F4E79" w:themeColor="accent5" w:themeShade="80"/>
      </w:rPr>
    </w:lvl>
    <w:lvl w:ilvl="3">
      <w:start w:val="1"/>
      <w:numFmt w:val="decimal"/>
      <w:lvlText w:val="%1.%2.%3.%4"/>
      <w:lvlJc w:val="left"/>
      <w:pPr>
        <w:ind w:left="720" w:hanging="720"/>
      </w:pPr>
      <w:rPr>
        <w:rFonts w:cstheme="minorHAnsi" w:hint="default"/>
        <w:b/>
        <w:color w:val="1F4E79" w:themeColor="accent5" w:themeShade="80"/>
      </w:rPr>
    </w:lvl>
    <w:lvl w:ilvl="4">
      <w:start w:val="1"/>
      <w:numFmt w:val="decimal"/>
      <w:lvlText w:val="%1.%2.%3.%4.%5"/>
      <w:lvlJc w:val="left"/>
      <w:pPr>
        <w:ind w:left="1080" w:hanging="1080"/>
      </w:pPr>
      <w:rPr>
        <w:rFonts w:cstheme="minorHAnsi" w:hint="default"/>
        <w:b/>
        <w:color w:val="1F4E79" w:themeColor="accent5" w:themeShade="80"/>
      </w:rPr>
    </w:lvl>
    <w:lvl w:ilvl="5">
      <w:start w:val="1"/>
      <w:numFmt w:val="decimal"/>
      <w:lvlText w:val="%1.%2.%3.%4.%5.%6"/>
      <w:lvlJc w:val="left"/>
      <w:pPr>
        <w:ind w:left="1080" w:hanging="1080"/>
      </w:pPr>
      <w:rPr>
        <w:rFonts w:cstheme="minorHAnsi" w:hint="default"/>
        <w:b/>
        <w:color w:val="1F4E79" w:themeColor="accent5" w:themeShade="80"/>
      </w:rPr>
    </w:lvl>
    <w:lvl w:ilvl="6">
      <w:start w:val="1"/>
      <w:numFmt w:val="decimal"/>
      <w:lvlText w:val="%1.%2.%3.%4.%5.%6.%7"/>
      <w:lvlJc w:val="left"/>
      <w:pPr>
        <w:ind w:left="1440" w:hanging="1440"/>
      </w:pPr>
      <w:rPr>
        <w:rFonts w:cstheme="minorHAnsi" w:hint="default"/>
        <w:b/>
        <w:color w:val="1F4E79" w:themeColor="accent5" w:themeShade="80"/>
      </w:rPr>
    </w:lvl>
    <w:lvl w:ilvl="7">
      <w:start w:val="1"/>
      <w:numFmt w:val="decimal"/>
      <w:lvlText w:val="%1.%2.%3.%4.%5.%6.%7.%8"/>
      <w:lvlJc w:val="left"/>
      <w:pPr>
        <w:ind w:left="1440" w:hanging="1440"/>
      </w:pPr>
      <w:rPr>
        <w:rFonts w:cstheme="minorHAnsi" w:hint="default"/>
        <w:b/>
        <w:color w:val="1F4E79" w:themeColor="accent5" w:themeShade="80"/>
      </w:rPr>
    </w:lvl>
    <w:lvl w:ilvl="8">
      <w:start w:val="1"/>
      <w:numFmt w:val="decimal"/>
      <w:lvlText w:val="%1.%2.%3.%4.%5.%6.%7.%8.%9"/>
      <w:lvlJc w:val="left"/>
      <w:pPr>
        <w:ind w:left="1440" w:hanging="1440"/>
      </w:pPr>
      <w:rPr>
        <w:rFonts w:cstheme="minorHAnsi" w:hint="default"/>
        <w:b/>
        <w:color w:val="1F4E79" w:themeColor="accent5" w:themeShade="80"/>
      </w:rPr>
    </w:lvl>
  </w:abstractNum>
  <w:abstractNum w:abstractNumId="43" w15:restartNumberingAfterBreak="0">
    <w:nsid w:val="7538376E"/>
    <w:multiLevelType w:val="hybridMultilevel"/>
    <w:tmpl w:val="D6787C4E"/>
    <w:lvl w:ilvl="0" w:tplc="44EED172">
      <w:start w:val="1"/>
      <w:numFmt w:val="lowerLetter"/>
      <w:lvlText w:val="%1."/>
      <w:lvlJc w:val="left"/>
      <w:pPr>
        <w:ind w:left="180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C186E"/>
    <w:multiLevelType w:val="hybridMultilevel"/>
    <w:tmpl w:val="D034E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CA72A4"/>
    <w:multiLevelType w:val="hybridMultilevel"/>
    <w:tmpl w:val="D55479AC"/>
    <w:lvl w:ilvl="0" w:tplc="83165256">
      <w:start w:val="3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A49ED"/>
    <w:multiLevelType w:val="hybridMultilevel"/>
    <w:tmpl w:val="3350E3DC"/>
    <w:lvl w:ilvl="0" w:tplc="F7CE255E">
      <w:start w:val="1"/>
      <w:numFmt w:val="lowerLetter"/>
      <w:lvlText w:val="%1."/>
      <w:lvlJc w:val="left"/>
      <w:pPr>
        <w:ind w:left="1800" w:hanging="360"/>
      </w:pPr>
      <w:rPr>
        <w:rFonts w:ascii="Arial" w:hAnsi="Arial" w:cs="Arial" w:hint="default"/>
        <w:b w:val="0"/>
        <w:i w:val="0"/>
        <w:sz w:val="20"/>
        <w:szCs w:val="20"/>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4258065">
    <w:abstractNumId w:val="4"/>
  </w:num>
  <w:num w:numId="2" w16cid:durableId="1990481235">
    <w:abstractNumId w:val="13"/>
  </w:num>
  <w:num w:numId="3" w16cid:durableId="940406445">
    <w:abstractNumId w:val="14"/>
  </w:num>
  <w:num w:numId="4" w16cid:durableId="245772039">
    <w:abstractNumId w:val="32"/>
  </w:num>
  <w:num w:numId="5" w16cid:durableId="1535077519">
    <w:abstractNumId w:val="17"/>
  </w:num>
  <w:num w:numId="6" w16cid:durableId="1756825335">
    <w:abstractNumId w:val="38"/>
  </w:num>
  <w:num w:numId="7" w16cid:durableId="1078985897">
    <w:abstractNumId w:val="37"/>
  </w:num>
  <w:num w:numId="8" w16cid:durableId="71124406">
    <w:abstractNumId w:val="11"/>
  </w:num>
  <w:num w:numId="9" w16cid:durableId="1169052895">
    <w:abstractNumId w:val="19"/>
  </w:num>
  <w:num w:numId="10" w16cid:durableId="536818694">
    <w:abstractNumId w:val="27"/>
  </w:num>
  <w:num w:numId="11" w16cid:durableId="1978338092">
    <w:abstractNumId w:val="0"/>
  </w:num>
  <w:num w:numId="12" w16cid:durableId="1295331672">
    <w:abstractNumId w:val="29"/>
  </w:num>
  <w:num w:numId="13" w16cid:durableId="1372799437">
    <w:abstractNumId w:val="30"/>
  </w:num>
  <w:num w:numId="14" w16cid:durableId="2137210775">
    <w:abstractNumId w:val="41"/>
  </w:num>
  <w:num w:numId="15" w16cid:durableId="1970167567">
    <w:abstractNumId w:val="28"/>
  </w:num>
  <w:num w:numId="16" w16cid:durableId="2057047687">
    <w:abstractNumId w:val="15"/>
  </w:num>
  <w:num w:numId="17" w16cid:durableId="1631859753">
    <w:abstractNumId w:val="12"/>
  </w:num>
  <w:num w:numId="18" w16cid:durableId="1005017924">
    <w:abstractNumId w:val="10"/>
  </w:num>
  <w:num w:numId="19" w16cid:durableId="325669750">
    <w:abstractNumId w:val="6"/>
  </w:num>
  <w:num w:numId="20" w16cid:durableId="1978367987">
    <w:abstractNumId w:val="46"/>
  </w:num>
  <w:num w:numId="21" w16cid:durableId="243226939">
    <w:abstractNumId w:val="18"/>
  </w:num>
  <w:num w:numId="22" w16cid:durableId="279535135">
    <w:abstractNumId w:val="3"/>
  </w:num>
  <w:num w:numId="23" w16cid:durableId="589119346">
    <w:abstractNumId w:val="24"/>
  </w:num>
  <w:num w:numId="24" w16cid:durableId="1311053779">
    <w:abstractNumId w:val="43"/>
  </w:num>
  <w:num w:numId="25" w16cid:durableId="293828856">
    <w:abstractNumId w:val="25"/>
  </w:num>
  <w:num w:numId="26" w16cid:durableId="638413283">
    <w:abstractNumId w:val="35"/>
  </w:num>
  <w:num w:numId="27" w16cid:durableId="199052815">
    <w:abstractNumId w:val="33"/>
  </w:num>
  <w:num w:numId="28" w16cid:durableId="1070663139">
    <w:abstractNumId w:val="8"/>
  </w:num>
  <w:num w:numId="29" w16cid:durableId="1590235273">
    <w:abstractNumId w:val="20"/>
  </w:num>
  <w:num w:numId="30" w16cid:durableId="83650346">
    <w:abstractNumId w:val="21"/>
  </w:num>
  <w:num w:numId="31" w16cid:durableId="575163662">
    <w:abstractNumId w:val="42"/>
  </w:num>
  <w:num w:numId="32" w16cid:durableId="2034376583">
    <w:abstractNumId w:val="16"/>
  </w:num>
  <w:num w:numId="33" w16cid:durableId="1039088856">
    <w:abstractNumId w:val="7"/>
  </w:num>
  <w:num w:numId="34" w16cid:durableId="469134589">
    <w:abstractNumId w:val="34"/>
  </w:num>
  <w:num w:numId="35" w16cid:durableId="1130975745">
    <w:abstractNumId w:val="39"/>
  </w:num>
  <w:num w:numId="36" w16cid:durableId="74280400">
    <w:abstractNumId w:val="5"/>
  </w:num>
  <w:num w:numId="37" w16cid:durableId="1130317221">
    <w:abstractNumId w:val="22"/>
  </w:num>
  <w:num w:numId="38" w16cid:durableId="1358235381">
    <w:abstractNumId w:val="31"/>
  </w:num>
  <w:num w:numId="39" w16cid:durableId="1558200074">
    <w:abstractNumId w:val="44"/>
  </w:num>
  <w:num w:numId="40" w16cid:durableId="758448409">
    <w:abstractNumId w:val="45"/>
  </w:num>
  <w:num w:numId="41" w16cid:durableId="1177038425">
    <w:abstractNumId w:val="26"/>
  </w:num>
  <w:num w:numId="42" w16cid:durableId="321088300">
    <w:abstractNumId w:val="1"/>
  </w:num>
  <w:num w:numId="43" w16cid:durableId="2084639086">
    <w:abstractNumId w:val="40"/>
  </w:num>
  <w:num w:numId="44" w16cid:durableId="368729965">
    <w:abstractNumId w:val="23"/>
  </w:num>
  <w:num w:numId="45" w16cid:durableId="1151096834">
    <w:abstractNumId w:val="9"/>
  </w:num>
  <w:num w:numId="46" w16cid:durableId="556356201">
    <w:abstractNumId w:val="2"/>
  </w:num>
  <w:num w:numId="47" w16cid:durableId="1076708879">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KwMLEwMTYzMzQzNjNW0lEKTi0uzszPAykwtKwFAIwn6mUtAAAA"/>
  </w:docVars>
  <w:rsids>
    <w:rsidRoot w:val="003B2E75"/>
    <w:rsid w:val="00001287"/>
    <w:rsid w:val="000063B1"/>
    <w:rsid w:val="0002144B"/>
    <w:rsid w:val="00040127"/>
    <w:rsid w:val="0005190C"/>
    <w:rsid w:val="0005296D"/>
    <w:rsid w:val="000610E7"/>
    <w:rsid w:val="00063735"/>
    <w:rsid w:val="00067464"/>
    <w:rsid w:val="000708E6"/>
    <w:rsid w:val="00071412"/>
    <w:rsid w:val="00082E4F"/>
    <w:rsid w:val="00090BE7"/>
    <w:rsid w:val="00096C37"/>
    <w:rsid w:val="00096E7B"/>
    <w:rsid w:val="000A13F9"/>
    <w:rsid w:val="000A5229"/>
    <w:rsid w:val="000A701A"/>
    <w:rsid w:val="000A7520"/>
    <w:rsid w:val="000A756A"/>
    <w:rsid w:val="000B409C"/>
    <w:rsid w:val="000C07EA"/>
    <w:rsid w:val="000C677C"/>
    <w:rsid w:val="000D77FD"/>
    <w:rsid w:val="000E157A"/>
    <w:rsid w:val="000F1D3F"/>
    <w:rsid w:val="00105CF9"/>
    <w:rsid w:val="00110B4E"/>
    <w:rsid w:val="0011146C"/>
    <w:rsid w:val="00117B50"/>
    <w:rsid w:val="00124BA9"/>
    <w:rsid w:val="0013101A"/>
    <w:rsid w:val="00136615"/>
    <w:rsid w:val="001420F1"/>
    <w:rsid w:val="001557A5"/>
    <w:rsid w:val="00163F5F"/>
    <w:rsid w:val="00167CEF"/>
    <w:rsid w:val="0017031E"/>
    <w:rsid w:val="00174955"/>
    <w:rsid w:val="001763C0"/>
    <w:rsid w:val="00176FFF"/>
    <w:rsid w:val="0019189D"/>
    <w:rsid w:val="00194847"/>
    <w:rsid w:val="00196CE2"/>
    <w:rsid w:val="001A5A82"/>
    <w:rsid w:val="001B63F2"/>
    <w:rsid w:val="001B6F35"/>
    <w:rsid w:val="001D0C2E"/>
    <w:rsid w:val="001F0AC9"/>
    <w:rsid w:val="001F1E32"/>
    <w:rsid w:val="001F57C7"/>
    <w:rsid w:val="00200435"/>
    <w:rsid w:val="00211787"/>
    <w:rsid w:val="002166FA"/>
    <w:rsid w:val="00220B0A"/>
    <w:rsid w:val="00224CA4"/>
    <w:rsid w:val="00231C4C"/>
    <w:rsid w:val="00237500"/>
    <w:rsid w:val="00241015"/>
    <w:rsid w:val="00246010"/>
    <w:rsid w:val="00251325"/>
    <w:rsid w:val="002535C9"/>
    <w:rsid w:val="0025460C"/>
    <w:rsid w:val="00256313"/>
    <w:rsid w:val="002620F5"/>
    <w:rsid w:val="00267C3A"/>
    <w:rsid w:val="00291EF3"/>
    <w:rsid w:val="002928F0"/>
    <w:rsid w:val="00293664"/>
    <w:rsid w:val="002951D3"/>
    <w:rsid w:val="002A32B2"/>
    <w:rsid w:val="002A529B"/>
    <w:rsid w:val="002B0386"/>
    <w:rsid w:val="002B0DBE"/>
    <w:rsid w:val="002B13EA"/>
    <w:rsid w:val="002B447D"/>
    <w:rsid w:val="002B5CE6"/>
    <w:rsid w:val="002B6AD7"/>
    <w:rsid w:val="002B7E3A"/>
    <w:rsid w:val="002C4910"/>
    <w:rsid w:val="002C78CA"/>
    <w:rsid w:val="002D0C62"/>
    <w:rsid w:val="002D7000"/>
    <w:rsid w:val="002E24B6"/>
    <w:rsid w:val="002E4DD6"/>
    <w:rsid w:val="002E550F"/>
    <w:rsid w:val="002F17B2"/>
    <w:rsid w:val="00304FF4"/>
    <w:rsid w:val="00306890"/>
    <w:rsid w:val="003123DF"/>
    <w:rsid w:val="00315E73"/>
    <w:rsid w:val="00330B95"/>
    <w:rsid w:val="00331155"/>
    <w:rsid w:val="00340EFC"/>
    <w:rsid w:val="003417D8"/>
    <w:rsid w:val="00346C9F"/>
    <w:rsid w:val="003511D1"/>
    <w:rsid w:val="00353388"/>
    <w:rsid w:val="00365924"/>
    <w:rsid w:val="00366929"/>
    <w:rsid w:val="00367DA1"/>
    <w:rsid w:val="00373620"/>
    <w:rsid w:val="00376DB7"/>
    <w:rsid w:val="003816D4"/>
    <w:rsid w:val="00382355"/>
    <w:rsid w:val="003864A5"/>
    <w:rsid w:val="00390D9C"/>
    <w:rsid w:val="00395951"/>
    <w:rsid w:val="003B12C8"/>
    <w:rsid w:val="003B2E75"/>
    <w:rsid w:val="003B360A"/>
    <w:rsid w:val="003B578A"/>
    <w:rsid w:val="003C084C"/>
    <w:rsid w:val="003C4A17"/>
    <w:rsid w:val="003C7DD0"/>
    <w:rsid w:val="003D1862"/>
    <w:rsid w:val="003D2B99"/>
    <w:rsid w:val="003D49A2"/>
    <w:rsid w:val="003F3466"/>
    <w:rsid w:val="004031F3"/>
    <w:rsid w:val="00412F5A"/>
    <w:rsid w:val="00420D3A"/>
    <w:rsid w:val="0043661A"/>
    <w:rsid w:val="00442828"/>
    <w:rsid w:val="00452CE9"/>
    <w:rsid w:val="00455DDC"/>
    <w:rsid w:val="00457C4E"/>
    <w:rsid w:val="004626E6"/>
    <w:rsid w:val="004673D0"/>
    <w:rsid w:val="00467BC1"/>
    <w:rsid w:val="00470D24"/>
    <w:rsid w:val="00472F37"/>
    <w:rsid w:val="00473244"/>
    <w:rsid w:val="0047601F"/>
    <w:rsid w:val="00480DEA"/>
    <w:rsid w:val="00481CA2"/>
    <w:rsid w:val="00481DC2"/>
    <w:rsid w:val="0049695F"/>
    <w:rsid w:val="00496CC9"/>
    <w:rsid w:val="00497692"/>
    <w:rsid w:val="004C0CD6"/>
    <w:rsid w:val="004C1B02"/>
    <w:rsid w:val="004C3431"/>
    <w:rsid w:val="004C56CF"/>
    <w:rsid w:val="004C56D9"/>
    <w:rsid w:val="004C7155"/>
    <w:rsid w:val="004D2EC5"/>
    <w:rsid w:val="004D3015"/>
    <w:rsid w:val="004E3ECC"/>
    <w:rsid w:val="004E66EC"/>
    <w:rsid w:val="004E7089"/>
    <w:rsid w:val="004F1928"/>
    <w:rsid w:val="004F456C"/>
    <w:rsid w:val="004F5682"/>
    <w:rsid w:val="00500C2F"/>
    <w:rsid w:val="005029D2"/>
    <w:rsid w:val="00514C98"/>
    <w:rsid w:val="0051563C"/>
    <w:rsid w:val="005253EF"/>
    <w:rsid w:val="00534227"/>
    <w:rsid w:val="0053652E"/>
    <w:rsid w:val="005367B4"/>
    <w:rsid w:val="00537A43"/>
    <w:rsid w:val="00542FCC"/>
    <w:rsid w:val="00544E25"/>
    <w:rsid w:val="00544F69"/>
    <w:rsid w:val="00557C6A"/>
    <w:rsid w:val="00560BCA"/>
    <w:rsid w:val="00561045"/>
    <w:rsid w:val="00564EA2"/>
    <w:rsid w:val="00575738"/>
    <w:rsid w:val="00587ECC"/>
    <w:rsid w:val="00590189"/>
    <w:rsid w:val="00593083"/>
    <w:rsid w:val="005968A5"/>
    <w:rsid w:val="005B1BEC"/>
    <w:rsid w:val="005B1C9C"/>
    <w:rsid w:val="005B7917"/>
    <w:rsid w:val="005F2254"/>
    <w:rsid w:val="005F3E78"/>
    <w:rsid w:val="005F62A5"/>
    <w:rsid w:val="005F75ED"/>
    <w:rsid w:val="0061205B"/>
    <w:rsid w:val="0061258B"/>
    <w:rsid w:val="00613C87"/>
    <w:rsid w:val="00613F3F"/>
    <w:rsid w:val="00620896"/>
    <w:rsid w:val="006228F8"/>
    <w:rsid w:val="00624587"/>
    <w:rsid w:val="00624D2E"/>
    <w:rsid w:val="00633F29"/>
    <w:rsid w:val="006341D9"/>
    <w:rsid w:val="006361B3"/>
    <w:rsid w:val="006416D7"/>
    <w:rsid w:val="006425FE"/>
    <w:rsid w:val="00646E41"/>
    <w:rsid w:val="00651B8E"/>
    <w:rsid w:val="00651C7B"/>
    <w:rsid w:val="006562B2"/>
    <w:rsid w:val="006572D2"/>
    <w:rsid w:val="00663736"/>
    <w:rsid w:val="00672F78"/>
    <w:rsid w:val="00673998"/>
    <w:rsid w:val="00675138"/>
    <w:rsid w:val="00682759"/>
    <w:rsid w:val="006A27CA"/>
    <w:rsid w:val="006B419C"/>
    <w:rsid w:val="006C1963"/>
    <w:rsid w:val="006C247C"/>
    <w:rsid w:val="006C3BD3"/>
    <w:rsid w:val="006C4C37"/>
    <w:rsid w:val="006E2E95"/>
    <w:rsid w:val="006E43D5"/>
    <w:rsid w:val="006E689D"/>
    <w:rsid w:val="006F12B6"/>
    <w:rsid w:val="006F1BA9"/>
    <w:rsid w:val="006F71DD"/>
    <w:rsid w:val="00703DCB"/>
    <w:rsid w:val="00711C5A"/>
    <w:rsid w:val="007172D7"/>
    <w:rsid w:val="00721495"/>
    <w:rsid w:val="007240CF"/>
    <w:rsid w:val="00731658"/>
    <w:rsid w:val="0073191A"/>
    <w:rsid w:val="00732919"/>
    <w:rsid w:val="00734ADA"/>
    <w:rsid w:val="007606B5"/>
    <w:rsid w:val="00765BCC"/>
    <w:rsid w:val="00767FB8"/>
    <w:rsid w:val="00776832"/>
    <w:rsid w:val="00781335"/>
    <w:rsid w:val="0078164F"/>
    <w:rsid w:val="00783016"/>
    <w:rsid w:val="0078361D"/>
    <w:rsid w:val="007A30C7"/>
    <w:rsid w:val="007B523B"/>
    <w:rsid w:val="007C4165"/>
    <w:rsid w:val="007C5C89"/>
    <w:rsid w:val="007D13B5"/>
    <w:rsid w:val="007D3A7F"/>
    <w:rsid w:val="007D4835"/>
    <w:rsid w:val="007E1830"/>
    <w:rsid w:val="007E5C5A"/>
    <w:rsid w:val="007E690D"/>
    <w:rsid w:val="007E7584"/>
    <w:rsid w:val="007F4066"/>
    <w:rsid w:val="00802913"/>
    <w:rsid w:val="008059AD"/>
    <w:rsid w:val="00805E5A"/>
    <w:rsid w:val="00805E82"/>
    <w:rsid w:val="00824725"/>
    <w:rsid w:val="008249D9"/>
    <w:rsid w:val="008255F5"/>
    <w:rsid w:val="008263E2"/>
    <w:rsid w:val="00826FA6"/>
    <w:rsid w:val="00832DC6"/>
    <w:rsid w:val="0084684D"/>
    <w:rsid w:val="00851B24"/>
    <w:rsid w:val="00854093"/>
    <w:rsid w:val="008547B2"/>
    <w:rsid w:val="00855FF4"/>
    <w:rsid w:val="00857964"/>
    <w:rsid w:val="00862817"/>
    <w:rsid w:val="008662E6"/>
    <w:rsid w:val="00871504"/>
    <w:rsid w:val="00876214"/>
    <w:rsid w:val="00877B6B"/>
    <w:rsid w:val="00891018"/>
    <w:rsid w:val="00897156"/>
    <w:rsid w:val="008A184B"/>
    <w:rsid w:val="008C5F8C"/>
    <w:rsid w:val="008E0233"/>
    <w:rsid w:val="008E1E24"/>
    <w:rsid w:val="008E2C33"/>
    <w:rsid w:val="008E59FE"/>
    <w:rsid w:val="008E7C2B"/>
    <w:rsid w:val="008F0B48"/>
    <w:rsid w:val="008F533B"/>
    <w:rsid w:val="00900802"/>
    <w:rsid w:val="00914396"/>
    <w:rsid w:val="00915011"/>
    <w:rsid w:val="00916876"/>
    <w:rsid w:val="009173D5"/>
    <w:rsid w:val="00917B7C"/>
    <w:rsid w:val="00923D61"/>
    <w:rsid w:val="0093053F"/>
    <w:rsid w:val="009343BE"/>
    <w:rsid w:val="0094776A"/>
    <w:rsid w:val="0095150D"/>
    <w:rsid w:val="00951D25"/>
    <w:rsid w:val="009629A2"/>
    <w:rsid w:val="0097524B"/>
    <w:rsid w:val="00983A97"/>
    <w:rsid w:val="009866BC"/>
    <w:rsid w:val="00991648"/>
    <w:rsid w:val="00993E86"/>
    <w:rsid w:val="00996604"/>
    <w:rsid w:val="00996CEC"/>
    <w:rsid w:val="009976EA"/>
    <w:rsid w:val="009A063F"/>
    <w:rsid w:val="009A19D1"/>
    <w:rsid w:val="009A5744"/>
    <w:rsid w:val="009B725B"/>
    <w:rsid w:val="009C1847"/>
    <w:rsid w:val="009C27B2"/>
    <w:rsid w:val="009D2DAB"/>
    <w:rsid w:val="009D7D0D"/>
    <w:rsid w:val="009F198D"/>
    <w:rsid w:val="009F3A86"/>
    <w:rsid w:val="00A151EC"/>
    <w:rsid w:val="00A20163"/>
    <w:rsid w:val="00A217CD"/>
    <w:rsid w:val="00A23F91"/>
    <w:rsid w:val="00A33A54"/>
    <w:rsid w:val="00A37184"/>
    <w:rsid w:val="00A464CB"/>
    <w:rsid w:val="00A50674"/>
    <w:rsid w:val="00A5653E"/>
    <w:rsid w:val="00A66384"/>
    <w:rsid w:val="00A7461B"/>
    <w:rsid w:val="00A80B03"/>
    <w:rsid w:val="00A85CF1"/>
    <w:rsid w:val="00A8657D"/>
    <w:rsid w:val="00A86E70"/>
    <w:rsid w:val="00A94235"/>
    <w:rsid w:val="00AA0934"/>
    <w:rsid w:val="00AA4717"/>
    <w:rsid w:val="00AA561B"/>
    <w:rsid w:val="00AB2E43"/>
    <w:rsid w:val="00AE3156"/>
    <w:rsid w:val="00B01411"/>
    <w:rsid w:val="00B026C6"/>
    <w:rsid w:val="00B05A79"/>
    <w:rsid w:val="00B12469"/>
    <w:rsid w:val="00B12AED"/>
    <w:rsid w:val="00B17952"/>
    <w:rsid w:val="00B22AFE"/>
    <w:rsid w:val="00B23DEB"/>
    <w:rsid w:val="00B24638"/>
    <w:rsid w:val="00B35644"/>
    <w:rsid w:val="00B36FED"/>
    <w:rsid w:val="00B51E64"/>
    <w:rsid w:val="00B54B6B"/>
    <w:rsid w:val="00B55AA0"/>
    <w:rsid w:val="00B6728D"/>
    <w:rsid w:val="00B7056A"/>
    <w:rsid w:val="00B735DE"/>
    <w:rsid w:val="00B741CA"/>
    <w:rsid w:val="00B82A60"/>
    <w:rsid w:val="00BA3307"/>
    <w:rsid w:val="00BA46DB"/>
    <w:rsid w:val="00BB37D9"/>
    <w:rsid w:val="00BB7F18"/>
    <w:rsid w:val="00BC0AA5"/>
    <w:rsid w:val="00BC1B44"/>
    <w:rsid w:val="00BE1072"/>
    <w:rsid w:val="00BF0BE6"/>
    <w:rsid w:val="00BF4392"/>
    <w:rsid w:val="00BF6B75"/>
    <w:rsid w:val="00C026F2"/>
    <w:rsid w:val="00C04527"/>
    <w:rsid w:val="00C049C8"/>
    <w:rsid w:val="00C10781"/>
    <w:rsid w:val="00C145DA"/>
    <w:rsid w:val="00C2336A"/>
    <w:rsid w:val="00C342DF"/>
    <w:rsid w:val="00C47302"/>
    <w:rsid w:val="00C501D6"/>
    <w:rsid w:val="00C506DC"/>
    <w:rsid w:val="00C51D6F"/>
    <w:rsid w:val="00C53F10"/>
    <w:rsid w:val="00C54313"/>
    <w:rsid w:val="00C55E1A"/>
    <w:rsid w:val="00C57526"/>
    <w:rsid w:val="00C61203"/>
    <w:rsid w:val="00C62A43"/>
    <w:rsid w:val="00C62F84"/>
    <w:rsid w:val="00C70121"/>
    <w:rsid w:val="00C70175"/>
    <w:rsid w:val="00C73ECA"/>
    <w:rsid w:val="00C8068F"/>
    <w:rsid w:val="00C842CB"/>
    <w:rsid w:val="00C855DB"/>
    <w:rsid w:val="00C87C22"/>
    <w:rsid w:val="00C900E5"/>
    <w:rsid w:val="00C9312D"/>
    <w:rsid w:val="00C954AE"/>
    <w:rsid w:val="00CA04BD"/>
    <w:rsid w:val="00CA1B9B"/>
    <w:rsid w:val="00CB1AF9"/>
    <w:rsid w:val="00CB1B9F"/>
    <w:rsid w:val="00CB5145"/>
    <w:rsid w:val="00CC03B4"/>
    <w:rsid w:val="00CC13C3"/>
    <w:rsid w:val="00CC4A10"/>
    <w:rsid w:val="00CF2600"/>
    <w:rsid w:val="00CF2BE5"/>
    <w:rsid w:val="00D0056E"/>
    <w:rsid w:val="00D046D8"/>
    <w:rsid w:val="00D11EED"/>
    <w:rsid w:val="00D12963"/>
    <w:rsid w:val="00D173A4"/>
    <w:rsid w:val="00D30A97"/>
    <w:rsid w:val="00D34CC5"/>
    <w:rsid w:val="00D47035"/>
    <w:rsid w:val="00D553D0"/>
    <w:rsid w:val="00D62CA4"/>
    <w:rsid w:val="00D66D1B"/>
    <w:rsid w:val="00D70A6C"/>
    <w:rsid w:val="00D732EF"/>
    <w:rsid w:val="00D73942"/>
    <w:rsid w:val="00D74AE1"/>
    <w:rsid w:val="00D75568"/>
    <w:rsid w:val="00D81E10"/>
    <w:rsid w:val="00D87AB3"/>
    <w:rsid w:val="00D87CD8"/>
    <w:rsid w:val="00D93A44"/>
    <w:rsid w:val="00D97C0A"/>
    <w:rsid w:val="00DA1673"/>
    <w:rsid w:val="00DA46FC"/>
    <w:rsid w:val="00DB23FD"/>
    <w:rsid w:val="00DB26EF"/>
    <w:rsid w:val="00DB7E99"/>
    <w:rsid w:val="00DE786E"/>
    <w:rsid w:val="00DF193A"/>
    <w:rsid w:val="00DF4925"/>
    <w:rsid w:val="00DF7ED8"/>
    <w:rsid w:val="00E043C7"/>
    <w:rsid w:val="00E11DD6"/>
    <w:rsid w:val="00E159BF"/>
    <w:rsid w:val="00E178D2"/>
    <w:rsid w:val="00E23121"/>
    <w:rsid w:val="00E23F32"/>
    <w:rsid w:val="00E30BE5"/>
    <w:rsid w:val="00E33B4C"/>
    <w:rsid w:val="00E46A8C"/>
    <w:rsid w:val="00E47370"/>
    <w:rsid w:val="00E551A4"/>
    <w:rsid w:val="00E555B8"/>
    <w:rsid w:val="00E633AF"/>
    <w:rsid w:val="00E64035"/>
    <w:rsid w:val="00E7226F"/>
    <w:rsid w:val="00E776DC"/>
    <w:rsid w:val="00E77B07"/>
    <w:rsid w:val="00E854EA"/>
    <w:rsid w:val="00EA343B"/>
    <w:rsid w:val="00EA36A5"/>
    <w:rsid w:val="00EB3825"/>
    <w:rsid w:val="00EB6D0F"/>
    <w:rsid w:val="00EB70BA"/>
    <w:rsid w:val="00EC0780"/>
    <w:rsid w:val="00EC1C57"/>
    <w:rsid w:val="00EC63CC"/>
    <w:rsid w:val="00ED0662"/>
    <w:rsid w:val="00ED4355"/>
    <w:rsid w:val="00ED7A11"/>
    <w:rsid w:val="00EE026E"/>
    <w:rsid w:val="00EE122A"/>
    <w:rsid w:val="00EE493A"/>
    <w:rsid w:val="00EF047D"/>
    <w:rsid w:val="00EF1A11"/>
    <w:rsid w:val="00EF752B"/>
    <w:rsid w:val="00F1120D"/>
    <w:rsid w:val="00F15A24"/>
    <w:rsid w:val="00F17E6D"/>
    <w:rsid w:val="00F46FA8"/>
    <w:rsid w:val="00F567B9"/>
    <w:rsid w:val="00F56D16"/>
    <w:rsid w:val="00F5762F"/>
    <w:rsid w:val="00F63D49"/>
    <w:rsid w:val="00F6552E"/>
    <w:rsid w:val="00F7725D"/>
    <w:rsid w:val="00F801A0"/>
    <w:rsid w:val="00F8210B"/>
    <w:rsid w:val="00FA281E"/>
    <w:rsid w:val="00FA380E"/>
    <w:rsid w:val="00FC0B8F"/>
    <w:rsid w:val="00FC103B"/>
    <w:rsid w:val="00FC3AEE"/>
    <w:rsid w:val="00FD27F6"/>
    <w:rsid w:val="00FE0A9B"/>
    <w:rsid w:val="00FF0E34"/>
    <w:rsid w:val="00FF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B836F64"/>
  <w15:chartTrackingRefBased/>
  <w15:docId w15:val="{6002EA79-5814-4EA2-9EB8-5A137B77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7B9"/>
    <w:pPr>
      <w:keepNext/>
      <w:keepLines/>
      <w:spacing w:before="480"/>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qFormat/>
    <w:rsid w:val="00F567B9"/>
    <w:pPr>
      <w:keepNext/>
      <w:tabs>
        <w:tab w:val="left" w:pos="5040"/>
      </w:tabs>
      <w:outlineLvl w:val="1"/>
    </w:pPr>
    <w:rPr>
      <w:rFonts w:ascii="Arial" w:eastAsia="Times New Roman" w:hAnsi="Arial" w:cs="Times New Roman"/>
      <w:b/>
      <w:bCs/>
      <w:kern w:val="0"/>
      <w:szCs w:val="20"/>
      <w14:ligatures w14:val="none"/>
    </w:rPr>
  </w:style>
  <w:style w:type="paragraph" w:styleId="Heading3">
    <w:name w:val="heading 3"/>
    <w:basedOn w:val="Normal"/>
    <w:next w:val="Normal"/>
    <w:link w:val="Heading3Char"/>
    <w:uiPriority w:val="9"/>
    <w:semiHidden/>
    <w:unhideWhenUsed/>
    <w:qFormat/>
    <w:rsid w:val="00F567B9"/>
    <w:pPr>
      <w:keepNext/>
      <w:keepLines/>
      <w:spacing w:before="4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3F29"/>
    <w:pPr>
      <w:ind w:left="720"/>
      <w:contextualSpacing/>
    </w:pPr>
  </w:style>
  <w:style w:type="character" w:styleId="Hyperlink">
    <w:name w:val="Hyperlink"/>
    <w:basedOn w:val="DefaultParagraphFont"/>
    <w:uiPriority w:val="99"/>
    <w:unhideWhenUsed/>
    <w:rsid w:val="00633F29"/>
    <w:rPr>
      <w:color w:val="0563C1" w:themeColor="hyperlink"/>
      <w:u w:val="single"/>
    </w:rPr>
  </w:style>
  <w:style w:type="character" w:styleId="UnresolvedMention">
    <w:name w:val="Unresolved Mention"/>
    <w:basedOn w:val="DefaultParagraphFont"/>
    <w:uiPriority w:val="99"/>
    <w:semiHidden/>
    <w:unhideWhenUsed/>
    <w:rsid w:val="00633F29"/>
    <w:rPr>
      <w:color w:val="605E5C"/>
      <w:shd w:val="clear" w:color="auto" w:fill="E1DFDD"/>
    </w:rPr>
  </w:style>
  <w:style w:type="table" w:styleId="TableGrid">
    <w:name w:val="Table Grid"/>
    <w:basedOn w:val="TableNormal"/>
    <w:uiPriority w:val="59"/>
    <w:rsid w:val="00A2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3998"/>
    <w:rPr>
      <w:sz w:val="16"/>
      <w:szCs w:val="16"/>
    </w:rPr>
  </w:style>
  <w:style w:type="paragraph" w:styleId="CommentText">
    <w:name w:val="annotation text"/>
    <w:basedOn w:val="Normal"/>
    <w:link w:val="CommentTextChar"/>
    <w:uiPriority w:val="99"/>
    <w:unhideWhenUsed/>
    <w:rsid w:val="00673998"/>
    <w:rPr>
      <w:sz w:val="20"/>
      <w:szCs w:val="20"/>
    </w:rPr>
  </w:style>
  <w:style w:type="character" w:customStyle="1" w:styleId="CommentTextChar">
    <w:name w:val="Comment Text Char"/>
    <w:basedOn w:val="DefaultParagraphFont"/>
    <w:link w:val="CommentText"/>
    <w:uiPriority w:val="99"/>
    <w:rsid w:val="00673998"/>
    <w:rPr>
      <w:sz w:val="20"/>
      <w:szCs w:val="20"/>
    </w:rPr>
  </w:style>
  <w:style w:type="paragraph" w:styleId="CommentSubject">
    <w:name w:val="annotation subject"/>
    <w:basedOn w:val="CommentText"/>
    <w:next w:val="CommentText"/>
    <w:link w:val="CommentSubjectChar"/>
    <w:uiPriority w:val="99"/>
    <w:semiHidden/>
    <w:unhideWhenUsed/>
    <w:rsid w:val="00673998"/>
    <w:rPr>
      <w:b/>
      <w:bCs/>
    </w:rPr>
  </w:style>
  <w:style w:type="character" w:customStyle="1" w:styleId="CommentSubjectChar">
    <w:name w:val="Comment Subject Char"/>
    <w:basedOn w:val="CommentTextChar"/>
    <w:link w:val="CommentSubject"/>
    <w:uiPriority w:val="99"/>
    <w:semiHidden/>
    <w:rsid w:val="00673998"/>
    <w:rPr>
      <w:b/>
      <w:bCs/>
      <w:sz w:val="20"/>
      <w:szCs w:val="20"/>
    </w:rPr>
  </w:style>
  <w:style w:type="paragraph" w:styleId="Header">
    <w:name w:val="header"/>
    <w:basedOn w:val="Normal"/>
    <w:link w:val="HeaderChar"/>
    <w:uiPriority w:val="99"/>
    <w:unhideWhenUsed/>
    <w:rsid w:val="00082E4F"/>
    <w:pPr>
      <w:tabs>
        <w:tab w:val="center" w:pos="4680"/>
        <w:tab w:val="right" w:pos="9360"/>
      </w:tabs>
    </w:pPr>
  </w:style>
  <w:style w:type="character" w:customStyle="1" w:styleId="HeaderChar">
    <w:name w:val="Header Char"/>
    <w:basedOn w:val="DefaultParagraphFont"/>
    <w:link w:val="Header"/>
    <w:uiPriority w:val="99"/>
    <w:rsid w:val="00082E4F"/>
  </w:style>
  <w:style w:type="paragraph" w:styleId="Footer">
    <w:name w:val="footer"/>
    <w:basedOn w:val="Normal"/>
    <w:link w:val="FooterChar"/>
    <w:uiPriority w:val="99"/>
    <w:unhideWhenUsed/>
    <w:rsid w:val="00082E4F"/>
    <w:pPr>
      <w:tabs>
        <w:tab w:val="center" w:pos="4680"/>
        <w:tab w:val="right" w:pos="9360"/>
      </w:tabs>
    </w:pPr>
  </w:style>
  <w:style w:type="character" w:customStyle="1" w:styleId="FooterChar">
    <w:name w:val="Footer Char"/>
    <w:basedOn w:val="DefaultParagraphFont"/>
    <w:link w:val="Footer"/>
    <w:uiPriority w:val="99"/>
    <w:rsid w:val="00082E4F"/>
  </w:style>
  <w:style w:type="paragraph" w:styleId="BodyText3">
    <w:name w:val="Body Text 3"/>
    <w:basedOn w:val="Normal"/>
    <w:link w:val="BodyText3Char"/>
    <w:rsid w:val="009F3A86"/>
    <w:pPr>
      <w:autoSpaceDE w:val="0"/>
      <w:autoSpaceDN w:val="0"/>
      <w:adjustRightInd w:val="0"/>
      <w:spacing w:line="240" w:lineRule="atLeast"/>
      <w:jc w:val="both"/>
    </w:pPr>
    <w:rPr>
      <w:rFonts w:ascii="Arial" w:eastAsia="Times New Roman" w:hAnsi="Arial" w:cs="Arial"/>
      <w:kern w:val="0"/>
      <w:szCs w:val="24"/>
      <w14:ligatures w14:val="none"/>
    </w:rPr>
  </w:style>
  <w:style w:type="character" w:customStyle="1" w:styleId="BodyText3Char">
    <w:name w:val="Body Text 3 Char"/>
    <w:basedOn w:val="DefaultParagraphFont"/>
    <w:link w:val="BodyText3"/>
    <w:rsid w:val="009F3A86"/>
    <w:rPr>
      <w:rFonts w:ascii="Arial" w:eastAsia="Times New Roman" w:hAnsi="Arial" w:cs="Arial"/>
      <w:kern w:val="0"/>
      <w:szCs w:val="24"/>
      <w14:ligatures w14:val="none"/>
    </w:rPr>
  </w:style>
  <w:style w:type="character" w:customStyle="1" w:styleId="ListParagraphChar">
    <w:name w:val="List Paragraph Char"/>
    <w:basedOn w:val="DefaultParagraphFont"/>
    <w:link w:val="ListParagraph"/>
    <w:locked/>
    <w:rsid w:val="00096C37"/>
  </w:style>
  <w:style w:type="paragraph" w:styleId="NoSpacing">
    <w:name w:val="No Spacing"/>
    <w:uiPriority w:val="1"/>
    <w:qFormat/>
    <w:rsid w:val="00096C37"/>
    <w:rPr>
      <w:kern w:val="0"/>
      <w14:ligatures w14:val="none"/>
    </w:rPr>
  </w:style>
  <w:style w:type="paragraph" w:styleId="BodyTextIndent">
    <w:name w:val="Body Text Indent"/>
    <w:basedOn w:val="Normal"/>
    <w:link w:val="BodyTextIndentChar"/>
    <w:unhideWhenUsed/>
    <w:rsid w:val="00B23DEB"/>
    <w:pPr>
      <w:spacing w:after="120"/>
      <w:ind w:left="360"/>
    </w:pPr>
  </w:style>
  <w:style w:type="character" w:customStyle="1" w:styleId="BodyTextIndentChar">
    <w:name w:val="Body Text Indent Char"/>
    <w:basedOn w:val="DefaultParagraphFont"/>
    <w:link w:val="BodyTextIndent"/>
    <w:rsid w:val="00B23DEB"/>
  </w:style>
  <w:style w:type="paragraph" w:styleId="EndnoteText">
    <w:name w:val="endnote text"/>
    <w:basedOn w:val="Normal"/>
    <w:link w:val="EndnoteTextChar"/>
    <w:rsid w:val="00B23DEB"/>
    <w:pPr>
      <w:spacing w:after="120"/>
    </w:pPr>
    <w:rPr>
      <w:rFonts w:ascii="Palatino Linotype" w:eastAsia="Times New Roman" w:hAnsi="Palatino Linotype" w:cs="Times New Roman"/>
      <w:kern w:val="0"/>
      <w:sz w:val="20"/>
      <w:szCs w:val="20"/>
      <w14:ligatures w14:val="none"/>
    </w:rPr>
  </w:style>
  <w:style w:type="character" w:customStyle="1" w:styleId="EndnoteTextChar">
    <w:name w:val="Endnote Text Char"/>
    <w:basedOn w:val="DefaultParagraphFont"/>
    <w:link w:val="EndnoteText"/>
    <w:rsid w:val="00B23DEB"/>
    <w:rPr>
      <w:rFonts w:ascii="Palatino Linotype" w:eastAsia="Times New Roman" w:hAnsi="Palatino Linotype" w:cs="Times New Roman"/>
      <w:kern w:val="0"/>
      <w:sz w:val="20"/>
      <w:szCs w:val="20"/>
      <w14:ligatures w14:val="none"/>
    </w:rPr>
  </w:style>
  <w:style w:type="character" w:customStyle="1" w:styleId="Heading1Char">
    <w:name w:val="Heading 1 Char"/>
    <w:basedOn w:val="DefaultParagraphFont"/>
    <w:link w:val="Heading1"/>
    <w:uiPriority w:val="9"/>
    <w:rsid w:val="00F567B9"/>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rsid w:val="00F567B9"/>
    <w:rPr>
      <w:rFonts w:ascii="Arial" w:eastAsia="Times New Roman" w:hAnsi="Arial" w:cs="Times New Roman"/>
      <w:b/>
      <w:bCs/>
      <w:kern w:val="0"/>
      <w:szCs w:val="20"/>
      <w14:ligatures w14:val="none"/>
    </w:rPr>
  </w:style>
  <w:style w:type="character" w:customStyle="1" w:styleId="Heading3Char">
    <w:name w:val="Heading 3 Char"/>
    <w:basedOn w:val="DefaultParagraphFont"/>
    <w:link w:val="Heading3"/>
    <w:uiPriority w:val="9"/>
    <w:semiHidden/>
    <w:rsid w:val="00F567B9"/>
    <w:rPr>
      <w:rFonts w:asciiTheme="majorHAnsi" w:eastAsiaTheme="majorEastAsia" w:hAnsiTheme="majorHAnsi" w:cstheme="majorBidi"/>
      <w:color w:val="1F3763" w:themeColor="accent1" w:themeShade="7F"/>
      <w:kern w:val="0"/>
      <w:sz w:val="24"/>
      <w:szCs w:val="24"/>
      <w14:ligatures w14:val="none"/>
    </w:rPr>
  </w:style>
  <w:style w:type="paragraph" w:styleId="BalloonText">
    <w:name w:val="Balloon Text"/>
    <w:basedOn w:val="Normal"/>
    <w:link w:val="BalloonTextChar"/>
    <w:uiPriority w:val="99"/>
    <w:semiHidden/>
    <w:unhideWhenUsed/>
    <w:rsid w:val="00F567B9"/>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567B9"/>
    <w:rPr>
      <w:rFonts w:ascii="Tahoma" w:eastAsia="Times New Roman" w:hAnsi="Tahoma" w:cs="Tahoma"/>
      <w:kern w:val="0"/>
      <w:sz w:val="16"/>
      <w:szCs w:val="16"/>
      <w14:ligatures w14:val="none"/>
    </w:rPr>
  </w:style>
  <w:style w:type="paragraph" w:styleId="List">
    <w:name w:val="List"/>
    <w:basedOn w:val="Normal"/>
    <w:rsid w:val="00F567B9"/>
    <w:pPr>
      <w:ind w:left="360" w:hanging="360"/>
    </w:pPr>
    <w:rPr>
      <w:rFonts w:ascii="Times New Roman" w:eastAsia="Times New Roman" w:hAnsi="Times New Roman" w:cs="Times New Roman"/>
      <w:kern w:val="0"/>
      <w:sz w:val="20"/>
      <w:szCs w:val="20"/>
      <w14:ligatures w14:val="none"/>
    </w:rPr>
  </w:style>
  <w:style w:type="paragraph" w:styleId="List2">
    <w:name w:val="List 2"/>
    <w:basedOn w:val="Normal"/>
    <w:rsid w:val="00F567B9"/>
    <w:pPr>
      <w:ind w:left="720" w:hanging="360"/>
      <w:contextualSpacing/>
    </w:pPr>
    <w:rPr>
      <w:rFonts w:ascii="Arial" w:eastAsia="Times New Roman" w:hAnsi="Arial" w:cs="Times New Roman"/>
      <w:kern w:val="0"/>
      <w:sz w:val="24"/>
      <w:szCs w:val="20"/>
      <w14:ligatures w14:val="none"/>
    </w:rPr>
  </w:style>
  <w:style w:type="paragraph" w:styleId="BodyText">
    <w:name w:val="Body Text"/>
    <w:basedOn w:val="Normal"/>
    <w:link w:val="BodyTextChar"/>
    <w:uiPriority w:val="99"/>
    <w:semiHidden/>
    <w:unhideWhenUsed/>
    <w:rsid w:val="00F567B9"/>
    <w:pPr>
      <w:spacing w:after="120"/>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uiPriority w:val="99"/>
    <w:semiHidden/>
    <w:rsid w:val="00F567B9"/>
    <w:rPr>
      <w:rFonts w:ascii="Arial" w:eastAsia="Times New Roman" w:hAnsi="Arial" w:cs="Times New Roman"/>
      <w:kern w:val="0"/>
      <w:sz w:val="24"/>
      <w:szCs w:val="20"/>
      <w14:ligatures w14:val="none"/>
    </w:rPr>
  </w:style>
  <w:style w:type="character" w:styleId="PageNumber">
    <w:name w:val="page number"/>
    <w:basedOn w:val="DefaultParagraphFont"/>
    <w:semiHidden/>
    <w:rsid w:val="00F567B9"/>
  </w:style>
  <w:style w:type="table" w:customStyle="1" w:styleId="TableGrid1">
    <w:name w:val="Table Grid1"/>
    <w:basedOn w:val="TableNormal"/>
    <w:next w:val="TableGrid"/>
    <w:uiPriority w:val="59"/>
    <w:rsid w:val="00F567B9"/>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qFormat/>
    <w:rsid w:val="00F567B9"/>
    <w:pPr>
      <w:ind w:left="240"/>
    </w:pPr>
    <w:rPr>
      <w:rFonts w:ascii="Arial" w:eastAsia="Times New Roman" w:hAnsi="Arial" w:cs="Times New Roman"/>
      <w:smallCaps/>
      <w:kern w:val="0"/>
      <w:sz w:val="20"/>
      <w:szCs w:val="20"/>
      <w14:ligatures w14:val="none"/>
    </w:rPr>
  </w:style>
  <w:style w:type="paragraph" w:styleId="TOC1">
    <w:name w:val="toc 1"/>
    <w:basedOn w:val="Normal"/>
    <w:next w:val="Normal"/>
    <w:autoRedefine/>
    <w:uiPriority w:val="39"/>
    <w:unhideWhenUsed/>
    <w:qFormat/>
    <w:rsid w:val="00F567B9"/>
    <w:pPr>
      <w:spacing w:before="120" w:after="120"/>
      <w:jc w:val="center"/>
    </w:pPr>
    <w:rPr>
      <w:rFonts w:ascii="Arial" w:eastAsia="Times New Roman" w:hAnsi="Arial" w:cs="Times New Roman"/>
      <w:b/>
      <w:bCs/>
      <w:caps/>
      <w:kern w:val="0"/>
      <w:sz w:val="24"/>
      <w:szCs w:val="24"/>
      <w:u w:val="single"/>
      <w14:ligatures w14:val="none"/>
    </w:rPr>
  </w:style>
  <w:style w:type="paragraph" w:styleId="TOC3">
    <w:name w:val="toc 3"/>
    <w:basedOn w:val="Normal"/>
    <w:next w:val="Normal"/>
    <w:autoRedefine/>
    <w:uiPriority w:val="39"/>
    <w:unhideWhenUsed/>
    <w:qFormat/>
    <w:rsid w:val="00F567B9"/>
    <w:pPr>
      <w:ind w:left="480"/>
    </w:pPr>
    <w:rPr>
      <w:rFonts w:eastAsia="Times New Roman" w:cs="Times New Roman"/>
      <w:i/>
      <w:iCs/>
      <w:kern w:val="0"/>
      <w:sz w:val="20"/>
      <w:szCs w:val="20"/>
      <w14:ligatures w14:val="none"/>
    </w:rPr>
  </w:style>
  <w:style w:type="paragraph" w:styleId="TOC4">
    <w:name w:val="toc 4"/>
    <w:basedOn w:val="Normal"/>
    <w:next w:val="Normal"/>
    <w:autoRedefine/>
    <w:uiPriority w:val="39"/>
    <w:unhideWhenUsed/>
    <w:rsid w:val="00F567B9"/>
    <w:pPr>
      <w:ind w:left="720"/>
    </w:pPr>
    <w:rPr>
      <w:rFonts w:eastAsia="Times New Roman" w:cs="Times New Roman"/>
      <w:kern w:val="0"/>
      <w:sz w:val="18"/>
      <w:szCs w:val="18"/>
      <w14:ligatures w14:val="none"/>
    </w:rPr>
  </w:style>
  <w:style w:type="paragraph" w:styleId="TOC5">
    <w:name w:val="toc 5"/>
    <w:basedOn w:val="Normal"/>
    <w:next w:val="Normal"/>
    <w:autoRedefine/>
    <w:uiPriority w:val="39"/>
    <w:unhideWhenUsed/>
    <w:rsid w:val="00F567B9"/>
    <w:pPr>
      <w:ind w:left="960"/>
    </w:pPr>
    <w:rPr>
      <w:rFonts w:eastAsia="Times New Roman" w:cs="Times New Roman"/>
      <w:kern w:val="0"/>
      <w:sz w:val="18"/>
      <w:szCs w:val="18"/>
      <w14:ligatures w14:val="none"/>
    </w:rPr>
  </w:style>
  <w:style w:type="paragraph" w:styleId="TOC6">
    <w:name w:val="toc 6"/>
    <w:basedOn w:val="Normal"/>
    <w:next w:val="Normal"/>
    <w:autoRedefine/>
    <w:uiPriority w:val="39"/>
    <w:unhideWhenUsed/>
    <w:rsid w:val="00F567B9"/>
    <w:pPr>
      <w:ind w:left="1200"/>
    </w:pPr>
    <w:rPr>
      <w:rFonts w:eastAsia="Times New Roman" w:cs="Times New Roman"/>
      <w:kern w:val="0"/>
      <w:sz w:val="18"/>
      <w:szCs w:val="18"/>
      <w14:ligatures w14:val="none"/>
    </w:rPr>
  </w:style>
  <w:style w:type="paragraph" w:styleId="TOC7">
    <w:name w:val="toc 7"/>
    <w:basedOn w:val="Normal"/>
    <w:next w:val="Normal"/>
    <w:autoRedefine/>
    <w:uiPriority w:val="39"/>
    <w:unhideWhenUsed/>
    <w:rsid w:val="00F567B9"/>
    <w:pPr>
      <w:ind w:left="1440"/>
    </w:pPr>
    <w:rPr>
      <w:rFonts w:eastAsia="Times New Roman" w:cs="Times New Roman"/>
      <w:kern w:val="0"/>
      <w:sz w:val="18"/>
      <w:szCs w:val="18"/>
      <w14:ligatures w14:val="none"/>
    </w:rPr>
  </w:style>
  <w:style w:type="paragraph" w:styleId="TOC8">
    <w:name w:val="toc 8"/>
    <w:basedOn w:val="Normal"/>
    <w:next w:val="Normal"/>
    <w:autoRedefine/>
    <w:uiPriority w:val="39"/>
    <w:unhideWhenUsed/>
    <w:rsid w:val="00F567B9"/>
    <w:pPr>
      <w:ind w:left="1680"/>
    </w:pPr>
    <w:rPr>
      <w:rFonts w:eastAsia="Times New Roman" w:cs="Times New Roman"/>
      <w:kern w:val="0"/>
      <w:sz w:val="18"/>
      <w:szCs w:val="18"/>
      <w14:ligatures w14:val="none"/>
    </w:rPr>
  </w:style>
  <w:style w:type="paragraph" w:styleId="TOC9">
    <w:name w:val="toc 9"/>
    <w:basedOn w:val="Normal"/>
    <w:next w:val="Normal"/>
    <w:autoRedefine/>
    <w:uiPriority w:val="39"/>
    <w:unhideWhenUsed/>
    <w:rsid w:val="00F567B9"/>
    <w:pPr>
      <w:ind w:left="1920"/>
    </w:pPr>
    <w:rPr>
      <w:rFonts w:eastAsia="Times New Roman" w:cs="Times New Roman"/>
      <w:kern w:val="0"/>
      <w:sz w:val="18"/>
      <w:szCs w:val="18"/>
      <w14:ligatures w14:val="none"/>
    </w:rPr>
  </w:style>
  <w:style w:type="paragraph" w:styleId="TOCHeading">
    <w:name w:val="TOC Heading"/>
    <w:basedOn w:val="Heading1"/>
    <w:next w:val="Normal"/>
    <w:uiPriority w:val="39"/>
    <w:semiHidden/>
    <w:unhideWhenUsed/>
    <w:qFormat/>
    <w:rsid w:val="00F567B9"/>
    <w:pPr>
      <w:spacing w:line="276" w:lineRule="auto"/>
      <w:outlineLvl w:val="9"/>
    </w:pPr>
    <w:rPr>
      <w:lang w:eastAsia="ja-JP"/>
    </w:rPr>
  </w:style>
  <w:style w:type="character" w:styleId="FollowedHyperlink">
    <w:name w:val="FollowedHyperlink"/>
    <w:basedOn w:val="DefaultParagraphFont"/>
    <w:uiPriority w:val="99"/>
    <w:semiHidden/>
    <w:unhideWhenUsed/>
    <w:rsid w:val="00F567B9"/>
    <w:rPr>
      <w:color w:val="954F72" w:themeColor="followedHyperlink"/>
      <w:u w:val="single"/>
    </w:rPr>
  </w:style>
  <w:style w:type="character" w:styleId="Mention">
    <w:name w:val="Mention"/>
    <w:basedOn w:val="DefaultParagraphFont"/>
    <w:uiPriority w:val="99"/>
    <w:semiHidden/>
    <w:unhideWhenUsed/>
    <w:rsid w:val="00F567B9"/>
    <w:rPr>
      <w:color w:val="2B579A"/>
      <w:shd w:val="clear" w:color="auto" w:fill="E6E6E6"/>
    </w:rPr>
  </w:style>
  <w:style w:type="paragraph" w:customStyle="1" w:styleId="Default">
    <w:name w:val="Default"/>
    <w:rsid w:val="00F567B9"/>
    <w:pPr>
      <w:autoSpaceDE w:val="0"/>
      <w:autoSpaceDN w:val="0"/>
      <w:adjustRightInd w:val="0"/>
    </w:pPr>
    <w:rPr>
      <w:rFonts w:ascii="Arial" w:eastAsia="Calibri" w:hAnsi="Arial" w:cs="Arial"/>
      <w:color w:val="000000"/>
      <w:kern w:val="0"/>
      <w:sz w:val="24"/>
      <w:szCs w:val="24"/>
      <w14:ligatures w14:val="none"/>
    </w:rPr>
  </w:style>
  <w:style w:type="character" w:customStyle="1" w:styleId="BodyLevel1">
    <w:name w:val="Body Level 1"/>
    <w:rsid w:val="00F567B9"/>
  </w:style>
  <w:style w:type="paragraph" w:styleId="Revision">
    <w:name w:val="Revision"/>
    <w:hidden/>
    <w:uiPriority w:val="99"/>
    <w:semiHidden/>
    <w:rsid w:val="004C0CD6"/>
  </w:style>
  <w:style w:type="paragraph" w:styleId="BodyTextIndent3">
    <w:name w:val="Body Text Indent 3"/>
    <w:basedOn w:val="Normal"/>
    <w:link w:val="BodyTextIndent3Char"/>
    <w:uiPriority w:val="99"/>
    <w:unhideWhenUsed/>
    <w:rsid w:val="00C9312D"/>
    <w:pPr>
      <w:spacing w:after="120"/>
      <w:ind w:left="360"/>
    </w:pPr>
    <w:rPr>
      <w:rFonts w:ascii="Arial" w:eastAsia="Times New Roman" w:hAnsi="Arial"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C9312D"/>
    <w:rPr>
      <w:rFonts w:ascii="Arial" w:eastAsia="Times New Roman" w:hAnsi="Arial" w:cs="Times New Roman"/>
      <w:kern w:val="0"/>
      <w:sz w:val="16"/>
      <w:szCs w:val="16"/>
      <w14:ligatures w14:val="none"/>
    </w:rPr>
  </w:style>
  <w:style w:type="paragraph" w:styleId="PlainText">
    <w:name w:val="Plain Text"/>
    <w:basedOn w:val="Normal"/>
    <w:link w:val="PlainTextChar"/>
    <w:rsid w:val="00C9312D"/>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C9312D"/>
    <w:rPr>
      <w:rFonts w:ascii="Courier New" w:eastAsia="Times New Roman" w:hAnsi="Courier New" w:cs="Times New Roman"/>
      <w:kern w:val="0"/>
      <w:sz w:val="20"/>
      <w:szCs w:val="20"/>
      <w14:ligatures w14:val="none"/>
    </w:rPr>
  </w:style>
  <w:style w:type="paragraph" w:styleId="NormalWeb">
    <w:name w:val="Normal (Web)"/>
    <w:basedOn w:val="Normal"/>
    <w:uiPriority w:val="99"/>
    <w:semiHidden/>
    <w:unhideWhenUsed/>
    <w:rsid w:val="00900802"/>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00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ia.Villegas@MesaAZ.gov" TargetMode="External"/><Relationship Id="rId18" Type="http://schemas.openxmlformats.org/officeDocument/2006/relationships/header" Target="header2.xml"/><Relationship Id="rId26" Type="http://schemas.openxmlformats.org/officeDocument/2006/relationships/hyperlink" Target="https://vendor.mesaaz.gov/" TargetMode="External"/><Relationship Id="rId39"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mailto:Ed.Quedens@MesaAZ.gov" TargetMode="External"/><Relationship Id="rId42" Type="http://schemas.openxmlformats.org/officeDocument/2006/relationships/header" Target="header8.xml"/><Relationship Id="rId47" Type="http://schemas.openxmlformats.org/officeDocument/2006/relationships/oleObject" Target="embeddings/oleObject1.bin"/><Relationship Id="rId50" Type="http://schemas.openxmlformats.org/officeDocument/2006/relationships/hyperlink" Target="http://stats.bls.gov/news.release/cpi.t02.htm" TargetMode="External"/><Relationship Id="rId7" Type="http://schemas.openxmlformats.org/officeDocument/2006/relationships/endnotes" Target="endnotes.xml"/><Relationship Id="rId12" Type="http://schemas.openxmlformats.org/officeDocument/2006/relationships/hyperlink" Target="mailto:Michael.Gale@MesaAZ.gov" TargetMode="External"/><Relationship Id="rId17" Type="http://schemas.openxmlformats.org/officeDocument/2006/relationships/header" Target="header1.xml"/><Relationship Id="rId25" Type="http://schemas.openxmlformats.org/officeDocument/2006/relationships/hyperlink" Target="https://teams.microsoft.com/meet/24562866137578?p=ezvcqFNeLCrn2sQj0S" TargetMode="External"/><Relationship Id="rId33" Type="http://schemas.openxmlformats.org/officeDocument/2006/relationships/hyperlink" Target="mailto:Kristy.Garcia@MesaAZ.gov" TargetMode="External"/><Relationship Id="rId38" Type="http://schemas.openxmlformats.org/officeDocument/2006/relationships/oleObject" Target="embeddings/Microsoft_Excel_97-2003_Worksheet.xls"/><Relationship Id="rId46"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s://vendor.mesaaz.gov/" TargetMode="External"/><Relationship Id="rId20" Type="http://schemas.openxmlformats.org/officeDocument/2006/relationships/footer" Target="footer2.xml"/><Relationship Id="rId29" Type="http://schemas.openxmlformats.org/officeDocument/2006/relationships/hyperlink" Target="https://vendor.mesaaz.gov"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ndor.mesaaz.gov/" TargetMode="External"/><Relationship Id="rId24" Type="http://schemas.openxmlformats.org/officeDocument/2006/relationships/hyperlink" Target="https://vendor.mesaaz.gov" TargetMode="External"/><Relationship Id="rId32" Type="http://schemas.openxmlformats.org/officeDocument/2006/relationships/hyperlink" Target="http://mesaaz.gov/business/purchasing" TargetMode="External"/><Relationship Id="rId37" Type="http://schemas.openxmlformats.org/officeDocument/2006/relationships/image" Target="media/image2.emf"/><Relationship Id="rId40" Type="http://schemas.openxmlformats.org/officeDocument/2006/relationships/package" Target="embeddings/Microsoft_Word_Document.docx"/><Relationship Id="rId45" Type="http://schemas.openxmlformats.org/officeDocument/2006/relationships/footer" Target="footer5.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mesaaz.gov/purchasingcontracts/Search" TargetMode="External"/><Relationship Id="rId23" Type="http://schemas.openxmlformats.org/officeDocument/2006/relationships/header" Target="header4.xml"/><Relationship Id="rId28" Type="http://schemas.openxmlformats.org/officeDocument/2006/relationships/hyperlink" Target="http://www.irs.gov/pub/irs-pdf/fw9.pdf" TargetMode="External"/><Relationship Id="rId36" Type="http://schemas.openxmlformats.org/officeDocument/2006/relationships/header" Target="header6.xml"/><Relationship Id="rId49" Type="http://schemas.openxmlformats.org/officeDocument/2006/relationships/hyperlink" Target="mailto:EndUserEmail@MesaAZ.gov" TargetMode="External"/><Relationship Id="rId10" Type="http://schemas.openxmlformats.org/officeDocument/2006/relationships/hyperlink" Target="https://teams.microsoft.com/meet/23493263014523?p=UTOobVM8hl66IA8ELV" TargetMode="External"/><Relationship Id="rId19" Type="http://schemas.openxmlformats.org/officeDocument/2006/relationships/footer" Target="footer1.xml"/><Relationship Id="rId31" Type="http://schemas.openxmlformats.org/officeDocument/2006/relationships/hyperlink" Target="https://vendor.mesaaz.gov/" TargetMode="External"/><Relationship Id="rId44" Type="http://schemas.openxmlformats.org/officeDocument/2006/relationships/header" Target="header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endor.mesaaz.gov/" TargetMode="External"/><Relationship Id="rId14" Type="http://schemas.openxmlformats.org/officeDocument/2006/relationships/hyperlink" Target="https://vendor.mesaaz.gov/"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yperlink" Target="http://www.irs.gov/pub/irs-pdf/fw9.pdf" TargetMode="External"/><Relationship Id="rId35" Type="http://schemas.openxmlformats.org/officeDocument/2006/relationships/hyperlink" Target="http://www.mesaaz.gov/business/purchasing" TargetMode="External"/><Relationship Id="rId43" Type="http://schemas.openxmlformats.org/officeDocument/2006/relationships/footer" Target="footer4.xml"/><Relationship Id="rId48" Type="http://schemas.openxmlformats.org/officeDocument/2006/relationships/hyperlink" Target="mailto:Michael.Gale@MesaAZ.gov" TargetMode="External"/><Relationship Id="rId8" Type="http://schemas.openxmlformats.org/officeDocument/2006/relationships/image" Target="media/image1.jpeg"/><Relationship Id="rId51"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EA4C-87B3-4109-8822-CC979174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19200</Words>
  <Characters>106418</Characters>
  <Application>Microsoft Office Word</Application>
  <DocSecurity>0</DocSecurity>
  <PresentationFormat/>
  <Lines>2128</Lines>
  <Paragraphs>800</Paragraphs>
  <ScaleCrop>false</ScaleCrop>
  <HeadingPairs>
    <vt:vector size="2" baseType="variant">
      <vt:variant>
        <vt:lpstr>Title</vt:lpstr>
      </vt:variant>
      <vt:variant>
        <vt:i4>1</vt:i4>
      </vt:variant>
    </vt:vector>
  </HeadingPairs>
  <TitlesOfParts>
    <vt:vector size="1" baseType="lpstr">
      <vt:lpstr>New RFP Soliciation Template for legal review (00549899-2).DOCX</vt:lpstr>
    </vt:vector>
  </TitlesOfParts>
  <Company/>
  <LinksUpToDate>false</LinksUpToDate>
  <CharactersWithSpaces>124818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RFP Soliciation Template for legal review (00549899-2).DOCX</dc:title>
  <dc:subject>00549899.2</dc:subject>
  <dc:creator>Michael Gale</dc:creator>
  <cp:keywords/>
  <dc:description/>
  <cp:lastModifiedBy>Michael Gale</cp:lastModifiedBy>
  <cp:revision>20</cp:revision>
  <dcterms:created xsi:type="dcterms:W3CDTF">2026-02-04T21:01:00Z</dcterms:created>
  <dcterms:modified xsi:type="dcterms:W3CDTF">2026-02-04T23:12:00Z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04bf207e1ee6e975cf21b57126ee68d09adeb0eb20fcede045bb26b09cd0d4e5</vt:lpwstr>
  </property>
</Properties>
</file>