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5FFD" w14:textId="567826BF" w:rsidR="00D5040B" w:rsidRDefault="00D5040B" w:rsidP="06F2FEBD">
      <w:pPr>
        <w:spacing w:before="600" w:after="840"/>
        <w:rPr>
          <w:rFonts w:cs="Arial"/>
          <w:noProof/>
        </w:rPr>
      </w:pPr>
    </w:p>
    <w:p w14:paraId="3F4AFC93" w14:textId="77777777" w:rsidR="003812AA" w:rsidRDefault="003812AA" w:rsidP="06F2FEBD">
      <w:pPr>
        <w:spacing w:before="600" w:after="840"/>
        <w:rPr>
          <w:rFonts w:cs="Arial"/>
          <w:noProof/>
        </w:rPr>
      </w:pPr>
    </w:p>
    <w:p w14:paraId="54A8C3F3" w14:textId="253E8761" w:rsidR="00DF512D" w:rsidRDefault="00395E43" w:rsidP="00C00074">
      <w:pPr>
        <w:spacing w:before="600" w:after="840"/>
        <w:jc w:val="center"/>
        <w:rPr>
          <w:b/>
          <w:noProof/>
        </w:rPr>
      </w:pPr>
      <w:r w:rsidRPr="0016395A">
        <w:rPr>
          <w:rFonts w:eastAsia="Calibri"/>
          <w:noProof/>
          <w:sz w:val="20"/>
        </w:rPr>
        <w:drawing>
          <wp:inline distT="0" distB="0" distL="0" distR="0" wp14:anchorId="5AC4EEDF" wp14:editId="2BD433A7">
            <wp:extent cx="2484120" cy="2484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84120" cy="2484120"/>
                    </a:xfrm>
                    <a:prstGeom prst="rect">
                      <a:avLst/>
                    </a:prstGeom>
                    <a:noFill/>
                    <a:ln>
                      <a:noFill/>
                    </a:ln>
                  </pic:spPr>
                </pic:pic>
              </a:graphicData>
            </a:graphic>
          </wp:inline>
        </w:drawing>
      </w:r>
    </w:p>
    <w:p w14:paraId="6431BFCE" w14:textId="20B9EB9A" w:rsidR="00921ACF" w:rsidRPr="002D264F" w:rsidRDefault="00CD46F3" w:rsidP="00C00074">
      <w:pPr>
        <w:spacing w:before="600" w:after="840"/>
        <w:jc w:val="center"/>
        <w:rPr>
          <w:rFonts w:cs="Arial"/>
        </w:rPr>
      </w:pPr>
      <w:r>
        <w:rPr>
          <w:b/>
          <w:noProof/>
        </w:rPr>
        <w:drawing>
          <wp:anchor distT="0" distB="0" distL="114300" distR="114300" simplePos="0" relativeHeight="251669504" behindDoc="0" locked="0" layoutInCell="1" allowOverlap="1" wp14:anchorId="17904598" wp14:editId="7F61B458">
            <wp:simplePos x="0" y="0"/>
            <wp:positionH relativeFrom="margin">
              <wp:align>center</wp:align>
            </wp:positionH>
            <wp:positionV relativeFrom="margin">
              <wp:align>top</wp:align>
            </wp:positionV>
            <wp:extent cx="3773177" cy="1127760"/>
            <wp:effectExtent l="0" t="0" r="0" b="0"/>
            <wp:wrapSquare wrapText="bothSides"/>
            <wp:docPr id="10187988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98896" name="Graphic 1018798896"/>
                    <pic:cNvPicPr/>
                  </pic:nvPicPr>
                  <pic:blipFill>
                    <a:blip r:embed="rId12">
                      <a:extLst>
                        <a:ext uri="{96DAC541-7B7A-43D3-8B79-37D633B846F1}">
                          <asvg:svgBlip xmlns:asvg="http://schemas.microsoft.com/office/drawing/2016/SVG/main" r:embed="rId13"/>
                        </a:ext>
                      </a:extLst>
                    </a:blip>
                    <a:stretch>
                      <a:fillRect/>
                    </a:stretch>
                  </pic:blipFill>
                  <pic:spPr>
                    <a:xfrm>
                      <a:off x="0" y="0"/>
                      <a:ext cx="3773177" cy="1127760"/>
                    </a:xfrm>
                    <a:prstGeom prst="rect">
                      <a:avLst/>
                    </a:prstGeom>
                  </pic:spPr>
                </pic:pic>
              </a:graphicData>
            </a:graphic>
          </wp:anchor>
        </w:drawing>
      </w:r>
      <w:r w:rsidR="00921ACF" w:rsidRPr="002D264F">
        <w:rPr>
          <w:rFonts w:cs="Arial"/>
        </w:rPr>
        <w:t xml:space="preserve">NOTICE TO </w:t>
      </w:r>
      <w:r w:rsidR="009B1DA3" w:rsidRPr="002D264F">
        <w:rPr>
          <w:rFonts w:cs="Arial"/>
        </w:rPr>
        <w:t>RESPONDENT</w:t>
      </w:r>
    </w:p>
    <w:p w14:paraId="63981E5F" w14:textId="6AD51B25" w:rsidR="00921ACF" w:rsidRPr="002D264F" w:rsidRDefault="003D21C0" w:rsidP="00F474A1">
      <w:pPr>
        <w:spacing w:after="240"/>
        <w:jc w:val="center"/>
        <w:rPr>
          <w:rFonts w:cs="Arial"/>
        </w:rPr>
      </w:pPr>
      <w:r w:rsidRPr="002D264F">
        <w:rPr>
          <w:rFonts w:cs="Arial"/>
        </w:rPr>
        <w:t>Best Value Solicitation</w:t>
      </w:r>
    </w:p>
    <w:p w14:paraId="5DD208DD" w14:textId="77777777" w:rsidR="00921ACF" w:rsidRPr="002D264F" w:rsidRDefault="00295C80" w:rsidP="00F474A1">
      <w:pPr>
        <w:spacing w:after="240"/>
        <w:jc w:val="center"/>
        <w:rPr>
          <w:rFonts w:cs="Arial"/>
        </w:rPr>
      </w:pPr>
      <w:r w:rsidRPr="002D264F">
        <w:rPr>
          <w:rFonts w:cs="Arial"/>
        </w:rPr>
        <w:t xml:space="preserve">Issued </w:t>
      </w:r>
      <w:r w:rsidR="00921ACF" w:rsidRPr="002D264F">
        <w:rPr>
          <w:rFonts w:cs="Arial"/>
        </w:rPr>
        <w:t>by</w:t>
      </w:r>
      <w:r w:rsidRPr="002D264F">
        <w:rPr>
          <w:rFonts w:cs="Arial"/>
        </w:rPr>
        <w:t>:</w:t>
      </w:r>
    </w:p>
    <w:p w14:paraId="5DAAE4C5" w14:textId="52C7471A" w:rsidR="00921ACF" w:rsidRPr="00B6472E" w:rsidRDefault="00C65130" w:rsidP="00F474A1">
      <w:pPr>
        <w:spacing w:after="240"/>
        <w:jc w:val="center"/>
        <w:rPr>
          <w:rFonts w:cs="Arial"/>
          <w:b/>
        </w:rPr>
      </w:pPr>
      <w:r w:rsidRPr="00B6472E">
        <w:rPr>
          <w:rFonts w:cs="Arial"/>
          <w:b/>
        </w:rPr>
        <w:t>CHEMUNG COUNTY PURCHASING DEPARTMENT</w:t>
      </w:r>
    </w:p>
    <w:p w14:paraId="00173548" w14:textId="77777777" w:rsidR="00921ACF" w:rsidRPr="002D264F" w:rsidRDefault="00921ACF" w:rsidP="00F474A1">
      <w:pPr>
        <w:spacing w:after="240"/>
        <w:jc w:val="center"/>
        <w:rPr>
          <w:rFonts w:cs="Arial"/>
        </w:rPr>
      </w:pPr>
      <w:r w:rsidRPr="002D264F">
        <w:rPr>
          <w:rFonts w:cs="Arial"/>
        </w:rPr>
        <w:t xml:space="preserve">for </w:t>
      </w:r>
    </w:p>
    <w:p w14:paraId="1563CB39" w14:textId="6138B07E" w:rsidR="00921ACF" w:rsidRPr="002D264F" w:rsidRDefault="00B4440B" w:rsidP="00270589">
      <w:pPr>
        <w:tabs>
          <w:tab w:val="center" w:pos="4680"/>
          <w:tab w:val="left" w:pos="6840"/>
        </w:tabs>
        <w:jc w:val="center"/>
        <w:rPr>
          <w:rFonts w:cs="Arial"/>
          <w:b/>
          <w:bCs/>
          <w:color w:val="C45911" w:themeColor="accent2" w:themeShade="BF"/>
        </w:rPr>
      </w:pPr>
      <w:r w:rsidRPr="003A7D61">
        <w:rPr>
          <w:rFonts w:cs="Arial"/>
          <w:b/>
          <w:bCs/>
        </w:rPr>
        <w:t>RFP-2901-</w:t>
      </w:r>
      <w:r w:rsidR="00643569" w:rsidRPr="003A7D61">
        <w:rPr>
          <w:rFonts w:cs="Arial"/>
          <w:b/>
          <w:bCs/>
        </w:rPr>
        <w:t>2</w:t>
      </w:r>
      <w:r w:rsidR="00EA512C" w:rsidRPr="003A7D61">
        <w:rPr>
          <w:rFonts w:cs="Arial"/>
          <w:b/>
          <w:bCs/>
        </w:rPr>
        <w:t>6</w:t>
      </w:r>
      <w:r w:rsidR="00643569" w:rsidRPr="003A7D61">
        <w:rPr>
          <w:rFonts w:cs="Arial"/>
          <w:b/>
          <w:bCs/>
        </w:rPr>
        <w:t>COR</w:t>
      </w:r>
      <w:r w:rsidR="00EA512C" w:rsidRPr="003A7D61">
        <w:rPr>
          <w:rFonts w:cs="Arial"/>
          <w:b/>
          <w:bCs/>
        </w:rPr>
        <w:t>-050</w:t>
      </w:r>
      <w:r w:rsidR="00643569" w:rsidRPr="00EA512C">
        <w:rPr>
          <w:rFonts w:cs="Arial"/>
        </w:rPr>
        <w:t xml:space="preserve"> </w:t>
      </w:r>
      <w:r w:rsidR="00EA512C" w:rsidRPr="00EA512C">
        <w:rPr>
          <w:rFonts w:cs="Arial"/>
          <w:b/>
          <w:bCs/>
        </w:rPr>
        <w:t>Law Enforcement Gear, Firearms, Ammunition &amp; Related Supplies and Services</w:t>
      </w:r>
    </w:p>
    <w:p w14:paraId="22368B7B" w14:textId="77777777" w:rsidR="00270589" w:rsidRPr="002D264F" w:rsidRDefault="00270589" w:rsidP="00270589">
      <w:pPr>
        <w:tabs>
          <w:tab w:val="center" w:pos="4680"/>
          <w:tab w:val="left" w:pos="6840"/>
        </w:tabs>
        <w:jc w:val="center"/>
        <w:rPr>
          <w:rFonts w:cs="Arial"/>
        </w:rPr>
      </w:pPr>
    </w:p>
    <w:p w14:paraId="6B735287" w14:textId="7CCAAA17" w:rsidR="00995C4B" w:rsidRPr="002D264F" w:rsidRDefault="24F7A532" w:rsidP="06F2FEBD">
      <w:pPr>
        <w:spacing w:after="160" w:line="259" w:lineRule="auto"/>
        <w:jc w:val="center"/>
        <w:rPr>
          <w:rFonts w:cs="Arial"/>
          <w:b/>
          <w:bCs/>
        </w:rPr>
        <w:sectPr w:rsidR="00995C4B" w:rsidRPr="002D264F" w:rsidSect="00CD46F3">
          <w:headerReference w:type="default" r:id="rId14"/>
          <w:footerReference w:type="default" r:id="rId15"/>
          <w:footerReference w:type="first" r:id="rId16"/>
          <w:pgSz w:w="12240" w:h="15840"/>
          <w:pgMar w:top="720" w:right="720" w:bottom="720" w:left="720" w:header="720" w:footer="720" w:gutter="0"/>
          <w:cols w:space="720"/>
          <w:titlePg/>
          <w:docGrid w:linePitch="360"/>
        </w:sectPr>
      </w:pPr>
      <w:r w:rsidRPr="06F2FEBD">
        <w:rPr>
          <w:rFonts w:cs="Arial"/>
          <w:b/>
          <w:bCs/>
        </w:rPr>
        <w:t xml:space="preserve">SUBMITTAL DEADLINE: </w:t>
      </w:r>
      <w:r w:rsidR="45A8EC5C" w:rsidRPr="06F2FEBD">
        <w:rPr>
          <w:rFonts w:cs="Arial"/>
          <w:b/>
          <w:bCs/>
        </w:rPr>
        <w:t xml:space="preserve"> </w:t>
      </w:r>
      <w:r w:rsidR="008258CC" w:rsidRPr="008258CC">
        <w:rPr>
          <w:rFonts w:cs="Arial"/>
          <w:b/>
          <w:bCs/>
        </w:rPr>
        <w:t>July 16, 2026 @ 1:45 PM EST</w:t>
      </w:r>
    </w:p>
    <w:p w14:paraId="6F9C295D" w14:textId="77777777" w:rsidR="008A2924" w:rsidRPr="002D264F" w:rsidRDefault="008A2924" w:rsidP="008A2924">
      <w:pPr>
        <w:rPr>
          <w:rFonts w:cs="Arial"/>
          <w:b/>
          <w:i/>
        </w:rPr>
      </w:pPr>
    </w:p>
    <w:p w14:paraId="68E39F8D" w14:textId="446EF43A" w:rsidR="00E67F4D" w:rsidRDefault="00DC0FC6" w:rsidP="007C2D60">
      <w:pPr>
        <w:jc w:val="center"/>
        <w:rPr>
          <w:rFonts w:cs="Arial"/>
          <w:b/>
        </w:rPr>
      </w:pPr>
      <w:r w:rsidRPr="002D264F">
        <w:rPr>
          <w:rFonts w:cs="Arial"/>
          <w:b/>
        </w:rPr>
        <w:t>TABLE OF CONTENTS</w:t>
      </w:r>
    </w:p>
    <w:p w14:paraId="2218E5C9" w14:textId="77777777" w:rsidR="007C2D60" w:rsidRDefault="007C2D60" w:rsidP="007C2D60">
      <w:pPr>
        <w:jc w:val="center"/>
        <w:rPr>
          <w:rFonts w:cs="Arial"/>
          <w:b/>
        </w:rPr>
      </w:pPr>
    </w:p>
    <w:p w14:paraId="389CB498" w14:textId="77777777" w:rsidR="007C2D60" w:rsidRPr="002D264F" w:rsidRDefault="007C2D60" w:rsidP="007C2D60">
      <w:pPr>
        <w:jc w:val="center"/>
        <w:rPr>
          <w:rFonts w:cs="Arial"/>
          <w:b/>
        </w:rPr>
      </w:pPr>
    </w:p>
    <w:p w14:paraId="7F6CCFBE" w14:textId="7224F4AC" w:rsidR="00120FC3" w:rsidRPr="002D264F" w:rsidRDefault="002918C5" w:rsidP="00CA17FA">
      <w:pPr>
        <w:spacing w:after="240"/>
        <w:rPr>
          <w:rFonts w:cs="Arial"/>
          <w:b/>
          <w:u w:val="single"/>
        </w:rPr>
      </w:pPr>
      <w:r w:rsidRPr="002D264F">
        <w:rPr>
          <w:rFonts w:cs="Arial"/>
          <w:b/>
          <w:u w:val="single"/>
        </w:rPr>
        <w:t>Appendix A</w:t>
      </w:r>
      <w:r w:rsidR="00532A1E" w:rsidRPr="002D264F">
        <w:rPr>
          <w:rFonts w:cs="Arial"/>
          <w:b/>
          <w:u w:val="single"/>
        </w:rPr>
        <w:t xml:space="preserve"> </w:t>
      </w:r>
      <w:r w:rsidR="00F93E3C" w:rsidRPr="002D264F">
        <w:rPr>
          <w:rFonts w:cs="Arial"/>
          <w:b/>
          <w:u w:val="single"/>
        </w:rPr>
        <w:t>-</w:t>
      </w:r>
      <w:r w:rsidR="00532A1E" w:rsidRPr="002D264F">
        <w:rPr>
          <w:rFonts w:cs="Arial"/>
          <w:b/>
          <w:u w:val="single"/>
        </w:rPr>
        <w:t xml:space="preserve"> Requirements</w:t>
      </w:r>
    </w:p>
    <w:p w14:paraId="0C6A9EF8" w14:textId="0ECB6CCA" w:rsidR="00203635" w:rsidRPr="002D264F" w:rsidRDefault="00203635" w:rsidP="00CA17FA">
      <w:pPr>
        <w:spacing w:after="240"/>
        <w:rPr>
          <w:rFonts w:cs="Arial"/>
        </w:rPr>
      </w:pPr>
      <w:r w:rsidRPr="002D264F">
        <w:rPr>
          <w:rFonts w:cs="Arial"/>
        </w:rPr>
        <w:t>Section A</w:t>
      </w:r>
      <w:r w:rsidRPr="002D264F">
        <w:rPr>
          <w:rFonts w:cs="Arial"/>
        </w:rPr>
        <w:tab/>
        <w:t>Participating Agency Requirements</w:t>
      </w:r>
    </w:p>
    <w:p w14:paraId="716135C8" w14:textId="2D193011" w:rsidR="00B37FA9" w:rsidRPr="002D264F" w:rsidRDefault="00571E7C" w:rsidP="00CA17FA">
      <w:pPr>
        <w:spacing w:after="240"/>
        <w:rPr>
          <w:rFonts w:cs="Arial"/>
        </w:rPr>
      </w:pPr>
      <w:r w:rsidRPr="002D264F">
        <w:rPr>
          <w:rFonts w:cs="Arial"/>
        </w:rPr>
        <w:t xml:space="preserve">Section </w:t>
      </w:r>
      <w:r w:rsidR="000D04CB" w:rsidRPr="002D264F">
        <w:rPr>
          <w:rFonts w:cs="Arial"/>
        </w:rPr>
        <w:t>B</w:t>
      </w:r>
      <w:r w:rsidR="00B37FA9" w:rsidRPr="002D264F">
        <w:rPr>
          <w:rFonts w:cs="Arial"/>
        </w:rPr>
        <w:tab/>
      </w:r>
      <w:r w:rsidR="00CF4B9D" w:rsidRPr="002D264F">
        <w:rPr>
          <w:rFonts w:cs="Arial"/>
        </w:rPr>
        <w:t xml:space="preserve">Lead Agency </w:t>
      </w:r>
      <w:r w:rsidR="00C5395D" w:rsidRPr="002D264F">
        <w:rPr>
          <w:rFonts w:cs="Arial"/>
        </w:rPr>
        <w:t>Requirements</w:t>
      </w:r>
    </w:p>
    <w:p w14:paraId="39592182" w14:textId="77777777" w:rsidR="00CF4B9D" w:rsidRPr="002D264F" w:rsidRDefault="00CF4B9D" w:rsidP="00CF4B9D">
      <w:pPr>
        <w:spacing w:after="240"/>
        <w:rPr>
          <w:rFonts w:cs="Arial"/>
        </w:rPr>
      </w:pPr>
      <w:r w:rsidRPr="002D264F">
        <w:rPr>
          <w:rFonts w:cs="Arial"/>
        </w:rPr>
        <w:t xml:space="preserve">Section </w:t>
      </w:r>
      <w:r w:rsidR="000D04CB" w:rsidRPr="002D264F">
        <w:rPr>
          <w:rFonts w:cs="Arial"/>
        </w:rPr>
        <w:t>C</w:t>
      </w:r>
      <w:r w:rsidRPr="002D264F">
        <w:rPr>
          <w:rFonts w:cs="Arial"/>
        </w:rPr>
        <w:tab/>
        <w:t>Federal Contract Terms and Conditions</w:t>
      </w:r>
    </w:p>
    <w:p w14:paraId="2B6748C7" w14:textId="77777777" w:rsidR="00120FC3" w:rsidRPr="002D264F" w:rsidRDefault="00120FC3" w:rsidP="00CF4B9D">
      <w:pPr>
        <w:spacing w:after="240"/>
        <w:rPr>
          <w:rFonts w:cs="Arial"/>
        </w:rPr>
      </w:pPr>
      <w:r w:rsidRPr="002D264F">
        <w:rPr>
          <w:rFonts w:cs="Arial"/>
        </w:rPr>
        <w:t xml:space="preserve">Section </w:t>
      </w:r>
      <w:r w:rsidR="000D04CB" w:rsidRPr="002D264F">
        <w:rPr>
          <w:rFonts w:cs="Arial"/>
        </w:rPr>
        <w:t>D</w:t>
      </w:r>
      <w:r w:rsidRPr="002D264F">
        <w:rPr>
          <w:rFonts w:cs="Arial"/>
        </w:rPr>
        <w:tab/>
        <w:t>New Jersey Business Compliance</w:t>
      </w:r>
    </w:p>
    <w:p w14:paraId="345FB7E3" w14:textId="77777777" w:rsidR="00CF4B9D" w:rsidRPr="002D264F" w:rsidRDefault="00CF4B9D" w:rsidP="00CF4B9D">
      <w:pPr>
        <w:spacing w:after="240"/>
        <w:rPr>
          <w:rFonts w:cs="Arial"/>
        </w:rPr>
      </w:pPr>
      <w:r w:rsidRPr="002D264F">
        <w:rPr>
          <w:rFonts w:cs="Arial"/>
        </w:rPr>
        <w:t xml:space="preserve">Section </w:t>
      </w:r>
      <w:r w:rsidR="000D04CB" w:rsidRPr="002D264F">
        <w:rPr>
          <w:rFonts w:cs="Arial"/>
        </w:rPr>
        <w:t>E</w:t>
      </w:r>
      <w:r w:rsidRPr="002D264F">
        <w:rPr>
          <w:rFonts w:cs="Arial"/>
        </w:rPr>
        <w:tab/>
        <w:t>State Notice Addendum</w:t>
      </w:r>
    </w:p>
    <w:p w14:paraId="571E3EC7" w14:textId="31EE8FA2" w:rsidR="00532A1E" w:rsidRPr="002D264F" w:rsidRDefault="002918C5" w:rsidP="00CF4B9D">
      <w:pPr>
        <w:spacing w:after="240"/>
        <w:rPr>
          <w:rFonts w:cs="Arial"/>
          <w:b/>
          <w:u w:val="single"/>
        </w:rPr>
      </w:pPr>
      <w:r w:rsidRPr="002D264F">
        <w:rPr>
          <w:rFonts w:cs="Arial"/>
          <w:b/>
          <w:u w:val="single"/>
        </w:rPr>
        <w:t>Appendix B</w:t>
      </w:r>
      <w:r w:rsidR="00532A1E" w:rsidRPr="002D264F">
        <w:rPr>
          <w:rFonts w:cs="Arial"/>
          <w:b/>
          <w:u w:val="single"/>
        </w:rPr>
        <w:t xml:space="preserve"> </w:t>
      </w:r>
      <w:r w:rsidR="00386F70" w:rsidRPr="002D264F">
        <w:rPr>
          <w:rFonts w:cs="Arial"/>
          <w:b/>
          <w:u w:val="single"/>
        </w:rPr>
        <w:t>–</w:t>
      </w:r>
      <w:r w:rsidR="00532A1E" w:rsidRPr="002D264F">
        <w:rPr>
          <w:rFonts w:cs="Arial"/>
          <w:b/>
          <w:u w:val="single"/>
        </w:rPr>
        <w:t xml:space="preserve"> </w:t>
      </w:r>
      <w:r w:rsidR="00386F70" w:rsidRPr="002D264F">
        <w:rPr>
          <w:rFonts w:cs="Arial"/>
          <w:b/>
          <w:u w:val="single"/>
        </w:rPr>
        <w:t>Best Value Solicitation</w:t>
      </w:r>
    </w:p>
    <w:p w14:paraId="3E5B44CA" w14:textId="37AB94E1" w:rsidR="000C3052" w:rsidRPr="002D264F" w:rsidRDefault="000C3052" w:rsidP="00CA17FA">
      <w:pPr>
        <w:spacing w:after="240"/>
        <w:rPr>
          <w:rFonts w:cs="Arial"/>
        </w:rPr>
      </w:pPr>
      <w:r w:rsidRPr="002D264F">
        <w:rPr>
          <w:rFonts w:cs="Arial"/>
        </w:rPr>
        <w:t xml:space="preserve">Section </w:t>
      </w:r>
      <w:r w:rsidR="00EB0E02" w:rsidRPr="002D264F">
        <w:rPr>
          <w:rFonts w:cs="Arial"/>
        </w:rPr>
        <w:t>F</w:t>
      </w:r>
      <w:r w:rsidRPr="002D264F">
        <w:rPr>
          <w:rFonts w:cs="Arial"/>
        </w:rPr>
        <w:tab/>
      </w:r>
      <w:r w:rsidR="00676B66" w:rsidRPr="002D264F">
        <w:rPr>
          <w:rFonts w:cs="Arial"/>
        </w:rPr>
        <w:t>Background</w:t>
      </w:r>
      <w:r w:rsidR="00B50E38" w:rsidRPr="002D264F">
        <w:rPr>
          <w:rFonts w:cs="Arial"/>
        </w:rPr>
        <w:t xml:space="preserve"> &amp; Scope</w:t>
      </w:r>
    </w:p>
    <w:p w14:paraId="4E6AD3D2" w14:textId="77777777" w:rsidR="000C3052" w:rsidRPr="002D264F" w:rsidRDefault="00A50848" w:rsidP="00CA17FA">
      <w:pPr>
        <w:spacing w:after="240"/>
        <w:rPr>
          <w:rFonts w:cs="Arial"/>
        </w:rPr>
      </w:pPr>
      <w:r w:rsidRPr="002D264F">
        <w:rPr>
          <w:rFonts w:cs="Arial"/>
        </w:rPr>
        <w:t xml:space="preserve">Section </w:t>
      </w:r>
      <w:r w:rsidR="00EB0E02" w:rsidRPr="002D264F">
        <w:rPr>
          <w:rFonts w:cs="Arial"/>
        </w:rPr>
        <w:t>G</w:t>
      </w:r>
      <w:r w:rsidR="000C3052" w:rsidRPr="002D264F">
        <w:rPr>
          <w:rFonts w:cs="Arial"/>
        </w:rPr>
        <w:tab/>
      </w:r>
      <w:r w:rsidR="009E5960" w:rsidRPr="002D264F">
        <w:rPr>
          <w:rFonts w:cs="Arial"/>
        </w:rPr>
        <w:t xml:space="preserve">Submission </w:t>
      </w:r>
      <w:r w:rsidR="00D167D0" w:rsidRPr="002D264F">
        <w:rPr>
          <w:rFonts w:cs="Arial"/>
        </w:rPr>
        <w:t>Protocol</w:t>
      </w:r>
      <w:r w:rsidR="009E5960" w:rsidRPr="002D264F">
        <w:rPr>
          <w:rFonts w:cs="Arial"/>
        </w:rPr>
        <w:t>; Evaluation; Award</w:t>
      </w:r>
    </w:p>
    <w:p w14:paraId="734D0257" w14:textId="77777777" w:rsidR="00A50848" w:rsidRPr="002D264F" w:rsidRDefault="00A50848" w:rsidP="00CA17FA">
      <w:pPr>
        <w:spacing w:after="240"/>
        <w:rPr>
          <w:rFonts w:cs="Arial"/>
        </w:rPr>
      </w:pPr>
      <w:r w:rsidRPr="002D264F">
        <w:rPr>
          <w:rFonts w:cs="Arial"/>
        </w:rPr>
        <w:t xml:space="preserve">Section </w:t>
      </w:r>
      <w:r w:rsidR="00EB0E02" w:rsidRPr="002D264F">
        <w:rPr>
          <w:rFonts w:cs="Arial"/>
        </w:rPr>
        <w:t>H</w:t>
      </w:r>
      <w:r w:rsidR="009E5960" w:rsidRPr="002D264F">
        <w:rPr>
          <w:rFonts w:cs="Arial"/>
        </w:rPr>
        <w:tab/>
        <w:t>Requirements</w:t>
      </w:r>
      <w:r w:rsidR="00436BB8" w:rsidRPr="002D264F">
        <w:rPr>
          <w:rFonts w:cs="Arial"/>
        </w:rPr>
        <w:t xml:space="preserve"> for National Cooperative Contract</w:t>
      </w:r>
    </w:p>
    <w:p w14:paraId="6C5FC8C0" w14:textId="77777777" w:rsidR="00A25D32" w:rsidRPr="002D264F" w:rsidRDefault="00A25D32" w:rsidP="00A25D32">
      <w:pPr>
        <w:spacing w:after="240"/>
        <w:rPr>
          <w:rFonts w:cs="Arial"/>
        </w:rPr>
      </w:pPr>
      <w:r w:rsidRPr="002D264F">
        <w:rPr>
          <w:rFonts w:cs="Arial"/>
        </w:rPr>
        <w:t xml:space="preserve">Section </w:t>
      </w:r>
      <w:r w:rsidR="00EB0E02" w:rsidRPr="002D264F">
        <w:rPr>
          <w:rFonts w:cs="Arial"/>
        </w:rPr>
        <w:t>I</w:t>
      </w:r>
      <w:r w:rsidRPr="002D264F">
        <w:rPr>
          <w:rFonts w:cs="Arial"/>
        </w:rPr>
        <w:tab/>
        <w:t>Form of Master Agreement</w:t>
      </w:r>
    </w:p>
    <w:p w14:paraId="31A56569" w14:textId="77777777" w:rsidR="00A25D32" w:rsidRPr="002D264F" w:rsidRDefault="00A25D32" w:rsidP="00A25D32">
      <w:pPr>
        <w:spacing w:after="240"/>
        <w:rPr>
          <w:rFonts w:cs="Arial"/>
        </w:rPr>
      </w:pPr>
      <w:r w:rsidRPr="002D264F">
        <w:rPr>
          <w:rFonts w:cs="Arial"/>
        </w:rPr>
        <w:t xml:space="preserve">Section </w:t>
      </w:r>
      <w:r w:rsidR="00044BF5" w:rsidRPr="002D264F">
        <w:rPr>
          <w:rFonts w:cs="Arial"/>
        </w:rPr>
        <w:t>J</w:t>
      </w:r>
      <w:r w:rsidRPr="002D264F">
        <w:rPr>
          <w:rFonts w:cs="Arial"/>
        </w:rPr>
        <w:tab/>
        <w:t>Master Agreement Acceptance Form</w:t>
      </w:r>
    </w:p>
    <w:p w14:paraId="31304A22" w14:textId="77777777" w:rsidR="008858F5" w:rsidRPr="002D264F" w:rsidRDefault="00A50848" w:rsidP="00CA17FA">
      <w:pPr>
        <w:spacing w:after="240"/>
        <w:rPr>
          <w:rFonts w:cs="Arial"/>
        </w:rPr>
      </w:pPr>
      <w:r w:rsidRPr="002D264F">
        <w:rPr>
          <w:rFonts w:cs="Arial"/>
        </w:rPr>
        <w:t xml:space="preserve">Section </w:t>
      </w:r>
      <w:r w:rsidR="00044BF5" w:rsidRPr="002D264F">
        <w:rPr>
          <w:rFonts w:cs="Arial"/>
        </w:rPr>
        <w:t>K</w:t>
      </w:r>
      <w:r w:rsidR="008858F5" w:rsidRPr="002D264F">
        <w:rPr>
          <w:rFonts w:cs="Arial"/>
        </w:rPr>
        <w:tab/>
      </w:r>
      <w:r w:rsidR="005E4189" w:rsidRPr="002D264F">
        <w:rPr>
          <w:rFonts w:cs="Arial"/>
        </w:rPr>
        <w:t xml:space="preserve">Form of </w:t>
      </w:r>
      <w:r w:rsidR="00153D06" w:rsidRPr="002D264F">
        <w:rPr>
          <w:rFonts w:cs="Arial"/>
        </w:rPr>
        <w:t>Administration Agreement</w:t>
      </w:r>
    </w:p>
    <w:p w14:paraId="2498BDCA" w14:textId="77777777" w:rsidR="008858F5" w:rsidRPr="002D264F" w:rsidRDefault="00A50848" w:rsidP="00CA17FA">
      <w:pPr>
        <w:spacing w:after="240"/>
        <w:rPr>
          <w:rFonts w:cs="Arial"/>
        </w:rPr>
      </w:pPr>
      <w:r w:rsidRPr="002D264F">
        <w:rPr>
          <w:rFonts w:cs="Arial"/>
        </w:rPr>
        <w:t xml:space="preserve">Section </w:t>
      </w:r>
      <w:r w:rsidR="00044BF5" w:rsidRPr="002D264F">
        <w:rPr>
          <w:rFonts w:cs="Arial"/>
        </w:rPr>
        <w:t>L</w:t>
      </w:r>
      <w:r w:rsidR="008858F5" w:rsidRPr="002D264F">
        <w:rPr>
          <w:rFonts w:cs="Arial"/>
        </w:rPr>
        <w:tab/>
      </w:r>
      <w:r w:rsidR="005E4189" w:rsidRPr="002D264F">
        <w:rPr>
          <w:rFonts w:cs="Arial"/>
        </w:rPr>
        <w:t xml:space="preserve">Form of </w:t>
      </w:r>
      <w:r w:rsidR="008858F5" w:rsidRPr="002D264F">
        <w:rPr>
          <w:rFonts w:cs="Arial"/>
        </w:rPr>
        <w:t>Master Intergovernmental C</w:t>
      </w:r>
      <w:r w:rsidR="00153D06" w:rsidRPr="002D264F">
        <w:rPr>
          <w:rFonts w:cs="Arial"/>
        </w:rPr>
        <w:t>ooperative Purchasing Agreement</w:t>
      </w:r>
    </w:p>
    <w:p w14:paraId="12B5B425" w14:textId="77777777" w:rsidR="008858F5" w:rsidRPr="002D264F" w:rsidRDefault="00A50848" w:rsidP="0095655D">
      <w:pPr>
        <w:spacing w:after="240"/>
        <w:rPr>
          <w:rFonts w:cs="Arial"/>
        </w:rPr>
      </w:pPr>
      <w:r w:rsidRPr="002D264F">
        <w:rPr>
          <w:rFonts w:cs="Arial"/>
        </w:rPr>
        <w:t xml:space="preserve">Section </w:t>
      </w:r>
      <w:r w:rsidR="00044BF5" w:rsidRPr="002D264F">
        <w:rPr>
          <w:rFonts w:cs="Arial"/>
        </w:rPr>
        <w:t>M</w:t>
      </w:r>
      <w:r w:rsidR="008858F5" w:rsidRPr="002D264F">
        <w:rPr>
          <w:rFonts w:cs="Arial"/>
        </w:rPr>
        <w:tab/>
        <w:t>Lead Public Agency Certificate</w:t>
      </w:r>
    </w:p>
    <w:p w14:paraId="5FCCA709" w14:textId="77777777" w:rsidR="00443BE6" w:rsidRPr="002D264F" w:rsidRDefault="00B475E9" w:rsidP="00CA17FA">
      <w:pPr>
        <w:spacing w:after="240"/>
        <w:rPr>
          <w:rFonts w:cs="Arial"/>
        </w:rPr>
      </w:pPr>
      <w:r w:rsidRPr="002D264F">
        <w:rPr>
          <w:rFonts w:cs="Arial"/>
        </w:rPr>
        <w:t xml:space="preserve">Section </w:t>
      </w:r>
      <w:r w:rsidR="00044BF5" w:rsidRPr="002D264F">
        <w:rPr>
          <w:rFonts w:cs="Arial"/>
        </w:rPr>
        <w:t>N</w:t>
      </w:r>
      <w:r w:rsidR="008858F5" w:rsidRPr="002D264F">
        <w:rPr>
          <w:rFonts w:cs="Arial"/>
        </w:rPr>
        <w:tab/>
      </w:r>
      <w:r w:rsidR="00443BE6" w:rsidRPr="002D264F">
        <w:rPr>
          <w:rFonts w:cs="Arial"/>
        </w:rPr>
        <w:t>Technical Proposal</w:t>
      </w:r>
    </w:p>
    <w:p w14:paraId="4930FBEE" w14:textId="77777777" w:rsidR="00443BE6" w:rsidRPr="002D264F" w:rsidRDefault="00B475E9" w:rsidP="00CA17FA">
      <w:pPr>
        <w:spacing w:after="240"/>
        <w:rPr>
          <w:rFonts w:cs="Arial"/>
        </w:rPr>
      </w:pPr>
      <w:r w:rsidRPr="002D264F">
        <w:rPr>
          <w:rFonts w:cs="Arial"/>
        </w:rPr>
        <w:t xml:space="preserve">Section </w:t>
      </w:r>
      <w:r w:rsidR="00044BF5" w:rsidRPr="002D264F">
        <w:rPr>
          <w:rFonts w:cs="Arial"/>
        </w:rPr>
        <w:t>O</w:t>
      </w:r>
      <w:r w:rsidR="00443BE6" w:rsidRPr="002D264F">
        <w:rPr>
          <w:rFonts w:cs="Arial"/>
        </w:rPr>
        <w:tab/>
        <w:t>Cost Proposal</w:t>
      </w:r>
    </w:p>
    <w:p w14:paraId="773DB65E" w14:textId="34D1D065" w:rsidR="008A2924" w:rsidRPr="002D264F" w:rsidRDefault="008A2924">
      <w:pPr>
        <w:spacing w:after="160" w:line="259" w:lineRule="auto"/>
        <w:rPr>
          <w:rFonts w:cs="Arial"/>
        </w:rPr>
      </w:pPr>
      <w:r w:rsidRPr="002D264F">
        <w:rPr>
          <w:rFonts w:cs="Arial"/>
        </w:rPr>
        <w:br w:type="page"/>
      </w:r>
    </w:p>
    <w:p w14:paraId="158A3D58" w14:textId="77777777" w:rsidR="000A7096" w:rsidRPr="002D264F" w:rsidRDefault="000A7096" w:rsidP="000A7096">
      <w:pPr>
        <w:spacing w:after="240"/>
        <w:jc w:val="center"/>
        <w:rPr>
          <w:rFonts w:cs="Arial"/>
          <w:b/>
        </w:rPr>
      </w:pPr>
      <w:r w:rsidRPr="002D264F">
        <w:rPr>
          <w:rFonts w:cs="Arial"/>
          <w:b/>
        </w:rPr>
        <w:lastRenderedPageBreak/>
        <w:t xml:space="preserve">GENERAL CONTRACT DOCUMENTS </w:t>
      </w:r>
      <w:r w:rsidR="007845FC" w:rsidRPr="002D264F">
        <w:rPr>
          <w:rFonts w:cs="Arial"/>
          <w:b/>
        </w:rPr>
        <w:t>AND</w:t>
      </w:r>
      <w:r w:rsidRPr="002D264F">
        <w:rPr>
          <w:rFonts w:cs="Arial"/>
          <w:b/>
        </w:rPr>
        <w:t xml:space="preserve"> INFORMATION</w:t>
      </w:r>
    </w:p>
    <w:p w14:paraId="736022EC" w14:textId="77777777" w:rsidR="00594955" w:rsidRPr="002D264F" w:rsidRDefault="00594955" w:rsidP="00FA5B5C">
      <w:pPr>
        <w:spacing w:after="240"/>
        <w:jc w:val="both"/>
        <w:rPr>
          <w:rFonts w:cs="Arial"/>
        </w:rPr>
      </w:pPr>
      <w:r w:rsidRPr="002D264F">
        <w:rPr>
          <w:rFonts w:cs="Arial"/>
        </w:rPr>
        <w:t>The following sets forth the contract documents contained in this suite of documents as applicable to CoreTrust, Lead Agency, Supplier</w:t>
      </w:r>
      <w:r w:rsidR="00FA5B5C" w:rsidRPr="002D264F">
        <w:rPr>
          <w:rFonts w:cs="Arial"/>
        </w:rPr>
        <w:t>,</w:t>
      </w:r>
      <w:r w:rsidRPr="002D264F">
        <w:rPr>
          <w:rFonts w:cs="Arial"/>
        </w:rPr>
        <w:t xml:space="preserve"> and the applicable participating agency.    </w:t>
      </w:r>
    </w:p>
    <w:tbl>
      <w:tblPr>
        <w:tblStyle w:val="TableGrid"/>
        <w:tblW w:w="0" w:type="auto"/>
        <w:tblLayout w:type="fixed"/>
        <w:tblLook w:val="04A0" w:firstRow="1" w:lastRow="0" w:firstColumn="1" w:lastColumn="0" w:noHBand="0" w:noVBand="1"/>
      </w:tblPr>
      <w:tblGrid>
        <w:gridCol w:w="1435"/>
        <w:gridCol w:w="3780"/>
        <w:gridCol w:w="1710"/>
        <w:gridCol w:w="3865"/>
      </w:tblGrid>
      <w:tr w:rsidR="004176C0" w:rsidRPr="00B57527" w14:paraId="70BD48BC" w14:textId="77777777" w:rsidTr="00E01CA2">
        <w:trPr>
          <w:trHeight w:val="432"/>
        </w:trPr>
        <w:tc>
          <w:tcPr>
            <w:tcW w:w="1435" w:type="dxa"/>
            <w:shd w:val="clear" w:color="auto" w:fill="9CC2E5" w:themeFill="accent1" w:themeFillTint="99"/>
            <w:vAlign w:val="center"/>
          </w:tcPr>
          <w:p w14:paraId="7BADC786" w14:textId="77777777" w:rsidR="004176C0" w:rsidRPr="00B57527" w:rsidRDefault="004176C0" w:rsidP="00E01CA2">
            <w:pPr>
              <w:jc w:val="center"/>
              <w:rPr>
                <w:rFonts w:cs="Arial"/>
                <w:b/>
                <w:sz w:val="18"/>
                <w:szCs w:val="18"/>
              </w:rPr>
            </w:pPr>
            <w:r w:rsidRPr="00B57527">
              <w:rPr>
                <w:rFonts w:cs="Arial"/>
                <w:b/>
                <w:sz w:val="18"/>
                <w:szCs w:val="18"/>
              </w:rPr>
              <w:t>DOCUMENT</w:t>
            </w:r>
          </w:p>
        </w:tc>
        <w:tc>
          <w:tcPr>
            <w:tcW w:w="3780" w:type="dxa"/>
            <w:shd w:val="clear" w:color="auto" w:fill="9CC2E5" w:themeFill="accent1" w:themeFillTint="99"/>
            <w:vAlign w:val="center"/>
          </w:tcPr>
          <w:p w14:paraId="54CC5B63" w14:textId="77777777" w:rsidR="004176C0" w:rsidRPr="00B57527" w:rsidRDefault="004176C0" w:rsidP="00E01CA2">
            <w:pPr>
              <w:jc w:val="center"/>
              <w:rPr>
                <w:rFonts w:cs="Arial"/>
                <w:b/>
                <w:sz w:val="18"/>
                <w:szCs w:val="18"/>
              </w:rPr>
            </w:pPr>
            <w:r w:rsidRPr="00B57527">
              <w:rPr>
                <w:rFonts w:cs="Arial"/>
                <w:b/>
                <w:sz w:val="18"/>
                <w:szCs w:val="18"/>
              </w:rPr>
              <w:t>TITLE</w:t>
            </w:r>
          </w:p>
        </w:tc>
        <w:tc>
          <w:tcPr>
            <w:tcW w:w="1710" w:type="dxa"/>
            <w:shd w:val="clear" w:color="auto" w:fill="9CC2E5" w:themeFill="accent1" w:themeFillTint="99"/>
            <w:vAlign w:val="center"/>
          </w:tcPr>
          <w:p w14:paraId="3EDABA9C" w14:textId="77777777" w:rsidR="004176C0" w:rsidRPr="00B57527" w:rsidRDefault="004176C0" w:rsidP="00E01CA2">
            <w:pPr>
              <w:jc w:val="center"/>
              <w:rPr>
                <w:rFonts w:cs="Arial"/>
                <w:b/>
                <w:sz w:val="18"/>
                <w:szCs w:val="18"/>
              </w:rPr>
            </w:pPr>
            <w:r w:rsidRPr="00B57527">
              <w:rPr>
                <w:rFonts w:cs="Arial"/>
                <w:b/>
                <w:sz w:val="18"/>
                <w:szCs w:val="18"/>
              </w:rPr>
              <w:t>PARTIES</w:t>
            </w:r>
          </w:p>
        </w:tc>
        <w:tc>
          <w:tcPr>
            <w:tcW w:w="3865" w:type="dxa"/>
            <w:shd w:val="clear" w:color="auto" w:fill="9CC2E5" w:themeFill="accent1" w:themeFillTint="99"/>
            <w:vAlign w:val="center"/>
          </w:tcPr>
          <w:p w14:paraId="6835BDBF" w14:textId="77777777" w:rsidR="004176C0" w:rsidRPr="00B57527" w:rsidRDefault="004176C0" w:rsidP="00E01CA2">
            <w:pPr>
              <w:jc w:val="center"/>
              <w:rPr>
                <w:rFonts w:cs="Arial"/>
                <w:b/>
                <w:sz w:val="18"/>
                <w:szCs w:val="18"/>
              </w:rPr>
            </w:pPr>
            <w:r w:rsidRPr="00B57527">
              <w:rPr>
                <w:rFonts w:cs="Arial"/>
                <w:b/>
                <w:sz w:val="18"/>
                <w:szCs w:val="18"/>
              </w:rPr>
              <w:t>PURPOSE</w:t>
            </w:r>
          </w:p>
        </w:tc>
      </w:tr>
      <w:tr w:rsidR="004176C0" w:rsidRPr="00B57527" w14:paraId="113FDA38" w14:textId="77777777" w:rsidTr="00E01CA2">
        <w:trPr>
          <w:trHeight w:val="432"/>
        </w:trPr>
        <w:tc>
          <w:tcPr>
            <w:tcW w:w="10790" w:type="dxa"/>
            <w:gridSpan w:val="4"/>
            <w:shd w:val="clear" w:color="auto" w:fill="DEEAF6" w:themeFill="accent1" w:themeFillTint="33"/>
            <w:vAlign w:val="center"/>
          </w:tcPr>
          <w:p w14:paraId="289C5A45" w14:textId="77777777" w:rsidR="004176C0" w:rsidRPr="00B57527" w:rsidRDefault="004176C0" w:rsidP="00E01CA2">
            <w:pPr>
              <w:spacing w:before="60" w:after="60"/>
              <w:jc w:val="center"/>
              <w:rPr>
                <w:rFonts w:cs="Arial"/>
                <w:b/>
                <w:sz w:val="18"/>
                <w:szCs w:val="18"/>
              </w:rPr>
            </w:pPr>
            <w:r w:rsidRPr="00B57527">
              <w:rPr>
                <w:rFonts w:cs="Arial"/>
                <w:b/>
                <w:sz w:val="18"/>
                <w:szCs w:val="18"/>
              </w:rPr>
              <w:t>APPENDIX A</w:t>
            </w:r>
          </w:p>
        </w:tc>
      </w:tr>
      <w:tr w:rsidR="004176C0" w:rsidRPr="00B57527" w14:paraId="0262511F" w14:textId="77777777" w:rsidTr="00E01CA2">
        <w:trPr>
          <w:trHeight w:val="496"/>
        </w:trPr>
        <w:tc>
          <w:tcPr>
            <w:tcW w:w="1435" w:type="dxa"/>
            <w:vAlign w:val="center"/>
          </w:tcPr>
          <w:p w14:paraId="59A33EF4" w14:textId="77777777" w:rsidR="004176C0" w:rsidRPr="00B57527" w:rsidRDefault="004176C0" w:rsidP="00E01CA2">
            <w:pPr>
              <w:spacing w:before="40" w:after="40"/>
              <w:rPr>
                <w:rFonts w:cs="Arial"/>
                <w:sz w:val="18"/>
                <w:szCs w:val="18"/>
              </w:rPr>
            </w:pPr>
            <w:r w:rsidRPr="00B57527">
              <w:rPr>
                <w:rFonts w:cs="Arial"/>
                <w:sz w:val="18"/>
                <w:szCs w:val="18"/>
              </w:rPr>
              <w:t>Section A*</w:t>
            </w:r>
          </w:p>
        </w:tc>
        <w:tc>
          <w:tcPr>
            <w:tcW w:w="3780" w:type="dxa"/>
            <w:vAlign w:val="center"/>
          </w:tcPr>
          <w:p w14:paraId="66B301B6" w14:textId="77777777" w:rsidR="004176C0" w:rsidRPr="00B57527" w:rsidRDefault="004176C0" w:rsidP="00E01CA2">
            <w:pPr>
              <w:spacing w:before="40" w:after="40"/>
              <w:rPr>
                <w:rFonts w:cs="Arial"/>
                <w:sz w:val="18"/>
                <w:szCs w:val="18"/>
              </w:rPr>
            </w:pPr>
            <w:r w:rsidRPr="00B57527">
              <w:rPr>
                <w:rFonts w:cs="Arial"/>
                <w:sz w:val="18"/>
                <w:szCs w:val="18"/>
              </w:rPr>
              <w:t>Participating Agency Requirements</w:t>
            </w:r>
          </w:p>
        </w:tc>
        <w:tc>
          <w:tcPr>
            <w:tcW w:w="1710" w:type="dxa"/>
            <w:vMerge w:val="restart"/>
            <w:vAlign w:val="center"/>
          </w:tcPr>
          <w:p w14:paraId="7C55929B" w14:textId="77777777" w:rsidR="004176C0" w:rsidRPr="00B57527" w:rsidRDefault="004176C0" w:rsidP="00E01CA2">
            <w:pPr>
              <w:rPr>
                <w:rFonts w:cs="Arial"/>
                <w:sz w:val="18"/>
                <w:szCs w:val="18"/>
              </w:rPr>
            </w:pPr>
            <w:r w:rsidRPr="00B57527">
              <w:rPr>
                <w:rFonts w:cs="Arial"/>
                <w:sz w:val="18"/>
                <w:szCs w:val="18"/>
              </w:rPr>
              <w:t>Participating Agency, Lead Agency, and Supplier</w:t>
            </w:r>
          </w:p>
        </w:tc>
        <w:tc>
          <w:tcPr>
            <w:tcW w:w="3865" w:type="dxa"/>
            <w:vMerge w:val="restart"/>
            <w:vAlign w:val="center"/>
          </w:tcPr>
          <w:p w14:paraId="79E64F4C" w14:textId="77777777" w:rsidR="004176C0" w:rsidRPr="00B57527" w:rsidRDefault="004176C0" w:rsidP="00E01CA2">
            <w:pPr>
              <w:spacing w:before="60" w:after="60"/>
              <w:rPr>
                <w:rFonts w:cs="Arial"/>
                <w:sz w:val="18"/>
                <w:szCs w:val="18"/>
              </w:rPr>
            </w:pPr>
            <w:r w:rsidRPr="00B57527">
              <w:rPr>
                <w:rFonts w:cs="Arial"/>
                <w:sz w:val="18"/>
                <w:szCs w:val="18"/>
              </w:rPr>
              <w:t>These Sections provide the Participating Agencies and Lead Agency’s respective statutory and regulatory requirements with which the Supplier must comply.</w:t>
            </w:r>
          </w:p>
          <w:p w14:paraId="137D14B7" w14:textId="77777777" w:rsidR="004176C0" w:rsidRPr="00B57527" w:rsidRDefault="004176C0" w:rsidP="00E01CA2">
            <w:pPr>
              <w:spacing w:before="60" w:after="60"/>
              <w:rPr>
                <w:rFonts w:cs="Arial"/>
                <w:sz w:val="18"/>
                <w:szCs w:val="18"/>
              </w:rPr>
            </w:pPr>
          </w:p>
          <w:p w14:paraId="40907EEE" w14:textId="77777777" w:rsidR="004176C0" w:rsidRPr="00B57527" w:rsidRDefault="004176C0" w:rsidP="00E01CA2">
            <w:pPr>
              <w:spacing w:before="40" w:after="40"/>
              <w:rPr>
                <w:rFonts w:cs="Arial"/>
                <w:sz w:val="18"/>
                <w:szCs w:val="18"/>
              </w:rPr>
            </w:pPr>
            <w:r w:rsidRPr="00B57527">
              <w:rPr>
                <w:rFonts w:cs="Arial"/>
                <w:sz w:val="18"/>
                <w:szCs w:val="18"/>
              </w:rPr>
              <w:t xml:space="preserve">*Sections A and B may be modified as necessary to meet an individual participating public entity’s statutory and regulatory requirements.  </w:t>
            </w:r>
          </w:p>
        </w:tc>
      </w:tr>
      <w:tr w:rsidR="004176C0" w:rsidRPr="00B57527" w14:paraId="490C0F36" w14:textId="77777777" w:rsidTr="00E01CA2">
        <w:trPr>
          <w:trHeight w:val="496"/>
        </w:trPr>
        <w:tc>
          <w:tcPr>
            <w:tcW w:w="1435" w:type="dxa"/>
            <w:vAlign w:val="center"/>
          </w:tcPr>
          <w:p w14:paraId="10CED1E1" w14:textId="77777777" w:rsidR="004176C0" w:rsidRPr="00B57527" w:rsidRDefault="004176C0" w:rsidP="00E01CA2">
            <w:pPr>
              <w:spacing w:before="40" w:after="40"/>
              <w:rPr>
                <w:rFonts w:cs="Arial"/>
                <w:sz w:val="18"/>
                <w:szCs w:val="18"/>
              </w:rPr>
            </w:pPr>
            <w:r w:rsidRPr="00B57527">
              <w:rPr>
                <w:rFonts w:cs="Arial"/>
                <w:sz w:val="18"/>
                <w:szCs w:val="18"/>
              </w:rPr>
              <w:t>Section B*</w:t>
            </w:r>
          </w:p>
        </w:tc>
        <w:tc>
          <w:tcPr>
            <w:tcW w:w="3780" w:type="dxa"/>
            <w:vAlign w:val="center"/>
          </w:tcPr>
          <w:p w14:paraId="69566062" w14:textId="77777777" w:rsidR="004176C0" w:rsidRPr="00B57527" w:rsidRDefault="004176C0" w:rsidP="00E01CA2">
            <w:pPr>
              <w:spacing w:before="40" w:after="40"/>
              <w:rPr>
                <w:rFonts w:cs="Arial"/>
                <w:sz w:val="18"/>
                <w:szCs w:val="18"/>
              </w:rPr>
            </w:pPr>
            <w:r w:rsidRPr="00B57527">
              <w:rPr>
                <w:rFonts w:cs="Arial"/>
                <w:sz w:val="18"/>
                <w:szCs w:val="18"/>
              </w:rPr>
              <w:t>Lead Agency Requirements</w:t>
            </w:r>
          </w:p>
        </w:tc>
        <w:tc>
          <w:tcPr>
            <w:tcW w:w="1710" w:type="dxa"/>
            <w:vMerge/>
            <w:vAlign w:val="center"/>
          </w:tcPr>
          <w:p w14:paraId="31BC708F" w14:textId="77777777" w:rsidR="004176C0" w:rsidRPr="00B57527" w:rsidRDefault="004176C0" w:rsidP="00E01CA2">
            <w:pPr>
              <w:rPr>
                <w:rFonts w:cs="Arial"/>
                <w:sz w:val="18"/>
                <w:szCs w:val="18"/>
              </w:rPr>
            </w:pPr>
          </w:p>
        </w:tc>
        <w:tc>
          <w:tcPr>
            <w:tcW w:w="3865" w:type="dxa"/>
            <w:vMerge/>
            <w:vAlign w:val="center"/>
          </w:tcPr>
          <w:p w14:paraId="2536F970" w14:textId="77777777" w:rsidR="004176C0" w:rsidRPr="00B57527" w:rsidRDefault="004176C0" w:rsidP="00E01CA2">
            <w:pPr>
              <w:spacing w:before="60" w:after="60"/>
              <w:jc w:val="both"/>
              <w:rPr>
                <w:rFonts w:cs="Arial"/>
                <w:sz w:val="18"/>
                <w:szCs w:val="18"/>
              </w:rPr>
            </w:pPr>
          </w:p>
        </w:tc>
      </w:tr>
      <w:tr w:rsidR="004176C0" w:rsidRPr="00B57527" w14:paraId="1BCF921A" w14:textId="77777777" w:rsidTr="00E01CA2">
        <w:trPr>
          <w:trHeight w:val="496"/>
        </w:trPr>
        <w:tc>
          <w:tcPr>
            <w:tcW w:w="1435" w:type="dxa"/>
            <w:vAlign w:val="center"/>
          </w:tcPr>
          <w:p w14:paraId="6EB05611" w14:textId="77777777" w:rsidR="004176C0" w:rsidRPr="00B57527" w:rsidRDefault="004176C0" w:rsidP="00E01CA2">
            <w:pPr>
              <w:spacing w:before="40" w:after="40"/>
              <w:rPr>
                <w:rFonts w:cs="Arial"/>
                <w:sz w:val="18"/>
                <w:szCs w:val="18"/>
              </w:rPr>
            </w:pPr>
            <w:r w:rsidRPr="00B57527">
              <w:rPr>
                <w:rFonts w:cs="Arial"/>
                <w:sz w:val="18"/>
                <w:szCs w:val="18"/>
              </w:rPr>
              <w:t>Section C</w:t>
            </w:r>
          </w:p>
        </w:tc>
        <w:tc>
          <w:tcPr>
            <w:tcW w:w="3780" w:type="dxa"/>
            <w:vAlign w:val="center"/>
          </w:tcPr>
          <w:p w14:paraId="7DE2C701" w14:textId="77777777" w:rsidR="004176C0" w:rsidRPr="00B57527" w:rsidRDefault="004176C0" w:rsidP="00E01CA2">
            <w:pPr>
              <w:spacing w:before="40" w:after="40"/>
              <w:rPr>
                <w:rFonts w:cs="Arial"/>
                <w:sz w:val="18"/>
                <w:szCs w:val="18"/>
              </w:rPr>
            </w:pPr>
            <w:r w:rsidRPr="00B57527">
              <w:rPr>
                <w:rFonts w:cs="Arial"/>
                <w:sz w:val="18"/>
                <w:szCs w:val="18"/>
              </w:rPr>
              <w:t>Federal Contract Terms and Conditions</w:t>
            </w:r>
          </w:p>
        </w:tc>
        <w:tc>
          <w:tcPr>
            <w:tcW w:w="1710" w:type="dxa"/>
            <w:vMerge/>
            <w:vAlign w:val="center"/>
          </w:tcPr>
          <w:p w14:paraId="7FF962E0" w14:textId="77777777" w:rsidR="004176C0" w:rsidRPr="00B57527" w:rsidRDefault="004176C0" w:rsidP="00E01CA2">
            <w:pPr>
              <w:rPr>
                <w:rFonts w:cs="Arial"/>
                <w:sz w:val="18"/>
                <w:szCs w:val="18"/>
              </w:rPr>
            </w:pPr>
          </w:p>
        </w:tc>
        <w:tc>
          <w:tcPr>
            <w:tcW w:w="3865" w:type="dxa"/>
            <w:vMerge/>
            <w:vAlign w:val="center"/>
          </w:tcPr>
          <w:p w14:paraId="1D5332C6" w14:textId="77777777" w:rsidR="004176C0" w:rsidRPr="00B57527" w:rsidRDefault="004176C0" w:rsidP="00E01CA2">
            <w:pPr>
              <w:spacing w:before="60" w:after="60"/>
              <w:jc w:val="both"/>
              <w:rPr>
                <w:rFonts w:cs="Arial"/>
                <w:sz w:val="18"/>
                <w:szCs w:val="18"/>
              </w:rPr>
            </w:pPr>
          </w:p>
        </w:tc>
      </w:tr>
      <w:tr w:rsidR="004176C0" w:rsidRPr="00B57527" w14:paraId="206CDB6F" w14:textId="77777777" w:rsidTr="00E01CA2">
        <w:trPr>
          <w:trHeight w:val="496"/>
        </w:trPr>
        <w:tc>
          <w:tcPr>
            <w:tcW w:w="1435" w:type="dxa"/>
            <w:vAlign w:val="center"/>
          </w:tcPr>
          <w:p w14:paraId="05249D75" w14:textId="77777777" w:rsidR="004176C0" w:rsidRPr="00B57527" w:rsidRDefault="004176C0" w:rsidP="00E01CA2">
            <w:pPr>
              <w:spacing w:before="40" w:after="40"/>
              <w:rPr>
                <w:rFonts w:cs="Arial"/>
                <w:sz w:val="18"/>
                <w:szCs w:val="18"/>
              </w:rPr>
            </w:pPr>
            <w:r w:rsidRPr="00B57527">
              <w:rPr>
                <w:rFonts w:cs="Arial"/>
                <w:sz w:val="18"/>
                <w:szCs w:val="18"/>
              </w:rPr>
              <w:t>Section D</w:t>
            </w:r>
          </w:p>
        </w:tc>
        <w:tc>
          <w:tcPr>
            <w:tcW w:w="3780" w:type="dxa"/>
            <w:vAlign w:val="center"/>
          </w:tcPr>
          <w:p w14:paraId="68B932D8" w14:textId="77777777" w:rsidR="004176C0" w:rsidRPr="00B57527" w:rsidRDefault="004176C0" w:rsidP="00E01CA2">
            <w:pPr>
              <w:spacing w:before="40" w:after="40"/>
              <w:rPr>
                <w:rFonts w:cs="Arial"/>
                <w:sz w:val="18"/>
                <w:szCs w:val="18"/>
              </w:rPr>
            </w:pPr>
            <w:r w:rsidRPr="00B57527">
              <w:rPr>
                <w:rFonts w:cs="Arial"/>
                <w:sz w:val="18"/>
                <w:szCs w:val="18"/>
              </w:rPr>
              <w:t>New Jersey Business Compliance</w:t>
            </w:r>
          </w:p>
        </w:tc>
        <w:tc>
          <w:tcPr>
            <w:tcW w:w="1710" w:type="dxa"/>
            <w:vMerge/>
            <w:vAlign w:val="center"/>
          </w:tcPr>
          <w:p w14:paraId="23E08228" w14:textId="77777777" w:rsidR="004176C0" w:rsidRPr="00B57527" w:rsidRDefault="004176C0" w:rsidP="00E01CA2">
            <w:pPr>
              <w:rPr>
                <w:rFonts w:cs="Arial"/>
                <w:sz w:val="18"/>
                <w:szCs w:val="18"/>
              </w:rPr>
            </w:pPr>
          </w:p>
        </w:tc>
        <w:tc>
          <w:tcPr>
            <w:tcW w:w="3865" w:type="dxa"/>
            <w:vMerge/>
            <w:vAlign w:val="center"/>
          </w:tcPr>
          <w:p w14:paraId="76EDEB68" w14:textId="77777777" w:rsidR="004176C0" w:rsidRPr="00B57527" w:rsidRDefault="004176C0" w:rsidP="00E01CA2">
            <w:pPr>
              <w:spacing w:before="60" w:after="60"/>
              <w:jc w:val="both"/>
              <w:rPr>
                <w:rFonts w:cs="Arial"/>
                <w:sz w:val="18"/>
                <w:szCs w:val="18"/>
              </w:rPr>
            </w:pPr>
          </w:p>
        </w:tc>
      </w:tr>
      <w:tr w:rsidR="004176C0" w:rsidRPr="00B57527" w14:paraId="027661F3" w14:textId="77777777" w:rsidTr="00E01CA2">
        <w:trPr>
          <w:trHeight w:val="496"/>
        </w:trPr>
        <w:tc>
          <w:tcPr>
            <w:tcW w:w="1435" w:type="dxa"/>
            <w:vAlign w:val="center"/>
          </w:tcPr>
          <w:p w14:paraId="0B2B0579" w14:textId="77777777" w:rsidR="004176C0" w:rsidRPr="00B57527" w:rsidRDefault="004176C0" w:rsidP="00E01CA2">
            <w:pPr>
              <w:spacing w:before="40" w:after="40"/>
              <w:rPr>
                <w:rFonts w:cs="Arial"/>
                <w:sz w:val="18"/>
                <w:szCs w:val="18"/>
              </w:rPr>
            </w:pPr>
            <w:r w:rsidRPr="00B57527">
              <w:rPr>
                <w:rFonts w:cs="Arial"/>
                <w:sz w:val="18"/>
                <w:szCs w:val="18"/>
              </w:rPr>
              <w:t>Section E</w:t>
            </w:r>
          </w:p>
        </w:tc>
        <w:tc>
          <w:tcPr>
            <w:tcW w:w="3780" w:type="dxa"/>
            <w:vAlign w:val="center"/>
          </w:tcPr>
          <w:p w14:paraId="0C7DA5C3" w14:textId="77777777" w:rsidR="004176C0" w:rsidRPr="00B57527" w:rsidRDefault="004176C0" w:rsidP="00E01CA2">
            <w:pPr>
              <w:spacing w:before="40" w:after="40"/>
              <w:rPr>
                <w:rFonts w:cs="Arial"/>
                <w:sz w:val="18"/>
                <w:szCs w:val="18"/>
              </w:rPr>
            </w:pPr>
            <w:r w:rsidRPr="00B57527">
              <w:rPr>
                <w:rFonts w:cs="Arial"/>
                <w:sz w:val="18"/>
                <w:szCs w:val="18"/>
              </w:rPr>
              <w:t>State Notice Addendum</w:t>
            </w:r>
          </w:p>
        </w:tc>
        <w:tc>
          <w:tcPr>
            <w:tcW w:w="1710" w:type="dxa"/>
            <w:vMerge/>
            <w:vAlign w:val="center"/>
          </w:tcPr>
          <w:p w14:paraId="4B4CE329" w14:textId="77777777" w:rsidR="004176C0" w:rsidRPr="00B57527" w:rsidRDefault="004176C0" w:rsidP="00E01CA2">
            <w:pPr>
              <w:rPr>
                <w:rFonts w:cs="Arial"/>
                <w:sz w:val="18"/>
                <w:szCs w:val="18"/>
              </w:rPr>
            </w:pPr>
          </w:p>
        </w:tc>
        <w:tc>
          <w:tcPr>
            <w:tcW w:w="3865" w:type="dxa"/>
            <w:vMerge/>
            <w:vAlign w:val="center"/>
          </w:tcPr>
          <w:p w14:paraId="5FB37402" w14:textId="77777777" w:rsidR="004176C0" w:rsidRPr="00B57527" w:rsidRDefault="004176C0" w:rsidP="00E01CA2">
            <w:pPr>
              <w:spacing w:before="60" w:after="60"/>
              <w:jc w:val="both"/>
              <w:rPr>
                <w:rFonts w:cs="Arial"/>
                <w:sz w:val="18"/>
                <w:szCs w:val="18"/>
              </w:rPr>
            </w:pPr>
          </w:p>
        </w:tc>
      </w:tr>
      <w:tr w:rsidR="004176C0" w:rsidRPr="00B57527" w14:paraId="76C2339C" w14:textId="77777777" w:rsidTr="00E01CA2">
        <w:trPr>
          <w:trHeight w:val="432"/>
        </w:trPr>
        <w:tc>
          <w:tcPr>
            <w:tcW w:w="10790" w:type="dxa"/>
            <w:gridSpan w:val="4"/>
            <w:shd w:val="clear" w:color="auto" w:fill="DEEAF6" w:themeFill="accent1" w:themeFillTint="33"/>
            <w:vAlign w:val="center"/>
          </w:tcPr>
          <w:p w14:paraId="12984600" w14:textId="77777777" w:rsidR="004176C0" w:rsidRPr="00B57527" w:rsidRDefault="004176C0" w:rsidP="00E01CA2">
            <w:pPr>
              <w:spacing w:before="60" w:after="60"/>
              <w:jc w:val="center"/>
              <w:rPr>
                <w:rFonts w:cs="Arial"/>
                <w:b/>
                <w:sz w:val="18"/>
                <w:szCs w:val="18"/>
              </w:rPr>
            </w:pPr>
            <w:r w:rsidRPr="00B57527">
              <w:rPr>
                <w:rFonts w:cs="Arial"/>
                <w:b/>
                <w:sz w:val="18"/>
                <w:szCs w:val="18"/>
              </w:rPr>
              <w:t>APPENDIX B</w:t>
            </w:r>
          </w:p>
        </w:tc>
      </w:tr>
      <w:tr w:rsidR="004176C0" w:rsidRPr="00B57527" w14:paraId="017060DF" w14:textId="77777777" w:rsidTr="00E01CA2">
        <w:trPr>
          <w:trHeight w:val="370"/>
        </w:trPr>
        <w:tc>
          <w:tcPr>
            <w:tcW w:w="1435" w:type="dxa"/>
            <w:vAlign w:val="center"/>
          </w:tcPr>
          <w:p w14:paraId="1342CEB4" w14:textId="77777777" w:rsidR="004176C0" w:rsidRPr="00B57527" w:rsidRDefault="004176C0" w:rsidP="00E01CA2">
            <w:pPr>
              <w:rPr>
                <w:rFonts w:cs="Arial"/>
                <w:sz w:val="18"/>
                <w:szCs w:val="18"/>
              </w:rPr>
            </w:pPr>
            <w:r w:rsidRPr="00B57527">
              <w:rPr>
                <w:rFonts w:cs="Arial"/>
                <w:sz w:val="18"/>
                <w:szCs w:val="18"/>
              </w:rPr>
              <w:t>Section F</w:t>
            </w:r>
          </w:p>
        </w:tc>
        <w:tc>
          <w:tcPr>
            <w:tcW w:w="3780" w:type="dxa"/>
            <w:vAlign w:val="center"/>
          </w:tcPr>
          <w:p w14:paraId="05007994" w14:textId="77777777" w:rsidR="004176C0" w:rsidRPr="00B57527" w:rsidRDefault="004176C0" w:rsidP="00E01CA2">
            <w:pPr>
              <w:rPr>
                <w:rFonts w:cs="Arial"/>
                <w:sz w:val="18"/>
                <w:szCs w:val="18"/>
              </w:rPr>
            </w:pPr>
            <w:r w:rsidRPr="00B57527">
              <w:rPr>
                <w:rFonts w:cs="Arial"/>
                <w:sz w:val="18"/>
                <w:szCs w:val="18"/>
              </w:rPr>
              <w:t>Background &amp; Scope</w:t>
            </w:r>
          </w:p>
        </w:tc>
        <w:tc>
          <w:tcPr>
            <w:tcW w:w="1710" w:type="dxa"/>
            <w:vMerge w:val="restart"/>
            <w:vAlign w:val="center"/>
          </w:tcPr>
          <w:p w14:paraId="7E44E05A" w14:textId="77777777" w:rsidR="004176C0" w:rsidRPr="00B57527" w:rsidRDefault="004176C0" w:rsidP="00E01CA2">
            <w:pPr>
              <w:rPr>
                <w:rFonts w:cs="Arial"/>
                <w:sz w:val="18"/>
                <w:szCs w:val="18"/>
              </w:rPr>
            </w:pPr>
            <w:r w:rsidRPr="00B57527">
              <w:rPr>
                <w:rFonts w:cs="Arial"/>
                <w:sz w:val="18"/>
                <w:szCs w:val="18"/>
              </w:rPr>
              <w:t>Lead Agency, Supplier, and CoreTrust</w:t>
            </w:r>
          </w:p>
        </w:tc>
        <w:tc>
          <w:tcPr>
            <w:tcW w:w="3865" w:type="dxa"/>
            <w:vMerge w:val="restart"/>
            <w:vAlign w:val="center"/>
          </w:tcPr>
          <w:p w14:paraId="335FE8BD" w14:textId="77777777" w:rsidR="004176C0" w:rsidRPr="00B57527" w:rsidRDefault="004176C0" w:rsidP="00E01CA2">
            <w:pPr>
              <w:spacing w:before="60" w:after="60"/>
              <w:rPr>
                <w:rFonts w:cs="Arial"/>
                <w:sz w:val="18"/>
                <w:szCs w:val="18"/>
              </w:rPr>
            </w:pPr>
            <w:r w:rsidRPr="00B57527">
              <w:rPr>
                <w:rFonts w:cs="Arial"/>
                <w:sz w:val="18"/>
                <w:szCs w:val="18"/>
              </w:rPr>
              <w:t>These Sections provide the solicitation purpose(s), general scope, submission requirements, and evaluation and award information.</w:t>
            </w:r>
          </w:p>
        </w:tc>
      </w:tr>
      <w:tr w:rsidR="004176C0" w:rsidRPr="00B57527" w14:paraId="46729F4A" w14:textId="77777777" w:rsidTr="00E01CA2">
        <w:trPr>
          <w:trHeight w:val="371"/>
        </w:trPr>
        <w:tc>
          <w:tcPr>
            <w:tcW w:w="1435" w:type="dxa"/>
            <w:vAlign w:val="center"/>
          </w:tcPr>
          <w:p w14:paraId="4F41060E" w14:textId="77777777" w:rsidR="004176C0" w:rsidRPr="00B57527" w:rsidRDefault="004176C0" w:rsidP="00E01CA2">
            <w:pPr>
              <w:rPr>
                <w:rFonts w:cs="Arial"/>
                <w:sz w:val="18"/>
                <w:szCs w:val="18"/>
              </w:rPr>
            </w:pPr>
            <w:r w:rsidRPr="00B57527">
              <w:rPr>
                <w:rFonts w:cs="Arial"/>
                <w:sz w:val="18"/>
                <w:szCs w:val="18"/>
              </w:rPr>
              <w:t>Section G</w:t>
            </w:r>
          </w:p>
        </w:tc>
        <w:tc>
          <w:tcPr>
            <w:tcW w:w="3780" w:type="dxa"/>
            <w:vAlign w:val="center"/>
          </w:tcPr>
          <w:p w14:paraId="0C922606" w14:textId="77777777" w:rsidR="004176C0" w:rsidRPr="00B57527" w:rsidRDefault="004176C0" w:rsidP="00E01CA2">
            <w:pPr>
              <w:spacing w:before="60" w:after="60"/>
              <w:rPr>
                <w:rFonts w:cs="Arial"/>
                <w:sz w:val="18"/>
                <w:szCs w:val="18"/>
              </w:rPr>
            </w:pPr>
            <w:r w:rsidRPr="00B57527">
              <w:rPr>
                <w:rFonts w:cs="Arial"/>
                <w:sz w:val="18"/>
                <w:szCs w:val="18"/>
              </w:rPr>
              <w:t>Submission Protocol; Evaluation; Award</w:t>
            </w:r>
          </w:p>
        </w:tc>
        <w:tc>
          <w:tcPr>
            <w:tcW w:w="1710" w:type="dxa"/>
            <w:vMerge/>
            <w:vAlign w:val="center"/>
          </w:tcPr>
          <w:p w14:paraId="5DC97870" w14:textId="77777777" w:rsidR="004176C0" w:rsidRPr="00B57527" w:rsidRDefault="004176C0" w:rsidP="00E01CA2">
            <w:pPr>
              <w:rPr>
                <w:rFonts w:cs="Arial"/>
                <w:sz w:val="18"/>
                <w:szCs w:val="18"/>
              </w:rPr>
            </w:pPr>
          </w:p>
        </w:tc>
        <w:tc>
          <w:tcPr>
            <w:tcW w:w="3865" w:type="dxa"/>
            <w:vMerge/>
            <w:vAlign w:val="center"/>
          </w:tcPr>
          <w:p w14:paraId="151E4CBD" w14:textId="77777777" w:rsidR="004176C0" w:rsidRPr="00B57527" w:rsidRDefault="004176C0" w:rsidP="00E01CA2">
            <w:pPr>
              <w:spacing w:before="60" w:after="60"/>
              <w:rPr>
                <w:rFonts w:cs="Arial"/>
                <w:sz w:val="18"/>
                <w:szCs w:val="18"/>
              </w:rPr>
            </w:pPr>
          </w:p>
        </w:tc>
      </w:tr>
      <w:tr w:rsidR="004176C0" w:rsidRPr="00B57527" w14:paraId="1C29D4F7" w14:textId="77777777" w:rsidTr="00E01CA2">
        <w:trPr>
          <w:trHeight w:val="371"/>
        </w:trPr>
        <w:tc>
          <w:tcPr>
            <w:tcW w:w="1435" w:type="dxa"/>
            <w:vAlign w:val="center"/>
          </w:tcPr>
          <w:p w14:paraId="3655AF4D" w14:textId="77777777" w:rsidR="004176C0" w:rsidRPr="00B57527" w:rsidRDefault="004176C0" w:rsidP="00E01CA2">
            <w:pPr>
              <w:rPr>
                <w:rFonts w:cs="Arial"/>
                <w:sz w:val="18"/>
                <w:szCs w:val="18"/>
              </w:rPr>
            </w:pPr>
            <w:r w:rsidRPr="00B57527">
              <w:rPr>
                <w:rFonts w:cs="Arial"/>
                <w:sz w:val="18"/>
                <w:szCs w:val="18"/>
              </w:rPr>
              <w:t>Section H</w:t>
            </w:r>
          </w:p>
        </w:tc>
        <w:tc>
          <w:tcPr>
            <w:tcW w:w="3780" w:type="dxa"/>
            <w:vAlign w:val="center"/>
          </w:tcPr>
          <w:p w14:paraId="1032F983" w14:textId="77777777" w:rsidR="004176C0" w:rsidRPr="00B57527" w:rsidRDefault="004176C0" w:rsidP="00E01CA2">
            <w:pPr>
              <w:spacing w:before="60" w:after="60"/>
              <w:rPr>
                <w:rFonts w:cs="Arial"/>
                <w:sz w:val="18"/>
                <w:szCs w:val="18"/>
              </w:rPr>
            </w:pPr>
            <w:r w:rsidRPr="00B57527">
              <w:rPr>
                <w:rFonts w:cs="Arial"/>
                <w:sz w:val="18"/>
                <w:szCs w:val="18"/>
              </w:rPr>
              <w:t>Requirements for National Cooperative Contract</w:t>
            </w:r>
          </w:p>
        </w:tc>
        <w:tc>
          <w:tcPr>
            <w:tcW w:w="1710" w:type="dxa"/>
            <w:vMerge/>
            <w:vAlign w:val="center"/>
          </w:tcPr>
          <w:p w14:paraId="0E9AD695" w14:textId="77777777" w:rsidR="004176C0" w:rsidRPr="00B57527" w:rsidRDefault="004176C0" w:rsidP="00E01CA2">
            <w:pPr>
              <w:rPr>
                <w:rFonts w:cs="Arial"/>
                <w:sz w:val="18"/>
                <w:szCs w:val="18"/>
              </w:rPr>
            </w:pPr>
          </w:p>
        </w:tc>
        <w:tc>
          <w:tcPr>
            <w:tcW w:w="3865" w:type="dxa"/>
            <w:vMerge/>
            <w:vAlign w:val="center"/>
          </w:tcPr>
          <w:p w14:paraId="6526CA40" w14:textId="77777777" w:rsidR="004176C0" w:rsidRPr="00B57527" w:rsidRDefault="004176C0" w:rsidP="00E01CA2">
            <w:pPr>
              <w:spacing w:before="60" w:after="60"/>
              <w:rPr>
                <w:rFonts w:cs="Arial"/>
                <w:sz w:val="18"/>
                <w:szCs w:val="18"/>
              </w:rPr>
            </w:pPr>
          </w:p>
        </w:tc>
      </w:tr>
      <w:tr w:rsidR="004176C0" w:rsidRPr="00B57527" w14:paraId="09B7CDF6" w14:textId="77777777" w:rsidTr="00E01CA2">
        <w:trPr>
          <w:trHeight w:val="432"/>
        </w:trPr>
        <w:tc>
          <w:tcPr>
            <w:tcW w:w="1435" w:type="dxa"/>
            <w:vAlign w:val="center"/>
          </w:tcPr>
          <w:p w14:paraId="0BDBC7CC" w14:textId="77777777" w:rsidR="004176C0" w:rsidRPr="00B57527" w:rsidRDefault="004176C0" w:rsidP="00E01CA2">
            <w:pPr>
              <w:rPr>
                <w:rFonts w:cs="Arial"/>
                <w:sz w:val="18"/>
                <w:szCs w:val="18"/>
              </w:rPr>
            </w:pPr>
            <w:r w:rsidRPr="00B57527">
              <w:rPr>
                <w:rFonts w:cs="Arial"/>
                <w:sz w:val="18"/>
                <w:szCs w:val="18"/>
              </w:rPr>
              <w:t>Section I</w:t>
            </w:r>
          </w:p>
        </w:tc>
        <w:tc>
          <w:tcPr>
            <w:tcW w:w="3780" w:type="dxa"/>
            <w:vAlign w:val="center"/>
          </w:tcPr>
          <w:p w14:paraId="098C9C34" w14:textId="77777777" w:rsidR="004176C0" w:rsidRPr="00B57527" w:rsidRDefault="004176C0" w:rsidP="00E01CA2">
            <w:pPr>
              <w:rPr>
                <w:rFonts w:cs="Arial"/>
                <w:sz w:val="18"/>
                <w:szCs w:val="18"/>
              </w:rPr>
            </w:pPr>
            <w:r w:rsidRPr="00B57527">
              <w:rPr>
                <w:rFonts w:cs="Arial"/>
                <w:sz w:val="18"/>
                <w:szCs w:val="18"/>
              </w:rPr>
              <w:t>Form of Master Agreement</w:t>
            </w:r>
          </w:p>
        </w:tc>
        <w:tc>
          <w:tcPr>
            <w:tcW w:w="1710" w:type="dxa"/>
            <w:vAlign w:val="center"/>
          </w:tcPr>
          <w:p w14:paraId="7251281E" w14:textId="77777777" w:rsidR="004176C0" w:rsidRPr="00B57527" w:rsidRDefault="004176C0" w:rsidP="00E01CA2">
            <w:pPr>
              <w:rPr>
                <w:rFonts w:cs="Arial"/>
                <w:sz w:val="18"/>
                <w:szCs w:val="18"/>
              </w:rPr>
            </w:pPr>
            <w:r w:rsidRPr="00B57527">
              <w:rPr>
                <w:rFonts w:cs="Arial"/>
                <w:sz w:val="18"/>
                <w:szCs w:val="18"/>
              </w:rPr>
              <w:t>Lead Agency and Supplier</w:t>
            </w:r>
          </w:p>
        </w:tc>
        <w:tc>
          <w:tcPr>
            <w:tcW w:w="3865" w:type="dxa"/>
            <w:vAlign w:val="center"/>
          </w:tcPr>
          <w:p w14:paraId="2E7CEDB4" w14:textId="77777777" w:rsidR="004176C0" w:rsidRPr="00B57527" w:rsidRDefault="004176C0" w:rsidP="00E01CA2">
            <w:pPr>
              <w:spacing w:before="40" w:after="120"/>
              <w:rPr>
                <w:rFonts w:cs="Arial"/>
                <w:sz w:val="18"/>
                <w:szCs w:val="18"/>
              </w:rPr>
            </w:pPr>
            <w:r w:rsidRPr="00B57527">
              <w:rPr>
                <w:rFonts w:cs="Arial"/>
                <w:sz w:val="18"/>
                <w:szCs w:val="18"/>
              </w:rPr>
              <w:t>The Master Agreement defines: (i) the relationship between Lead Agency and Supplier; and (ii) the terms and pricing of Supplier’s products and/or services offered to Participating Agencies.</w:t>
            </w:r>
          </w:p>
        </w:tc>
      </w:tr>
      <w:tr w:rsidR="004176C0" w:rsidRPr="00B57527" w14:paraId="261BCF51" w14:textId="77777777" w:rsidTr="00E01CA2">
        <w:trPr>
          <w:trHeight w:val="432"/>
        </w:trPr>
        <w:tc>
          <w:tcPr>
            <w:tcW w:w="1435" w:type="dxa"/>
            <w:vAlign w:val="center"/>
          </w:tcPr>
          <w:p w14:paraId="6B65195A" w14:textId="77777777" w:rsidR="004176C0" w:rsidRPr="00B57527" w:rsidRDefault="004176C0" w:rsidP="00E01CA2">
            <w:pPr>
              <w:rPr>
                <w:rFonts w:cs="Arial"/>
                <w:sz w:val="18"/>
                <w:szCs w:val="18"/>
              </w:rPr>
            </w:pPr>
            <w:r w:rsidRPr="00B57527">
              <w:rPr>
                <w:rFonts w:cs="Arial"/>
                <w:sz w:val="18"/>
                <w:szCs w:val="18"/>
              </w:rPr>
              <w:t>Section K</w:t>
            </w:r>
          </w:p>
        </w:tc>
        <w:tc>
          <w:tcPr>
            <w:tcW w:w="3780" w:type="dxa"/>
            <w:vAlign w:val="center"/>
          </w:tcPr>
          <w:p w14:paraId="208A7A5F" w14:textId="77777777" w:rsidR="004176C0" w:rsidRPr="00B57527" w:rsidRDefault="004176C0" w:rsidP="00E01CA2">
            <w:pPr>
              <w:rPr>
                <w:rFonts w:cs="Arial"/>
                <w:sz w:val="18"/>
                <w:szCs w:val="18"/>
              </w:rPr>
            </w:pPr>
            <w:r w:rsidRPr="00B57527">
              <w:rPr>
                <w:rFonts w:cs="Arial"/>
                <w:sz w:val="18"/>
                <w:szCs w:val="18"/>
              </w:rPr>
              <w:t>Form of Administration Agreement</w:t>
            </w:r>
          </w:p>
        </w:tc>
        <w:tc>
          <w:tcPr>
            <w:tcW w:w="1710" w:type="dxa"/>
            <w:vAlign w:val="center"/>
          </w:tcPr>
          <w:p w14:paraId="7B855EE8" w14:textId="77777777" w:rsidR="004176C0" w:rsidRPr="00B57527" w:rsidRDefault="004176C0" w:rsidP="00E01CA2">
            <w:pPr>
              <w:rPr>
                <w:rFonts w:cs="Arial"/>
                <w:sz w:val="18"/>
                <w:szCs w:val="18"/>
              </w:rPr>
            </w:pPr>
            <w:r w:rsidRPr="00B57527">
              <w:rPr>
                <w:rFonts w:cs="Arial"/>
                <w:sz w:val="18"/>
                <w:szCs w:val="18"/>
              </w:rPr>
              <w:t>Supplier and CoreTrust</w:t>
            </w:r>
          </w:p>
        </w:tc>
        <w:tc>
          <w:tcPr>
            <w:tcW w:w="3865" w:type="dxa"/>
            <w:vAlign w:val="center"/>
          </w:tcPr>
          <w:p w14:paraId="4696E6AA" w14:textId="77777777" w:rsidR="004176C0" w:rsidRPr="00B57527" w:rsidRDefault="004176C0" w:rsidP="00E01CA2">
            <w:pPr>
              <w:spacing w:before="40" w:after="120"/>
              <w:rPr>
                <w:rFonts w:cs="Arial"/>
                <w:sz w:val="18"/>
                <w:szCs w:val="18"/>
              </w:rPr>
            </w:pPr>
            <w:r w:rsidRPr="00B57527">
              <w:rPr>
                <w:rFonts w:cs="Arial"/>
                <w:sz w:val="18"/>
                <w:szCs w:val="18"/>
              </w:rPr>
              <w:t>The Administration Agreement defines the roles and obligations of CoreTrust and Supplier regarding marketing and selling CoreTrust’s cooperative purchasing program to Participating Agencies.</w:t>
            </w:r>
          </w:p>
        </w:tc>
      </w:tr>
      <w:tr w:rsidR="004176C0" w:rsidRPr="00B57527" w14:paraId="4C5E667A" w14:textId="77777777" w:rsidTr="00E01CA2">
        <w:trPr>
          <w:trHeight w:val="432"/>
        </w:trPr>
        <w:tc>
          <w:tcPr>
            <w:tcW w:w="1435" w:type="dxa"/>
            <w:vAlign w:val="center"/>
          </w:tcPr>
          <w:p w14:paraId="13ED1BD0" w14:textId="77777777" w:rsidR="004176C0" w:rsidRPr="00B57527" w:rsidRDefault="004176C0" w:rsidP="00E01CA2">
            <w:pPr>
              <w:rPr>
                <w:rFonts w:cs="Arial"/>
                <w:sz w:val="18"/>
                <w:szCs w:val="18"/>
              </w:rPr>
            </w:pPr>
            <w:r w:rsidRPr="00B57527">
              <w:rPr>
                <w:rFonts w:cs="Arial"/>
                <w:sz w:val="18"/>
                <w:szCs w:val="18"/>
              </w:rPr>
              <w:t>Section L</w:t>
            </w:r>
          </w:p>
        </w:tc>
        <w:tc>
          <w:tcPr>
            <w:tcW w:w="3780" w:type="dxa"/>
            <w:vAlign w:val="center"/>
          </w:tcPr>
          <w:p w14:paraId="0A50B5AF" w14:textId="77777777" w:rsidR="004176C0" w:rsidRPr="00B57527" w:rsidRDefault="004176C0" w:rsidP="00E01CA2">
            <w:pPr>
              <w:rPr>
                <w:rFonts w:cs="Arial"/>
                <w:sz w:val="18"/>
                <w:szCs w:val="18"/>
              </w:rPr>
            </w:pPr>
            <w:r w:rsidRPr="00B57527">
              <w:rPr>
                <w:rFonts w:cs="Arial"/>
                <w:sz w:val="18"/>
                <w:szCs w:val="18"/>
              </w:rPr>
              <w:t>Form of Master Intergovernmental Cooperative Purchasing Agreement</w:t>
            </w:r>
          </w:p>
        </w:tc>
        <w:tc>
          <w:tcPr>
            <w:tcW w:w="1710" w:type="dxa"/>
            <w:vAlign w:val="center"/>
          </w:tcPr>
          <w:p w14:paraId="5556BA1D" w14:textId="77777777" w:rsidR="004176C0" w:rsidRPr="00B57527" w:rsidRDefault="004176C0" w:rsidP="00E01CA2">
            <w:pPr>
              <w:rPr>
                <w:rFonts w:cs="Arial"/>
                <w:sz w:val="18"/>
                <w:szCs w:val="18"/>
              </w:rPr>
            </w:pPr>
            <w:r w:rsidRPr="00B57527">
              <w:rPr>
                <w:rFonts w:cs="Arial"/>
                <w:sz w:val="18"/>
                <w:szCs w:val="18"/>
              </w:rPr>
              <w:t>Lead Agency and CoreTrust</w:t>
            </w:r>
          </w:p>
        </w:tc>
        <w:tc>
          <w:tcPr>
            <w:tcW w:w="3865" w:type="dxa"/>
            <w:vAlign w:val="center"/>
          </w:tcPr>
          <w:p w14:paraId="7B2EC592" w14:textId="77777777" w:rsidR="004176C0" w:rsidRPr="00B57527" w:rsidRDefault="004176C0" w:rsidP="00E01CA2">
            <w:pPr>
              <w:spacing w:before="40" w:after="120"/>
              <w:rPr>
                <w:rFonts w:cs="Arial"/>
                <w:sz w:val="18"/>
                <w:szCs w:val="18"/>
              </w:rPr>
            </w:pPr>
            <w:r w:rsidRPr="00B57527">
              <w:rPr>
                <w:rFonts w:cs="Arial"/>
                <w:sz w:val="18"/>
                <w:szCs w:val="18"/>
              </w:rPr>
              <w:t>The Master Intergovernmental Cooperative Purchasing Agreement allows Lead Agency’s Participating Agencies to acquire Supplier’s products and/or services through CoreTrust’s cooperative purchasing program.</w:t>
            </w:r>
          </w:p>
        </w:tc>
      </w:tr>
      <w:tr w:rsidR="004176C0" w:rsidRPr="00B57527" w14:paraId="775FE6D4" w14:textId="77777777" w:rsidTr="00E01CA2">
        <w:trPr>
          <w:trHeight w:val="432"/>
        </w:trPr>
        <w:tc>
          <w:tcPr>
            <w:tcW w:w="1435" w:type="dxa"/>
            <w:vAlign w:val="center"/>
          </w:tcPr>
          <w:p w14:paraId="5C8E3AA6" w14:textId="77777777" w:rsidR="004176C0" w:rsidRPr="00B57527" w:rsidRDefault="004176C0" w:rsidP="00E01CA2">
            <w:pPr>
              <w:rPr>
                <w:rFonts w:cs="Arial"/>
                <w:sz w:val="18"/>
                <w:szCs w:val="18"/>
              </w:rPr>
            </w:pPr>
            <w:r w:rsidRPr="00B57527">
              <w:rPr>
                <w:rFonts w:cs="Arial"/>
                <w:sz w:val="18"/>
                <w:szCs w:val="18"/>
              </w:rPr>
              <w:t>Section M</w:t>
            </w:r>
          </w:p>
        </w:tc>
        <w:tc>
          <w:tcPr>
            <w:tcW w:w="3780" w:type="dxa"/>
            <w:vAlign w:val="center"/>
          </w:tcPr>
          <w:p w14:paraId="576CD476" w14:textId="77777777" w:rsidR="004176C0" w:rsidRPr="00B57527" w:rsidRDefault="004176C0" w:rsidP="00E01CA2">
            <w:pPr>
              <w:rPr>
                <w:rFonts w:cs="Arial"/>
                <w:sz w:val="18"/>
                <w:szCs w:val="18"/>
              </w:rPr>
            </w:pPr>
            <w:r w:rsidRPr="00B57527">
              <w:rPr>
                <w:rFonts w:cs="Arial"/>
                <w:sz w:val="18"/>
                <w:szCs w:val="18"/>
              </w:rPr>
              <w:t>Lead Public Agency Certificate</w:t>
            </w:r>
          </w:p>
        </w:tc>
        <w:tc>
          <w:tcPr>
            <w:tcW w:w="1710" w:type="dxa"/>
            <w:vMerge w:val="restart"/>
            <w:vAlign w:val="center"/>
          </w:tcPr>
          <w:p w14:paraId="051F8AC3" w14:textId="77777777" w:rsidR="004176C0" w:rsidRPr="00B57527" w:rsidRDefault="004176C0" w:rsidP="00E01CA2">
            <w:pPr>
              <w:rPr>
                <w:rFonts w:cs="Arial"/>
                <w:sz w:val="18"/>
                <w:szCs w:val="18"/>
              </w:rPr>
            </w:pPr>
            <w:r w:rsidRPr="00B57527">
              <w:rPr>
                <w:rFonts w:cs="Arial"/>
                <w:sz w:val="18"/>
                <w:szCs w:val="18"/>
              </w:rPr>
              <w:t>Lead Agency, Supplier, and CoreTrust</w:t>
            </w:r>
          </w:p>
        </w:tc>
        <w:tc>
          <w:tcPr>
            <w:tcW w:w="3865" w:type="dxa"/>
            <w:vAlign w:val="center"/>
          </w:tcPr>
          <w:p w14:paraId="261B10CA" w14:textId="77777777" w:rsidR="004176C0" w:rsidRPr="00B57527" w:rsidRDefault="004176C0" w:rsidP="00E01CA2">
            <w:pPr>
              <w:spacing w:before="40" w:after="120"/>
              <w:rPr>
                <w:rFonts w:cs="Arial"/>
                <w:sz w:val="18"/>
                <w:szCs w:val="18"/>
              </w:rPr>
            </w:pPr>
            <w:r w:rsidRPr="00B57527">
              <w:rPr>
                <w:rFonts w:cs="Arial"/>
                <w:sz w:val="18"/>
                <w:szCs w:val="18"/>
              </w:rPr>
              <w:t>The Lead Public Agency Certificate is the Lead Agency’s agreement to adhere to the terms of the Master Intergovernmental Cooperative Purchasing Agreement (MICPA)</w:t>
            </w:r>
          </w:p>
        </w:tc>
      </w:tr>
      <w:tr w:rsidR="004176C0" w:rsidRPr="00B57527" w14:paraId="4073A3A9" w14:textId="77777777" w:rsidTr="00E01CA2">
        <w:trPr>
          <w:trHeight w:val="432"/>
        </w:trPr>
        <w:tc>
          <w:tcPr>
            <w:tcW w:w="1435" w:type="dxa"/>
            <w:vAlign w:val="center"/>
          </w:tcPr>
          <w:p w14:paraId="35273DDD" w14:textId="77777777" w:rsidR="004176C0" w:rsidRPr="00B57527" w:rsidRDefault="004176C0" w:rsidP="00E01CA2">
            <w:pPr>
              <w:rPr>
                <w:rFonts w:cs="Arial"/>
                <w:sz w:val="18"/>
                <w:szCs w:val="18"/>
              </w:rPr>
            </w:pPr>
            <w:r w:rsidRPr="00B57527">
              <w:rPr>
                <w:rFonts w:cs="Arial"/>
                <w:sz w:val="18"/>
                <w:szCs w:val="18"/>
              </w:rPr>
              <w:t>Section N</w:t>
            </w:r>
          </w:p>
        </w:tc>
        <w:tc>
          <w:tcPr>
            <w:tcW w:w="3780" w:type="dxa"/>
            <w:vAlign w:val="center"/>
          </w:tcPr>
          <w:p w14:paraId="3D7D2206" w14:textId="77777777" w:rsidR="004176C0" w:rsidRPr="00B57527" w:rsidRDefault="004176C0" w:rsidP="00E01CA2">
            <w:pPr>
              <w:rPr>
                <w:rFonts w:cs="Arial"/>
                <w:sz w:val="18"/>
                <w:szCs w:val="18"/>
              </w:rPr>
            </w:pPr>
            <w:r w:rsidRPr="00B57527">
              <w:rPr>
                <w:rFonts w:cs="Arial"/>
                <w:sz w:val="18"/>
                <w:szCs w:val="18"/>
              </w:rPr>
              <w:t>Technical Proposal</w:t>
            </w:r>
          </w:p>
        </w:tc>
        <w:tc>
          <w:tcPr>
            <w:tcW w:w="1710" w:type="dxa"/>
            <w:vMerge/>
            <w:vAlign w:val="center"/>
          </w:tcPr>
          <w:p w14:paraId="048F18C0" w14:textId="77777777" w:rsidR="004176C0" w:rsidRPr="00B57527" w:rsidRDefault="004176C0" w:rsidP="00E01CA2">
            <w:pPr>
              <w:rPr>
                <w:rFonts w:cs="Arial"/>
                <w:sz w:val="18"/>
                <w:szCs w:val="18"/>
              </w:rPr>
            </w:pPr>
          </w:p>
        </w:tc>
        <w:tc>
          <w:tcPr>
            <w:tcW w:w="3865" w:type="dxa"/>
            <w:vMerge w:val="restart"/>
            <w:vAlign w:val="center"/>
          </w:tcPr>
          <w:p w14:paraId="00B525B1" w14:textId="77777777" w:rsidR="004176C0" w:rsidRPr="00B57527" w:rsidRDefault="004176C0" w:rsidP="00E01CA2">
            <w:pPr>
              <w:spacing w:before="40" w:after="120"/>
              <w:rPr>
                <w:rFonts w:cs="Arial"/>
                <w:sz w:val="18"/>
                <w:szCs w:val="18"/>
              </w:rPr>
            </w:pPr>
            <w:r w:rsidRPr="00B57527">
              <w:rPr>
                <w:rFonts w:cs="Arial"/>
                <w:sz w:val="18"/>
                <w:szCs w:val="18"/>
              </w:rPr>
              <w:t xml:space="preserve">Sections N and O are designated for the Supplier's use when developing their technical and cost proposals.   </w:t>
            </w:r>
          </w:p>
        </w:tc>
      </w:tr>
      <w:tr w:rsidR="004176C0" w:rsidRPr="00B57527" w14:paraId="2EC64E26" w14:textId="77777777" w:rsidTr="00E01CA2">
        <w:trPr>
          <w:trHeight w:val="432"/>
        </w:trPr>
        <w:tc>
          <w:tcPr>
            <w:tcW w:w="1435" w:type="dxa"/>
            <w:vAlign w:val="center"/>
          </w:tcPr>
          <w:p w14:paraId="2F5A5241" w14:textId="77777777" w:rsidR="004176C0" w:rsidRPr="00B57527" w:rsidRDefault="004176C0" w:rsidP="00E01CA2">
            <w:pPr>
              <w:rPr>
                <w:rFonts w:cs="Arial"/>
                <w:sz w:val="18"/>
                <w:szCs w:val="18"/>
              </w:rPr>
            </w:pPr>
            <w:r w:rsidRPr="00B57527">
              <w:rPr>
                <w:rFonts w:cs="Arial"/>
                <w:sz w:val="18"/>
                <w:szCs w:val="18"/>
              </w:rPr>
              <w:t>Section O</w:t>
            </w:r>
          </w:p>
        </w:tc>
        <w:tc>
          <w:tcPr>
            <w:tcW w:w="3780" w:type="dxa"/>
            <w:vAlign w:val="center"/>
          </w:tcPr>
          <w:p w14:paraId="37124DF9" w14:textId="77777777" w:rsidR="004176C0" w:rsidRPr="00B57527" w:rsidRDefault="004176C0" w:rsidP="00E01CA2">
            <w:pPr>
              <w:rPr>
                <w:rFonts w:cs="Arial"/>
                <w:sz w:val="18"/>
                <w:szCs w:val="18"/>
              </w:rPr>
            </w:pPr>
            <w:r w:rsidRPr="00B57527">
              <w:rPr>
                <w:rFonts w:cs="Arial"/>
                <w:sz w:val="18"/>
                <w:szCs w:val="18"/>
              </w:rPr>
              <w:t>Cost Proposal</w:t>
            </w:r>
          </w:p>
        </w:tc>
        <w:tc>
          <w:tcPr>
            <w:tcW w:w="1710" w:type="dxa"/>
            <w:vMerge/>
            <w:vAlign w:val="center"/>
          </w:tcPr>
          <w:p w14:paraId="54461270" w14:textId="77777777" w:rsidR="004176C0" w:rsidRPr="00B57527" w:rsidRDefault="004176C0" w:rsidP="00E01CA2">
            <w:pPr>
              <w:rPr>
                <w:rFonts w:cs="Arial"/>
                <w:sz w:val="18"/>
                <w:szCs w:val="18"/>
              </w:rPr>
            </w:pPr>
          </w:p>
        </w:tc>
        <w:tc>
          <w:tcPr>
            <w:tcW w:w="3865" w:type="dxa"/>
            <w:vMerge/>
            <w:vAlign w:val="center"/>
          </w:tcPr>
          <w:p w14:paraId="1F3E2962" w14:textId="77777777" w:rsidR="004176C0" w:rsidRPr="00B57527" w:rsidRDefault="004176C0" w:rsidP="00E01CA2">
            <w:pPr>
              <w:spacing w:before="40" w:after="120"/>
              <w:rPr>
                <w:rFonts w:cs="Arial"/>
                <w:sz w:val="18"/>
                <w:szCs w:val="18"/>
              </w:rPr>
            </w:pPr>
          </w:p>
        </w:tc>
      </w:tr>
    </w:tbl>
    <w:p w14:paraId="737DC634" w14:textId="77777777" w:rsidR="00B57527" w:rsidRDefault="00B57527" w:rsidP="004A412C">
      <w:pPr>
        <w:spacing w:after="240"/>
        <w:jc w:val="center"/>
        <w:rPr>
          <w:rFonts w:cs="Arial"/>
          <w:b/>
        </w:rPr>
      </w:pPr>
    </w:p>
    <w:p w14:paraId="4A8F00D0" w14:textId="77777777" w:rsidR="00B57527" w:rsidRDefault="00B57527">
      <w:pPr>
        <w:spacing w:after="160" w:line="259" w:lineRule="auto"/>
        <w:rPr>
          <w:rFonts w:cs="Arial"/>
          <w:b/>
        </w:rPr>
      </w:pPr>
      <w:r>
        <w:rPr>
          <w:rFonts w:cs="Arial"/>
          <w:b/>
        </w:rPr>
        <w:br w:type="page"/>
      </w:r>
    </w:p>
    <w:p w14:paraId="3246E46F" w14:textId="3B29B845" w:rsidR="00764F4B" w:rsidRPr="002D264F" w:rsidRDefault="00764F4B" w:rsidP="004A412C">
      <w:pPr>
        <w:spacing w:after="240"/>
        <w:jc w:val="center"/>
        <w:rPr>
          <w:rFonts w:cs="Arial"/>
          <w:b/>
        </w:rPr>
      </w:pPr>
      <w:r w:rsidRPr="002D264F">
        <w:rPr>
          <w:rFonts w:cs="Arial"/>
          <w:b/>
        </w:rPr>
        <w:lastRenderedPageBreak/>
        <w:t>ORDER</w:t>
      </w:r>
      <w:r w:rsidR="00B14086" w:rsidRPr="002D264F">
        <w:rPr>
          <w:rFonts w:cs="Arial"/>
          <w:b/>
        </w:rPr>
        <w:t>S</w:t>
      </w:r>
      <w:r w:rsidRPr="002D264F">
        <w:rPr>
          <w:rFonts w:cs="Arial"/>
          <w:b/>
        </w:rPr>
        <w:t xml:space="preserve"> OF PRECEDENCE</w:t>
      </w:r>
    </w:p>
    <w:p w14:paraId="64B6545B" w14:textId="5A2D84D6" w:rsidR="004A412C" w:rsidRPr="002D264F" w:rsidRDefault="004A412C" w:rsidP="00154495">
      <w:pPr>
        <w:spacing w:after="240"/>
        <w:jc w:val="both"/>
        <w:rPr>
          <w:rFonts w:cs="Arial"/>
        </w:rPr>
      </w:pPr>
      <w:r w:rsidRPr="002D264F">
        <w:rPr>
          <w:rFonts w:cs="Arial"/>
        </w:rPr>
        <w:t xml:space="preserve">This </w:t>
      </w:r>
      <w:r w:rsidR="00EF1465" w:rsidRPr="002D264F">
        <w:rPr>
          <w:rFonts w:cs="Arial"/>
        </w:rPr>
        <w:t>contract</w:t>
      </w:r>
      <w:r w:rsidRPr="002D264F">
        <w:rPr>
          <w:rFonts w:cs="Arial"/>
        </w:rPr>
        <w:t xml:space="preserve"> is composed of the documents set forth </w:t>
      </w:r>
      <w:r w:rsidR="006A22C3" w:rsidRPr="002D264F">
        <w:rPr>
          <w:rFonts w:cs="Arial"/>
        </w:rPr>
        <w:t>in the Table of Contents</w:t>
      </w:r>
      <w:r w:rsidRPr="002D264F">
        <w:rPr>
          <w:rFonts w:cs="Arial"/>
        </w:rPr>
        <w:t>.</w:t>
      </w:r>
      <w:r w:rsidR="00A77B11" w:rsidRPr="002D264F">
        <w:rPr>
          <w:rFonts w:cs="Arial"/>
        </w:rPr>
        <w:t xml:space="preserve"> </w:t>
      </w:r>
      <w:r w:rsidR="00F6083F" w:rsidRPr="002D264F">
        <w:rPr>
          <w:rFonts w:cs="Arial"/>
        </w:rPr>
        <w:t xml:space="preserve">For purposes of this </w:t>
      </w:r>
      <w:r w:rsidR="00405126" w:rsidRPr="002D264F">
        <w:rPr>
          <w:rFonts w:cs="Arial"/>
        </w:rPr>
        <w:t>solicitation,</w:t>
      </w:r>
      <w:r w:rsidR="00F6083F" w:rsidRPr="002D264F">
        <w:rPr>
          <w:rFonts w:cs="Arial"/>
        </w:rPr>
        <w:t xml:space="preserve"> c</w:t>
      </w:r>
      <w:r w:rsidR="00BD115D" w:rsidRPr="002D264F">
        <w:rPr>
          <w:rFonts w:cs="Arial"/>
        </w:rPr>
        <w:t xml:space="preserve">onflicts among these documents </w:t>
      </w:r>
      <w:r w:rsidRPr="002D264F">
        <w:rPr>
          <w:rFonts w:cs="Arial"/>
        </w:rPr>
        <w:t>shall be resolved in the following order of precedence:</w:t>
      </w:r>
    </w:p>
    <w:p w14:paraId="7CDB633A" w14:textId="77777777" w:rsidR="0041335D" w:rsidRPr="002D264F" w:rsidRDefault="0041335D" w:rsidP="0041335D">
      <w:pPr>
        <w:pStyle w:val="ListParagraph"/>
        <w:numPr>
          <w:ilvl w:val="0"/>
          <w:numId w:val="22"/>
        </w:numPr>
        <w:ind w:left="360"/>
        <w:rPr>
          <w:rFonts w:cs="Arial"/>
        </w:rPr>
      </w:pPr>
      <w:r w:rsidRPr="002D264F">
        <w:rPr>
          <w:rFonts w:cs="Arial"/>
        </w:rPr>
        <w:tab/>
        <w:t>Section F</w:t>
      </w:r>
      <w:r w:rsidRPr="002D264F">
        <w:rPr>
          <w:rFonts w:cs="Arial"/>
        </w:rPr>
        <w:tab/>
        <w:t>–  Background &amp; Scope</w:t>
      </w:r>
    </w:p>
    <w:p w14:paraId="077AB11E" w14:textId="77777777" w:rsidR="0041335D" w:rsidRPr="002D264F" w:rsidRDefault="0041335D" w:rsidP="0041335D">
      <w:pPr>
        <w:pStyle w:val="ListParagraph"/>
        <w:numPr>
          <w:ilvl w:val="0"/>
          <w:numId w:val="22"/>
        </w:numPr>
        <w:ind w:left="360"/>
        <w:rPr>
          <w:rFonts w:cs="Arial"/>
        </w:rPr>
      </w:pPr>
      <w:r w:rsidRPr="002D264F">
        <w:rPr>
          <w:rFonts w:cs="Arial"/>
        </w:rPr>
        <w:tab/>
        <w:t>Section G</w:t>
      </w:r>
      <w:r w:rsidRPr="002D264F">
        <w:rPr>
          <w:rFonts w:cs="Arial"/>
        </w:rPr>
        <w:tab/>
        <w:t>–  Submission Protocol; Evaluation; Award</w:t>
      </w:r>
    </w:p>
    <w:p w14:paraId="08E987EB" w14:textId="77777777" w:rsidR="0041335D" w:rsidRPr="002D264F" w:rsidRDefault="0041335D" w:rsidP="0041335D">
      <w:pPr>
        <w:pStyle w:val="ListParagraph"/>
        <w:numPr>
          <w:ilvl w:val="0"/>
          <w:numId w:val="22"/>
        </w:numPr>
        <w:ind w:left="360"/>
        <w:rPr>
          <w:rFonts w:cs="Arial"/>
        </w:rPr>
      </w:pPr>
      <w:r w:rsidRPr="002D264F">
        <w:rPr>
          <w:rFonts w:cs="Arial"/>
        </w:rPr>
        <w:tab/>
        <w:t>Section A</w:t>
      </w:r>
      <w:r w:rsidRPr="002D264F">
        <w:rPr>
          <w:rFonts w:cs="Arial"/>
        </w:rPr>
        <w:tab/>
        <w:t>–  Participating Agency Requirements</w:t>
      </w:r>
    </w:p>
    <w:p w14:paraId="021008CF" w14:textId="77777777" w:rsidR="0041335D" w:rsidRPr="002D264F" w:rsidRDefault="0041335D" w:rsidP="0041335D">
      <w:pPr>
        <w:pStyle w:val="ListParagraph"/>
        <w:numPr>
          <w:ilvl w:val="0"/>
          <w:numId w:val="22"/>
        </w:numPr>
        <w:ind w:left="360"/>
        <w:rPr>
          <w:rFonts w:cs="Arial"/>
        </w:rPr>
      </w:pPr>
      <w:r w:rsidRPr="002D264F">
        <w:rPr>
          <w:rFonts w:cs="Arial"/>
        </w:rPr>
        <w:tab/>
        <w:t>Section B</w:t>
      </w:r>
      <w:r w:rsidRPr="002D264F">
        <w:rPr>
          <w:rFonts w:cs="Arial"/>
        </w:rPr>
        <w:tab/>
        <w:t>–  Lead Agency Requirements</w:t>
      </w:r>
    </w:p>
    <w:p w14:paraId="3C2E96C9" w14:textId="77777777" w:rsidR="0041335D" w:rsidRPr="002D264F" w:rsidRDefault="0041335D" w:rsidP="0041335D">
      <w:pPr>
        <w:pStyle w:val="ListParagraph"/>
        <w:numPr>
          <w:ilvl w:val="0"/>
          <w:numId w:val="22"/>
        </w:numPr>
        <w:spacing w:after="240"/>
        <w:ind w:left="360"/>
        <w:rPr>
          <w:rFonts w:cs="Arial"/>
        </w:rPr>
      </w:pPr>
      <w:r w:rsidRPr="002D264F">
        <w:rPr>
          <w:rFonts w:cs="Arial"/>
        </w:rPr>
        <w:tab/>
        <w:t>Section C</w:t>
      </w:r>
      <w:r w:rsidRPr="002D264F">
        <w:rPr>
          <w:rFonts w:cs="Arial"/>
        </w:rPr>
        <w:tab/>
        <w:t>–  Federal Contract Terms and Conditions</w:t>
      </w:r>
    </w:p>
    <w:p w14:paraId="625B6F97" w14:textId="77777777" w:rsidR="0041335D" w:rsidRPr="002D264F" w:rsidRDefault="0041335D" w:rsidP="0041335D">
      <w:pPr>
        <w:pStyle w:val="ListParagraph"/>
        <w:numPr>
          <w:ilvl w:val="0"/>
          <w:numId w:val="22"/>
        </w:numPr>
        <w:spacing w:after="240"/>
        <w:ind w:left="360"/>
        <w:rPr>
          <w:rFonts w:cs="Arial"/>
        </w:rPr>
      </w:pPr>
      <w:r w:rsidRPr="002D264F">
        <w:rPr>
          <w:rFonts w:cs="Arial"/>
        </w:rPr>
        <w:tab/>
        <w:t>Section D</w:t>
      </w:r>
      <w:r w:rsidRPr="002D264F">
        <w:rPr>
          <w:rFonts w:cs="Arial"/>
        </w:rPr>
        <w:tab/>
        <w:t>–  New Jersey Business Compliance</w:t>
      </w:r>
    </w:p>
    <w:p w14:paraId="68D4EB24" w14:textId="77777777" w:rsidR="0041335D" w:rsidRPr="002D264F" w:rsidRDefault="0041335D" w:rsidP="0041335D">
      <w:pPr>
        <w:pStyle w:val="ListParagraph"/>
        <w:numPr>
          <w:ilvl w:val="0"/>
          <w:numId w:val="22"/>
        </w:numPr>
        <w:spacing w:after="240"/>
        <w:ind w:left="360"/>
        <w:rPr>
          <w:rFonts w:cs="Arial"/>
        </w:rPr>
      </w:pPr>
      <w:r w:rsidRPr="002D264F">
        <w:rPr>
          <w:rFonts w:cs="Arial"/>
        </w:rPr>
        <w:tab/>
        <w:t>Section E</w:t>
      </w:r>
      <w:r w:rsidRPr="002D264F">
        <w:rPr>
          <w:rFonts w:cs="Arial"/>
        </w:rPr>
        <w:tab/>
        <w:t>–  State Notice Addendum</w:t>
      </w:r>
    </w:p>
    <w:p w14:paraId="4B4DA483" w14:textId="77777777" w:rsidR="0041335D" w:rsidRPr="002D264F" w:rsidRDefault="0041335D" w:rsidP="0041335D">
      <w:pPr>
        <w:pStyle w:val="ListParagraph"/>
        <w:numPr>
          <w:ilvl w:val="0"/>
          <w:numId w:val="22"/>
        </w:numPr>
        <w:ind w:left="360"/>
        <w:rPr>
          <w:rFonts w:cs="Arial"/>
        </w:rPr>
      </w:pPr>
      <w:r w:rsidRPr="002D264F">
        <w:rPr>
          <w:rFonts w:cs="Arial"/>
        </w:rPr>
        <w:tab/>
        <w:t>Section K</w:t>
      </w:r>
      <w:r w:rsidRPr="002D264F">
        <w:rPr>
          <w:rFonts w:cs="Arial"/>
        </w:rPr>
        <w:tab/>
        <w:t>–  Form of Administration Agreement</w:t>
      </w:r>
    </w:p>
    <w:p w14:paraId="7CAD06A9" w14:textId="77777777" w:rsidR="0041335D" w:rsidRPr="002D264F" w:rsidRDefault="0041335D" w:rsidP="0041335D">
      <w:pPr>
        <w:pStyle w:val="ListParagraph"/>
        <w:numPr>
          <w:ilvl w:val="0"/>
          <w:numId w:val="22"/>
        </w:numPr>
        <w:ind w:left="360"/>
        <w:rPr>
          <w:rFonts w:cs="Arial"/>
        </w:rPr>
      </w:pPr>
      <w:r w:rsidRPr="002D264F">
        <w:rPr>
          <w:rFonts w:cs="Arial"/>
        </w:rPr>
        <w:tab/>
        <w:t>Section L</w:t>
      </w:r>
      <w:r w:rsidRPr="002D264F">
        <w:rPr>
          <w:rFonts w:cs="Arial"/>
        </w:rPr>
        <w:tab/>
        <w:t>–  Form of Master Intergovernmental Cooperative Purchasing Agreement</w:t>
      </w:r>
    </w:p>
    <w:p w14:paraId="14E56FC4" w14:textId="77777777" w:rsidR="0041335D" w:rsidRPr="002D264F" w:rsidRDefault="0041335D" w:rsidP="0041335D">
      <w:pPr>
        <w:pStyle w:val="ListParagraph"/>
        <w:numPr>
          <w:ilvl w:val="0"/>
          <w:numId w:val="22"/>
        </w:numPr>
        <w:ind w:left="360"/>
        <w:rPr>
          <w:rFonts w:cs="Arial"/>
        </w:rPr>
      </w:pPr>
      <w:r w:rsidRPr="002D264F">
        <w:rPr>
          <w:rFonts w:cs="Arial"/>
        </w:rPr>
        <w:t>Section I</w:t>
      </w:r>
      <w:r w:rsidRPr="002D264F">
        <w:rPr>
          <w:rFonts w:cs="Arial"/>
        </w:rPr>
        <w:tab/>
        <w:t>–  Form of Master Agreement</w:t>
      </w:r>
    </w:p>
    <w:p w14:paraId="40FD7B1C" w14:textId="77777777" w:rsidR="0041335D" w:rsidRPr="002D264F" w:rsidRDefault="0041335D" w:rsidP="0041335D">
      <w:pPr>
        <w:pStyle w:val="ListParagraph"/>
        <w:numPr>
          <w:ilvl w:val="0"/>
          <w:numId w:val="22"/>
        </w:numPr>
        <w:ind w:left="360"/>
        <w:rPr>
          <w:rFonts w:cs="Arial"/>
        </w:rPr>
      </w:pPr>
      <w:r w:rsidRPr="002D264F">
        <w:rPr>
          <w:rFonts w:cs="Arial"/>
        </w:rPr>
        <w:t>Section N</w:t>
      </w:r>
      <w:r w:rsidRPr="002D264F">
        <w:rPr>
          <w:rFonts w:cs="Arial"/>
        </w:rPr>
        <w:tab/>
        <w:t>–  Technical Proposal</w:t>
      </w:r>
    </w:p>
    <w:p w14:paraId="5768B0E5" w14:textId="77777777" w:rsidR="0041335D" w:rsidRDefault="0041335D" w:rsidP="0041335D">
      <w:pPr>
        <w:pStyle w:val="ListParagraph"/>
        <w:numPr>
          <w:ilvl w:val="0"/>
          <w:numId w:val="22"/>
        </w:numPr>
        <w:ind w:left="360"/>
        <w:rPr>
          <w:rFonts w:cs="Arial"/>
        </w:rPr>
      </w:pPr>
      <w:r w:rsidRPr="002D264F">
        <w:rPr>
          <w:rFonts w:cs="Arial"/>
        </w:rPr>
        <w:t>Section O</w:t>
      </w:r>
      <w:r w:rsidRPr="002D264F">
        <w:rPr>
          <w:rFonts w:cs="Arial"/>
        </w:rPr>
        <w:tab/>
        <w:t>–  Cost Proposal</w:t>
      </w:r>
    </w:p>
    <w:p w14:paraId="66572538" w14:textId="77777777" w:rsidR="0041335D" w:rsidRDefault="0041335D" w:rsidP="0041335D">
      <w:pPr>
        <w:pStyle w:val="ListParagraph"/>
        <w:numPr>
          <w:ilvl w:val="0"/>
          <w:numId w:val="22"/>
        </w:numPr>
        <w:ind w:left="360"/>
        <w:rPr>
          <w:rFonts w:cs="Arial"/>
        </w:rPr>
      </w:pPr>
      <w:r>
        <w:rPr>
          <w:rFonts w:cs="Arial"/>
        </w:rPr>
        <w:t>Section H</w:t>
      </w:r>
      <w:r>
        <w:rPr>
          <w:rFonts w:cs="Arial"/>
        </w:rPr>
        <w:tab/>
        <w:t xml:space="preserve">–  </w:t>
      </w:r>
      <w:r w:rsidRPr="00C763FD">
        <w:rPr>
          <w:rFonts w:cs="Arial"/>
        </w:rPr>
        <w:t>Requirements for National Cooperative Contract</w:t>
      </w:r>
    </w:p>
    <w:p w14:paraId="383BC1FE" w14:textId="77777777" w:rsidR="0041335D" w:rsidRDefault="0041335D" w:rsidP="0041335D">
      <w:pPr>
        <w:pStyle w:val="ListParagraph"/>
        <w:numPr>
          <w:ilvl w:val="0"/>
          <w:numId w:val="22"/>
        </w:numPr>
        <w:ind w:left="360"/>
        <w:rPr>
          <w:rFonts w:cs="Arial"/>
        </w:rPr>
      </w:pPr>
      <w:r>
        <w:rPr>
          <w:rFonts w:cs="Arial"/>
        </w:rPr>
        <w:t>Section J</w:t>
      </w:r>
      <w:r>
        <w:rPr>
          <w:rFonts w:cs="Arial"/>
        </w:rPr>
        <w:tab/>
        <w:t xml:space="preserve">–  </w:t>
      </w:r>
      <w:r w:rsidRPr="00C763FD">
        <w:rPr>
          <w:rFonts w:cs="Arial"/>
        </w:rPr>
        <w:t>Master Agreement Acceptance Form</w:t>
      </w:r>
    </w:p>
    <w:p w14:paraId="678DEF48" w14:textId="77777777" w:rsidR="0041335D" w:rsidRDefault="0041335D" w:rsidP="0041335D">
      <w:pPr>
        <w:pStyle w:val="ListParagraph"/>
        <w:numPr>
          <w:ilvl w:val="0"/>
          <w:numId w:val="22"/>
        </w:numPr>
        <w:ind w:left="360"/>
        <w:rPr>
          <w:rFonts w:cs="Arial"/>
        </w:rPr>
      </w:pPr>
      <w:r w:rsidRPr="00E11084">
        <w:rPr>
          <w:rFonts w:cs="Arial"/>
        </w:rPr>
        <w:t xml:space="preserve">Section M </w:t>
      </w:r>
      <w:r>
        <w:rPr>
          <w:rFonts w:cs="Arial"/>
        </w:rPr>
        <w:t>–</w:t>
      </w:r>
      <w:r w:rsidRPr="00E11084">
        <w:rPr>
          <w:rFonts w:cs="Arial"/>
        </w:rPr>
        <w:t xml:space="preserve"> </w:t>
      </w:r>
      <w:r>
        <w:rPr>
          <w:rFonts w:cs="Arial"/>
        </w:rPr>
        <w:t xml:space="preserve"> </w:t>
      </w:r>
      <w:r w:rsidRPr="00E11084">
        <w:rPr>
          <w:rFonts w:cs="Arial"/>
        </w:rPr>
        <w:t>Lead Public Agency Certificate</w:t>
      </w:r>
    </w:p>
    <w:p w14:paraId="6AEEA598" w14:textId="77777777" w:rsidR="0041335D" w:rsidRDefault="0041335D" w:rsidP="003A61E5">
      <w:pPr>
        <w:tabs>
          <w:tab w:val="left" w:pos="1530"/>
        </w:tabs>
        <w:spacing w:after="240"/>
        <w:jc w:val="both"/>
        <w:rPr>
          <w:rFonts w:cs="Arial"/>
        </w:rPr>
      </w:pPr>
    </w:p>
    <w:p w14:paraId="5E734AC7" w14:textId="385689BB" w:rsidR="00F6083F" w:rsidRPr="002D264F" w:rsidRDefault="00F6083F" w:rsidP="003A61E5">
      <w:pPr>
        <w:tabs>
          <w:tab w:val="left" w:pos="1530"/>
        </w:tabs>
        <w:spacing w:after="240"/>
        <w:jc w:val="both"/>
        <w:rPr>
          <w:rFonts w:cs="Arial"/>
        </w:rPr>
      </w:pPr>
      <w:r w:rsidRPr="002D264F">
        <w:rPr>
          <w:rFonts w:cs="Arial"/>
        </w:rPr>
        <w:t xml:space="preserve">For purposes of the </w:t>
      </w:r>
      <w:r w:rsidR="00152531" w:rsidRPr="002D264F">
        <w:rPr>
          <w:rFonts w:cs="Arial"/>
        </w:rPr>
        <w:t>awarded contract, conflicts among these documents shall be resolved in the following order of precedence:</w:t>
      </w:r>
    </w:p>
    <w:p w14:paraId="0808A583" w14:textId="1A500470" w:rsidR="00C00162" w:rsidRPr="002D264F" w:rsidRDefault="00C00162" w:rsidP="003A61E5">
      <w:pPr>
        <w:pStyle w:val="ListParagraph"/>
        <w:numPr>
          <w:ilvl w:val="0"/>
          <w:numId w:val="27"/>
        </w:numPr>
        <w:tabs>
          <w:tab w:val="left" w:pos="1530"/>
        </w:tabs>
        <w:ind w:left="450" w:hanging="450"/>
        <w:rPr>
          <w:rFonts w:cs="Arial"/>
        </w:rPr>
      </w:pPr>
      <w:r w:rsidRPr="002D264F">
        <w:rPr>
          <w:rFonts w:cs="Arial"/>
        </w:rPr>
        <w:tab/>
        <w:t>Section A</w:t>
      </w:r>
      <w:r w:rsidRPr="002D264F">
        <w:rPr>
          <w:rFonts w:cs="Arial"/>
        </w:rPr>
        <w:tab/>
        <w:t>–  Participating Agency Requirements</w:t>
      </w:r>
    </w:p>
    <w:p w14:paraId="4EC257AC" w14:textId="0AC70166" w:rsidR="00C00162" w:rsidRPr="002D264F" w:rsidRDefault="00C00162" w:rsidP="003A61E5">
      <w:pPr>
        <w:pStyle w:val="ListParagraph"/>
        <w:numPr>
          <w:ilvl w:val="0"/>
          <w:numId w:val="27"/>
        </w:numPr>
        <w:tabs>
          <w:tab w:val="left" w:pos="1530"/>
        </w:tabs>
        <w:ind w:left="450" w:hanging="450"/>
        <w:rPr>
          <w:rFonts w:cs="Arial"/>
        </w:rPr>
      </w:pPr>
      <w:r w:rsidRPr="002D264F">
        <w:rPr>
          <w:rFonts w:cs="Arial"/>
        </w:rPr>
        <w:tab/>
        <w:t>Section B</w:t>
      </w:r>
      <w:r w:rsidRPr="002D264F">
        <w:rPr>
          <w:rFonts w:cs="Arial"/>
        </w:rPr>
        <w:tab/>
        <w:t>–  Lead Agency Requirements</w:t>
      </w:r>
    </w:p>
    <w:p w14:paraId="10AA4D76" w14:textId="77777777" w:rsidR="00C00162" w:rsidRPr="002D264F" w:rsidRDefault="00C00162" w:rsidP="003A61E5">
      <w:pPr>
        <w:pStyle w:val="ListParagraph"/>
        <w:numPr>
          <w:ilvl w:val="0"/>
          <w:numId w:val="27"/>
        </w:numPr>
        <w:tabs>
          <w:tab w:val="left" w:pos="1530"/>
        </w:tabs>
        <w:spacing w:after="240"/>
        <w:ind w:left="450" w:hanging="450"/>
        <w:rPr>
          <w:rFonts w:cs="Arial"/>
        </w:rPr>
      </w:pPr>
      <w:r w:rsidRPr="002D264F">
        <w:rPr>
          <w:rFonts w:cs="Arial"/>
        </w:rPr>
        <w:tab/>
        <w:t>Section C</w:t>
      </w:r>
      <w:r w:rsidRPr="002D264F">
        <w:rPr>
          <w:rFonts w:cs="Arial"/>
        </w:rPr>
        <w:tab/>
        <w:t>–  Federal Contract Terms and Conditions</w:t>
      </w:r>
    </w:p>
    <w:p w14:paraId="706A5186" w14:textId="77777777" w:rsidR="00C00162" w:rsidRPr="002D264F" w:rsidRDefault="00C00162" w:rsidP="003A61E5">
      <w:pPr>
        <w:pStyle w:val="ListParagraph"/>
        <w:numPr>
          <w:ilvl w:val="0"/>
          <w:numId w:val="27"/>
        </w:numPr>
        <w:tabs>
          <w:tab w:val="left" w:pos="1530"/>
        </w:tabs>
        <w:spacing w:after="240"/>
        <w:ind w:left="450" w:hanging="450"/>
        <w:rPr>
          <w:rFonts w:cs="Arial"/>
        </w:rPr>
      </w:pPr>
      <w:r w:rsidRPr="002D264F">
        <w:rPr>
          <w:rFonts w:cs="Arial"/>
        </w:rPr>
        <w:tab/>
        <w:t>Section D</w:t>
      </w:r>
      <w:r w:rsidRPr="002D264F">
        <w:rPr>
          <w:rFonts w:cs="Arial"/>
        </w:rPr>
        <w:tab/>
        <w:t>–  New Jersey Business Compliance</w:t>
      </w:r>
    </w:p>
    <w:p w14:paraId="39C68195" w14:textId="77777777" w:rsidR="00C00162" w:rsidRDefault="00C00162" w:rsidP="003A61E5">
      <w:pPr>
        <w:pStyle w:val="ListParagraph"/>
        <w:numPr>
          <w:ilvl w:val="0"/>
          <w:numId w:val="27"/>
        </w:numPr>
        <w:tabs>
          <w:tab w:val="left" w:pos="1530"/>
        </w:tabs>
        <w:spacing w:after="240"/>
        <w:ind w:left="450" w:hanging="450"/>
        <w:rPr>
          <w:rFonts w:cs="Arial"/>
        </w:rPr>
      </w:pPr>
      <w:r w:rsidRPr="002D264F">
        <w:rPr>
          <w:rFonts w:cs="Arial"/>
        </w:rPr>
        <w:tab/>
        <w:t>Section E</w:t>
      </w:r>
      <w:r w:rsidRPr="002D264F">
        <w:rPr>
          <w:rFonts w:cs="Arial"/>
        </w:rPr>
        <w:tab/>
        <w:t>–  State Notice Addendum</w:t>
      </w:r>
    </w:p>
    <w:p w14:paraId="1DB419A2" w14:textId="05A2EB3D" w:rsidR="004C0D15" w:rsidRPr="002D264F" w:rsidRDefault="004C0D15" w:rsidP="003A61E5">
      <w:pPr>
        <w:pStyle w:val="ListParagraph"/>
        <w:numPr>
          <w:ilvl w:val="0"/>
          <w:numId w:val="27"/>
        </w:numPr>
        <w:tabs>
          <w:tab w:val="left" w:pos="1530"/>
        </w:tabs>
        <w:spacing w:after="240"/>
        <w:ind w:left="450" w:hanging="450"/>
        <w:rPr>
          <w:rFonts w:cs="Arial"/>
        </w:rPr>
      </w:pPr>
      <w:r>
        <w:rPr>
          <w:rFonts w:cs="Arial"/>
        </w:rPr>
        <w:t xml:space="preserve"> </w:t>
      </w:r>
      <w:r w:rsidR="003A61E5">
        <w:rPr>
          <w:rFonts w:cs="Arial"/>
        </w:rPr>
        <w:t xml:space="preserve"> </w:t>
      </w:r>
      <w:r>
        <w:rPr>
          <w:rFonts w:cs="Arial"/>
        </w:rPr>
        <w:t xml:space="preserve"> </w:t>
      </w:r>
      <w:r w:rsidRPr="002D264F">
        <w:rPr>
          <w:rFonts w:cs="Arial"/>
        </w:rPr>
        <w:t>Section F</w:t>
      </w:r>
      <w:r w:rsidRPr="002D264F">
        <w:rPr>
          <w:rFonts w:cs="Arial"/>
        </w:rPr>
        <w:tab/>
      </w:r>
      <w:r w:rsidR="00832764" w:rsidRPr="002D264F">
        <w:rPr>
          <w:rFonts w:cs="Arial"/>
        </w:rPr>
        <w:t>–</w:t>
      </w:r>
      <w:r w:rsidR="003A61E5">
        <w:rPr>
          <w:rFonts w:cs="Arial"/>
        </w:rPr>
        <w:t xml:space="preserve">  </w:t>
      </w:r>
      <w:r w:rsidRPr="002D264F">
        <w:rPr>
          <w:rFonts w:cs="Arial"/>
        </w:rPr>
        <w:t>Background &amp; Scope</w:t>
      </w:r>
    </w:p>
    <w:p w14:paraId="0F660D5E" w14:textId="77777777" w:rsidR="00C00162" w:rsidRPr="002D264F" w:rsidRDefault="00C00162" w:rsidP="003A61E5">
      <w:pPr>
        <w:pStyle w:val="ListParagraph"/>
        <w:numPr>
          <w:ilvl w:val="0"/>
          <w:numId w:val="27"/>
        </w:numPr>
        <w:tabs>
          <w:tab w:val="left" w:pos="1530"/>
        </w:tabs>
        <w:ind w:left="450" w:hanging="450"/>
        <w:rPr>
          <w:rFonts w:cs="Arial"/>
        </w:rPr>
      </w:pPr>
      <w:r w:rsidRPr="002D264F">
        <w:rPr>
          <w:rFonts w:cs="Arial"/>
        </w:rPr>
        <w:tab/>
        <w:t>Section K</w:t>
      </w:r>
      <w:r w:rsidRPr="002D264F">
        <w:rPr>
          <w:rFonts w:cs="Arial"/>
        </w:rPr>
        <w:tab/>
        <w:t>–  Administration Agreement</w:t>
      </w:r>
    </w:p>
    <w:p w14:paraId="591B99A0" w14:textId="77777777" w:rsidR="00C00162" w:rsidRPr="002D264F" w:rsidRDefault="003E582D" w:rsidP="003A61E5">
      <w:pPr>
        <w:pStyle w:val="ListParagraph"/>
        <w:numPr>
          <w:ilvl w:val="0"/>
          <w:numId w:val="27"/>
        </w:numPr>
        <w:tabs>
          <w:tab w:val="left" w:pos="1530"/>
        </w:tabs>
        <w:ind w:left="450" w:hanging="450"/>
        <w:rPr>
          <w:rFonts w:cs="Arial"/>
        </w:rPr>
      </w:pPr>
      <w:r w:rsidRPr="002D264F">
        <w:rPr>
          <w:rFonts w:cs="Arial"/>
        </w:rPr>
        <w:tab/>
      </w:r>
      <w:r w:rsidR="00C00162" w:rsidRPr="002D264F">
        <w:rPr>
          <w:rFonts w:cs="Arial"/>
        </w:rPr>
        <w:t>Section L</w:t>
      </w:r>
      <w:r w:rsidR="00C00162" w:rsidRPr="002D264F">
        <w:rPr>
          <w:rFonts w:cs="Arial"/>
        </w:rPr>
        <w:tab/>
        <w:t>–  Master Intergovernmental Cooperative Purchasing Agreement</w:t>
      </w:r>
    </w:p>
    <w:p w14:paraId="12E17E19" w14:textId="77777777" w:rsidR="00C00162" w:rsidRPr="002D264F" w:rsidRDefault="00F22C6C" w:rsidP="003A61E5">
      <w:pPr>
        <w:pStyle w:val="ListParagraph"/>
        <w:numPr>
          <w:ilvl w:val="0"/>
          <w:numId w:val="27"/>
        </w:numPr>
        <w:tabs>
          <w:tab w:val="left" w:pos="1530"/>
        </w:tabs>
        <w:ind w:left="450" w:hanging="450"/>
        <w:rPr>
          <w:rFonts w:cs="Arial"/>
        </w:rPr>
      </w:pPr>
      <w:r w:rsidRPr="002D264F">
        <w:rPr>
          <w:rFonts w:cs="Arial"/>
        </w:rPr>
        <w:tab/>
      </w:r>
      <w:r w:rsidR="00C00162" w:rsidRPr="002D264F">
        <w:rPr>
          <w:rFonts w:cs="Arial"/>
        </w:rPr>
        <w:t>Section I</w:t>
      </w:r>
      <w:r w:rsidR="00C00162" w:rsidRPr="002D264F">
        <w:rPr>
          <w:rFonts w:cs="Arial"/>
        </w:rPr>
        <w:tab/>
        <w:t>–  Master Agreement</w:t>
      </w:r>
    </w:p>
    <w:p w14:paraId="6FAF38EE" w14:textId="77777777" w:rsidR="00C00162" w:rsidRPr="002D264F" w:rsidRDefault="00F22C6C" w:rsidP="003A61E5">
      <w:pPr>
        <w:pStyle w:val="ListParagraph"/>
        <w:numPr>
          <w:ilvl w:val="0"/>
          <w:numId w:val="27"/>
        </w:numPr>
        <w:tabs>
          <w:tab w:val="left" w:pos="1530"/>
        </w:tabs>
        <w:ind w:left="450" w:hanging="450"/>
        <w:rPr>
          <w:rFonts w:cs="Arial"/>
        </w:rPr>
      </w:pPr>
      <w:r w:rsidRPr="002D264F">
        <w:rPr>
          <w:rFonts w:cs="Arial"/>
        </w:rPr>
        <w:tab/>
      </w:r>
      <w:r w:rsidR="00C00162" w:rsidRPr="002D264F">
        <w:rPr>
          <w:rFonts w:cs="Arial"/>
        </w:rPr>
        <w:t>Section N</w:t>
      </w:r>
      <w:r w:rsidR="00C00162" w:rsidRPr="002D264F">
        <w:rPr>
          <w:rFonts w:cs="Arial"/>
        </w:rPr>
        <w:tab/>
        <w:t>–  Technical Proposal</w:t>
      </w:r>
    </w:p>
    <w:p w14:paraId="3027F6FA" w14:textId="6D1929CE" w:rsidR="00C00162" w:rsidRPr="002D264F" w:rsidRDefault="003B77AF" w:rsidP="003B77AF">
      <w:pPr>
        <w:pStyle w:val="ListParagraph"/>
        <w:numPr>
          <w:ilvl w:val="0"/>
          <w:numId w:val="27"/>
        </w:numPr>
        <w:tabs>
          <w:tab w:val="left" w:pos="1530"/>
        </w:tabs>
        <w:ind w:left="450" w:hanging="450"/>
        <w:rPr>
          <w:rFonts w:cs="Arial"/>
        </w:rPr>
      </w:pPr>
      <w:r>
        <w:rPr>
          <w:rFonts w:cs="Arial"/>
        </w:rPr>
        <w:t xml:space="preserve"> </w:t>
      </w:r>
      <w:r w:rsidR="00C00162" w:rsidRPr="002D264F">
        <w:rPr>
          <w:rFonts w:cs="Arial"/>
        </w:rPr>
        <w:t>Section O</w:t>
      </w:r>
      <w:r w:rsidR="00C00162" w:rsidRPr="002D264F">
        <w:rPr>
          <w:rFonts w:cs="Arial"/>
        </w:rPr>
        <w:tab/>
        <w:t>–  Cost Proposal</w:t>
      </w:r>
    </w:p>
    <w:p w14:paraId="083A99AF" w14:textId="77777777" w:rsidR="00C00162" w:rsidRPr="002D264F" w:rsidRDefault="00C00162" w:rsidP="00152531">
      <w:pPr>
        <w:spacing w:after="240"/>
        <w:rPr>
          <w:rFonts w:cs="Arial"/>
        </w:rPr>
      </w:pPr>
    </w:p>
    <w:p w14:paraId="4B267F47" w14:textId="77777777" w:rsidR="00152531" w:rsidRPr="002D264F" w:rsidRDefault="00152531" w:rsidP="00F6083F">
      <w:pPr>
        <w:rPr>
          <w:rFonts w:cs="Arial"/>
        </w:rPr>
      </w:pPr>
    </w:p>
    <w:p w14:paraId="1EEDA32F" w14:textId="5477173D" w:rsidR="00CD002A" w:rsidRDefault="00CD002A">
      <w:pPr>
        <w:spacing w:after="160" w:line="259" w:lineRule="auto"/>
        <w:rPr>
          <w:rFonts w:cs="Arial"/>
          <w:b/>
        </w:rPr>
      </w:pPr>
      <w:r>
        <w:rPr>
          <w:rFonts w:cs="Arial"/>
          <w:b/>
        </w:rPr>
        <w:br w:type="page"/>
      </w:r>
    </w:p>
    <w:p w14:paraId="1D99F421" w14:textId="0E198DFD" w:rsidR="00D82B07" w:rsidRPr="002D264F" w:rsidRDefault="00D82B07" w:rsidP="00D82B07">
      <w:pPr>
        <w:pBdr>
          <w:bottom w:val="single" w:sz="6" w:space="1" w:color="auto"/>
        </w:pBdr>
        <w:spacing w:after="240"/>
        <w:jc w:val="center"/>
        <w:rPr>
          <w:rFonts w:cs="Arial"/>
          <w:b/>
        </w:rPr>
      </w:pPr>
      <w:r w:rsidRPr="002D264F">
        <w:rPr>
          <w:rFonts w:cs="Arial"/>
          <w:b/>
        </w:rPr>
        <w:lastRenderedPageBreak/>
        <w:t>APPENDIX A – REQUIREMENTS</w:t>
      </w:r>
    </w:p>
    <w:p w14:paraId="3637565A" w14:textId="3FEF42B4" w:rsidR="00096FB1" w:rsidRPr="002D264F" w:rsidRDefault="00096FB1" w:rsidP="00096FB1">
      <w:pPr>
        <w:spacing w:after="240"/>
        <w:jc w:val="center"/>
        <w:rPr>
          <w:rFonts w:cs="Arial"/>
          <w:b/>
        </w:rPr>
      </w:pPr>
      <w:r w:rsidRPr="002D264F">
        <w:rPr>
          <w:rFonts w:cs="Arial"/>
          <w:b/>
        </w:rPr>
        <w:t xml:space="preserve">SECTION A – </w:t>
      </w:r>
      <w:r w:rsidR="008A5DB8" w:rsidRPr="002D264F">
        <w:rPr>
          <w:rFonts w:cs="Arial"/>
          <w:b/>
        </w:rPr>
        <w:t>PARTICIPATING AGENCY</w:t>
      </w:r>
      <w:r w:rsidRPr="002D264F">
        <w:rPr>
          <w:rFonts w:cs="Arial"/>
          <w:b/>
        </w:rPr>
        <w:t xml:space="preserve"> REQUIREMENTS</w:t>
      </w:r>
    </w:p>
    <w:p w14:paraId="03F895AA" w14:textId="4FA42EF9" w:rsidR="00B53EB3" w:rsidRPr="002D264F" w:rsidRDefault="00B53EB3" w:rsidP="00096FB1">
      <w:pPr>
        <w:rPr>
          <w:rFonts w:cs="Arial"/>
        </w:rPr>
      </w:pPr>
    </w:p>
    <w:p w14:paraId="11397CB3" w14:textId="77777777" w:rsidR="00B25AAF" w:rsidRPr="001E1B90" w:rsidRDefault="00B25AAF" w:rsidP="00B25AAF">
      <w:pPr>
        <w:spacing w:after="160" w:line="259" w:lineRule="auto"/>
        <w:rPr>
          <w:rFonts w:eastAsia="Arial" w:cs="Arial"/>
        </w:rPr>
      </w:pPr>
      <w:r w:rsidRPr="001E1B90">
        <w:rPr>
          <w:rFonts w:eastAsia="Arial" w:cs="Arial"/>
        </w:rPr>
        <w:t xml:space="preserve">This section is reserved for use by Participating Agencies to include any state- or agency-specific requirements necessary for their compliance. Any such requirements apply only to that Participating Agency and </w:t>
      </w:r>
      <w:r>
        <w:rPr>
          <w:rFonts w:eastAsia="Arial" w:cs="Arial"/>
        </w:rPr>
        <w:t xml:space="preserve">where these terms conflict with other terms in this document, these terms </w:t>
      </w:r>
      <w:r w:rsidRPr="001E1B90">
        <w:rPr>
          <w:rFonts w:eastAsia="Arial" w:cs="Arial"/>
        </w:rPr>
        <w:t>supersede the general contract requirements solely for that Participating Agency’s use of the Contract. They shall not override or modify the requirements of the Lead Agency and shall not create obligations for any other Participating Agency.</w:t>
      </w:r>
    </w:p>
    <w:p w14:paraId="07CE625A" w14:textId="77777777" w:rsidR="00B25AAF" w:rsidRDefault="00B25AAF">
      <w:pPr>
        <w:spacing w:after="160" w:line="259" w:lineRule="auto"/>
        <w:rPr>
          <w:rFonts w:cs="Arial"/>
          <w:b/>
        </w:rPr>
      </w:pPr>
      <w:r>
        <w:rPr>
          <w:rFonts w:cs="Arial"/>
          <w:b/>
        </w:rPr>
        <w:br w:type="page"/>
      </w:r>
    </w:p>
    <w:p w14:paraId="6F0185CC" w14:textId="1E03833C" w:rsidR="008A5DB8" w:rsidRPr="002D264F" w:rsidRDefault="008A5DB8" w:rsidP="008A5DB8">
      <w:pPr>
        <w:spacing w:after="240"/>
        <w:jc w:val="center"/>
        <w:rPr>
          <w:rFonts w:cs="Arial"/>
          <w:b/>
        </w:rPr>
      </w:pPr>
      <w:r w:rsidRPr="002D264F">
        <w:rPr>
          <w:rFonts w:cs="Arial"/>
          <w:b/>
        </w:rPr>
        <w:lastRenderedPageBreak/>
        <w:t xml:space="preserve">SECTION B – </w:t>
      </w:r>
      <w:r w:rsidR="00EB62E2" w:rsidRPr="002D264F">
        <w:rPr>
          <w:rFonts w:cs="Arial"/>
          <w:b/>
        </w:rPr>
        <w:t>LEAD</w:t>
      </w:r>
      <w:r w:rsidRPr="002D264F">
        <w:rPr>
          <w:rFonts w:cs="Arial"/>
          <w:b/>
        </w:rPr>
        <w:t xml:space="preserve"> AGENCY REQUIREMENTS</w:t>
      </w:r>
    </w:p>
    <w:p w14:paraId="1F9A6C2A" w14:textId="77777777" w:rsidR="00871509" w:rsidRPr="00871509" w:rsidRDefault="00871509" w:rsidP="00871509">
      <w:pPr>
        <w:rPr>
          <w:bCs/>
        </w:rPr>
      </w:pPr>
      <w:r w:rsidRPr="00871509">
        <w:rPr>
          <w:b/>
          <w:bCs/>
        </w:rPr>
        <w:t>CRITICAL INSTRUCTION TO VENDORS</w:t>
      </w:r>
      <w:r w:rsidRPr="00871509">
        <w:rPr>
          <w:b/>
          <w:bCs/>
        </w:rPr>
        <w:br/>
      </w:r>
      <w:r w:rsidRPr="00871509">
        <w:rPr>
          <w:bCs/>
        </w:rPr>
        <w:t xml:space="preserve">Vendors are responsible for reviewing this solicitation in its entirety and ensuring compliance with all requirements. In addition to the Lead Agency Requirements in this </w:t>
      </w:r>
      <w:r w:rsidRPr="00871509">
        <w:rPr>
          <w:bCs/>
          <w:u w:val="single"/>
        </w:rPr>
        <w:t>Section B</w:t>
      </w:r>
      <w:r w:rsidRPr="00871509">
        <w:rPr>
          <w:bCs/>
        </w:rPr>
        <w:t>, refer to the following sections for related information on scope, submission, evaluation, and award:</w:t>
      </w:r>
    </w:p>
    <w:p w14:paraId="023456D6" w14:textId="77777777" w:rsidR="00871509" w:rsidRPr="00871509" w:rsidRDefault="00871509" w:rsidP="00871509">
      <w:pPr>
        <w:rPr>
          <w:bCs/>
        </w:rPr>
      </w:pPr>
    </w:p>
    <w:p w14:paraId="2CF3FF79" w14:textId="77777777" w:rsidR="00871509" w:rsidRPr="00871509" w:rsidRDefault="00871509" w:rsidP="00965380">
      <w:pPr>
        <w:numPr>
          <w:ilvl w:val="0"/>
          <w:numId w:val="51"/>
        </w:numPr>
        <w:rPr>
          <w:bCs/>
        </w:rPr>
      </w:pPr>
      <w:r w:rsidRPr="00871509">
        <w:rPr>
          <w:b/>
          <w:bCs/>
        </w:rPr>
        <w:t>Section F – Background &amp; Scope</w:t>
      </w:r>
    </w:p>
    <w:p w14:paraId="279C937C" w14:textId="77777777" w:rsidR="00871509" w:rsidRPr="00871509" w:rsidRDefault="00871509" w:rsidP="00965380">
      <w:pPr>
        <w:numPr>
          <w:ilvl w:val="0"/>
          <w:numId w:val="51"/>
        </w:numPr>
        <w:rPr>
          <w:bCs/>
        </w:rPr>
      </w:pPr>
      <w:r w:rsidRPr="00871509">
        <w:rPr>
          <w:b/>
          <w:bCs/>
        </w:rPr>
        <w:t>Section G – Submission Protocol; Evaluation; Award</w:t>
      </w:r>
    </w:p>
    <w:p w14:paraId="3CD2D450" w14:textId="77777777" w:rsidR="00871509" w:rsidRPr="00871509" w:rsidRDefault="00871509" w:rsidP="00871509">
      <w:pPr>
        <w:rPr>
          <w:bCs/>
        </w:rPr>
      </w:pPr>
    </w:p>
    <w:p w14:paraId="7F27D9D9" w14:textId="77777777" w:rsidR="00871509" w:rsidRPr="00871509" w:rsidRDefault="00871509" w:rsidP="00871509">
      <w:pPr>
        <w:rPr>
          <w:bCs/>
        </w:rPr>
      </w:pPr>
      <w:r w:rsidRPr="00871509">
        <w:rPr>
          <w:bCs/>
        </w:rPr>
        <w:t xml:space="preserve">Requirements in this Section may also cross-reference or be supplemented by provisions in other Sections of this solicitation. Where requirements are referenced in more than one Section, they are intended to be read together. </w:t>
      </w:r>
    </w:p>
    <w:p w14:paraId="36DD6367" w14:textId="77777777" w:rsidR="00871509" w:rsidRPr="00871509" w:rsidRDefault="00871509" w:rsidP="00871509">
      <w:pPr>
        <w:rPr>
          <w:bCs/>
        </w:rPr>
      </w:pPr>
    </w:p>
    <w:p w14:paraId="663B2CC6" w14:textId="77777777" w:rsidR="00871509" w:rsidRPr="00EA7B77" w:rsidRDefault="00871509" w:rsidP="00871509">
      <w:pPr>
        <w:rPr>
          <w:bCs/>
        </w:rPr>
      </w:pPr>
      <w:r w:rsidRPr="00871509">
        <w:rPr>
          <w:bCs/>
        </w:rPr>
        <w:t>If a subsection of Section B does not contain a specific cross-reference, vendors remain responsible for identifying and complying with any corresponding requirements set forth elsewhere in this solicitation.</w:t>
      </w:r>
    </w:p>
    <w:p w14:paraId="74542496" w14:textId="77777777" w:rsidR="00EA7B77" w:rsidRPr="00EA7B77" w:rsidRDefault="00EA7B77" w:rsidP="00EA7B77">
      <w:pPr>
        <w:pBdr>
          <w:bottom w:val="single" w:sz="4" w:space="1" w:color="auto"/>
        </w:pBdr>
        <w:rPr>
          <w:bCs/>
        </w:rPr>
      </w:pPr>
    </w:p>
    <w:p w14:paraId="7E99BD40" w14:textId="47CD6FFF" w:rsidR="004E25E9" w:rsidRDefault="004E25E9" w:rsidP="00EA7B77">
      <w:pPr>
        <w:rPr>
          <w:b/>
          <w:bCs/>
          <w:u w:val="single"/>
        </w:rPr>
      </w:pPr>
    </w:p>
    <w:p w14:paraId="61608702" w14:textId="5423DB1D" w:rsidR="00D21343" w:rsidRPr="00F64CE1" w:rsidRDefault="00D21343" w:rsidP="00D21343">
      <w:pPr>
        <w:pStyle w:val="Header"/>
        <w:jc w:val="center"/>
        <w:rPr>
          <w:rFonts w:cs="Arial"/>
          <w:b/>
        </w:rPr>
      </w:pPr>
      <w:r w:rsidRPr="00F64CE1">
        <w:rPr>
          <w:rFonts w:cs="Arial"/>
          <w:b/>
        </w:rPr>
        <w:t>Chemung County Purchasing Department</w:t>
      </w:r>
    </w:p>
    <w:p w14:paraId="4F284918" w14:textId="77777777" w:rsidR="00D21343" w:rsidRPr="00F64CE1" w:rsidRDefault="00D21343" w:rsidP="00D21343">
      <w:pPr>
        <w:pStyle w:val="Header"/>
        <w:jc w:val="center"/>
        <w:rPr>
          <w:rFonts w:cs="Arial"/>
        </w:rPr>
      </w:pPr>
      <w:r w:rsidRPr="00F64CE1">
        <w:rPr>
          <w:rFonts w:cs="Arial"/>
        </w:rPr>
        <w:t>150 Lake Street, P.O. Box 588</w:t>
      </w:r>
    </w:p>
    <w:p w14:paraId="5788F0BD" w14:textId="6A7C9B41" w:rsidR="00D21343" w:rsidRPr="00F64CE1" w:rsidRDefault="00D21343" w:rsidP="00D21343">
      <w:pPr>
        <w:pStyle w:val="Header"/>
        <w:jc w:val="center"/>
        <w:rPr>
          <w:rFonts w:cs="Arial"/>
        </w:rPr>
      </w:pPr>
      <w:r w:rsidRPr="00F64CE1">
        <w:rPr>
          <w:rFonts w:cs="Arial"/>
        </w:rPr>
        <w:t>Elmira, NY 14901</w:t>
      </w:r>
    </w:p>
    <w:p w14:paraId="3B886664" w14:textId="0ED9D8BB" w:rsidR="00D21343" w:rsidRPr="00F64CE1" w:rsidRDefault="00D21343" w:rsidP="00D21343">
      <w:pPr>
        <w:jc w:val="center"/>
        <w:rPr>
          <w:rFonts w:cs="Arial"/>
          <w:b/>
        </w:rPr>
      </w:pPr>
      <w:r w:rsidRPr="00F64CE1">
        <w:rPr>
          <w:rFonts w:cs="Arial"/>
        </w:rPr>
        <w:t>PH: 607-737-3577</w:t>
      </w:r>
      <w:r w:rsidR="00BD39EC" w:rsidRPr="00F64CE1">
        <w:rPr>
          <w:rFonts w:cs="Arial"/>
        </w:rPr>
        <w:t xml:space="preserve">     </w:t>
      </w:r>
      <w:r w:rsidRPr="00F64CE1">
        <w:rPr>
          <w:rFonts w:cs="Arial"/>
        </w:rPr>
        <w:t>FX: 607-</w:t>
      </w:r>
      <w:r w:rsidR="00B4440B">
        <w:rPr>
          <w:rFonts w:cs="Arial"/>
        </w:rPr>
        <w:t>873-1355</w:t>
      </w:r>
    </w:p>
    <w:p w14:paraId="7ACCDB19" w14:textId="77777777" w:rsidR="00D21343" w:rsidRPr="00F64CE1" w:rsidRDefault="00D21343" w:rsidP="00D21343">
      <w:pPr>
        <w:jc w:val="both"/>
        <w:rPr>
          <w:rFonts w:cs="Arial"/>
          <w:b/>
        </w:rPr>
      </w:pPr>
    </w:p>
    <w:p w14:paraId="1FFE46F2" w14:textId="1EDB6198" w:rsidR="00D21343" w:rsidRPr="00F64CE1" w:rsidRDefault="00D21343" w:rsidP="00D21343">
      <w:pPr>
        <w:jc w:val="both"/>
        <w:rPr>
          <w:rFonts w:cs="Arial"/>
          <w:b/>
          <w:sz w:val="20"/>
          <w:szCs w:val="20"/>
        </w:rPr>
      </w:pPr>
      <w:r w:rsidRPr="00F64CE1">
        <w:rPr>
          <w:rFonts w:cs="Arial"/>
          <w:b/>
          <w:sz w:val="20"/>
          <w:szCs w:val="20"/>
        </w:rPr>
        <w:t>NOTICE IS HEREBY GIVEN</w:t>
      </w:r>
      <w:r w:rsidRPr="00F64CE1">
        <w:rPr>
          <w:rFonts w:cs="Arial"/>
          <w:sz w:val="20"/>
          <w:szCs w:val="20"/>
        </w:rPr>
        <w:t xml:space="preserve">, that sealed proposals are sought and requested by the County of Chemung </w:t>
      </w:r>
      <w:r w:rsidR="00282411" w:rsidRPr="00F64CE1">
        <w:rPr>
          <w:rFonts w:cs="Arial"/>
          <w:sz w:val="20"/>
          <w:szCs w:val="20"/>
        </w:rPr>
        <w:t>to establish a contract for the following</w:t>
      </w:r>
      <w:r w:rsidRPr="00F64CE1">
        <w:rPr>
          <w:rFonts w:cs="Arial"/>
          <w:sz w:val="20"/>
          <w:szCs w:val="20"/>
        </w:rPr>
        <w:t>:</w:t>
      </w:r>
      <w:r w:rsidRPr="00F64CE1">
        <w:rPr>
          <w:rFonts w:cs="Arial"/>
          <w:b/>
          <w:sz w:val="20"/>
          <w:szCs w:val="20"/>
        </w:rPr>
        <w:t xml:space="preserve"> </w:t>
      </w:r>
    </w:p>
    <w:p w14:paraId="78F464F0" w14:textId="77777777" w:rsidR="00D21343" w:rsidRPr="00EA7B77" w:rsidRDefault="00D21343" w:rsidP="00D21343">
      <w:pPr>
        <w:jc w:val="both"/>
        <w:rPr>
          <w:rFonts w:cs="Arial"/>
          <w:b/>
          <w:color w:val="00B050"/>
          <w:sz w:val="20"/>
          <w:szCs w:val="20"/>
        </w:rPr>
      </w:pPr>
    </w:p>
    <w:p w14:paraId="52D13FC6" w14:textId="0611B34D" w:rsidR="00D21343" w:rsidRPr="008258CC" w:rsidRDefault="00B4440B" w:rsidP="00D21343">
      <w:pPr>
        <w:jc w:val="center"/>
        <w:rPr>
          <w:rFonts w:cs="Arial"/>
          <w:b/>
          <w:sz w:val="20"/>
          <w:szCs w:val="20"/>
        </w:rPr>
      </w:pPr>
      <w:r w:rsidRPr="008258CC">
        <w:rPr>
          <w:rFonts w:cs="Arial"/>
          <w:b/>
          <w:sz w:val="20"/>
          <w:szCs w:val="20"/>
        </w:rPr>
        <w:t xml:space="preserve">RFP-2901 - </w:t>
      </w:r>
      <w:r w:rsidR="00EA512C" w:rsidRPr="008258CC">
        <w:rPr>
          <w:rFonts w:cs="Arial"/>
          <w:b/>
          <w:sz w:val="20"/>
          <w:szCs w:val="20"/>
        </w:rPr>
        <w:t>Law Enforcement Gear, Firearms, Ammunition &amp; Related Supplies and Services</w:t>
      </w:r>
    </w:p>
    <w:p w14:paraId="4FCB7556" w14:textId="77777777" w:rsidR="00D21343" w:rsidRPr="00EA7B77" w:rsidRDefault="00D21343" w:rsidP="00D21343">
      <w:pPr>
        <w:jc w:val="center"/>
        <w:rPr>
          <w:rFonts w:cs="Arial"/>
          <w:b/>
          <w:color w:val="00B050"/>
          <w:sz w:val="20"/>
          <w:szCs w:val="20"/>
        </w:rPr>
      </w:pPr>
    </w:p>
    <w:p w14:paraId="4B614520" w14:textId="778CAD8B" w:rsidR="00D21343" w:rsidRPr="00F64CE1" w:rsidRDefault="267B647B" w:rsidP="00D21343">
      <w:pPr>
        <w:jc w:val="both"/>
        <w:rPr>
          <w:rFonts w:cs="Arial"/>
          <w:sz w:val="20"/>
          <w:szCs w:val="20"/>
        </w:rPr>
      </w:pPr>
      <w:r w:rsidRPr="06F2FEBD">
        <w:rPr>
          <w:rFonts w:cs="Arial"/>
          <w:sz w:val="20"/>
          <w:szCs w:val="20"/>
        </w:rPr>
        <w:t xml:space="preserve">Proposals must be submitted electronically via the Empire State Bid System website at </w:t>
      </w:r>
      <w:hyperlink r:id="rId17">
        <w:r w:rsidR="1DF41605" w:rsidRPr="06F2FEBD">
          <w:rPr>
            <w:rStyle w:val="Hyperlink"/>
            <w:rFonts w:cs="Arial"/>
            <w:sz w:val="20"/>
            <w:szCs w:val="20"/>
          </w:rPr>
          <w:t>www.bidnetdirect.com/new-yor</w:t>
        </w:r>
        <w:r w:rsidR="1DF41605" w:rsidRPr="06F2FEBD">
          <w:rPr>
            <w:rStyle w:val="Hyperlink"/>
          </w:rPr>
          <w:t>k</w:t>
        </w:r>
      </w:hyperlink>
      <w:r w:rsidR="1DF41605">
        <w:t xml:space="preserve"> </w:t>
      </w:r>
      <w:r w:rsidRPr="06F2FEBD">
        <w:rPr>
          <w:rFonts w:cs="Arial"/>
          <w:sz w:val="20"/>
          <w:szCs w:val="20"/>
        </w:rPr>
        <w:t xml:space="preserve">until </w:t>
      </w:r>
      <w:r w:rsidR="008258CC" w:rsidRPr="008258CC">
        <w:rPr>
          <w:rFonts w:cs="Arial"/>
          <w:sz w:val="20"/>
          <w:szCs w:val="20"/>
        </w:rPr>
        <w:t xml:space="preserve">July 16, 2026 @ 1:45 PM </w:t>
      </w:r>
      <w:r w:rsidR="008258CC">
        <w:rPr>
          <w:rFonts w:cs="Arial"/>
          <w:sz w:val="20"/>
          <w:szCs w:val="20"/>
        </w:rPr>
        <w:t>EST.</w:t>
      </w:r>
      <w:r w:rsidRPr="06F2FEBD">
        <w:rPr>
          <w:rFonts w:cs="Arial"/>
          <w:color w:val="00B050"/>
          <w:sz w:val="20"/>
          <w:szCs w:val="20"/>
        </w:rPr>
        <w:t xml:space="preserve">  </w:t>
      </w:r>
      <w:r w:rsidRPr="06F2FEBD">
        <w:rPr>
          <w:rFonts w:cs="Arial"/>
          <w:sz w:val="20"/>
          <w:szCs w:val="20"/>
        </w:rPr>
        <w:t xml:space="preserve">Please refer to </w:t>
      </w:r>
      <w:r w:rsidR="14A7AAD6" w:rsidRPr="06F2FEBD">
        <w:rPr>
          <w:rFonts w:cs="Arial"/>
          <w:sz w:val="20"/>
          <w:szCs w:val="20"/>
        </w:rPr>
        <w:t>Section B</w:t>
      </w:r>
      <w:r w:rsidR="59283B2E" w:rsidRPr="06F2FEBD">
        <w:rPr>
          <w:rFonts w:cs="Arial"/>
          <w:sz w:val="20"/>
          <w:szCs w:val="20"/>
        </w:rPr>
        <w:t xml:space="preserve"> - Lead Agency Requirements</w:t>
      </w:r>
      <w:r w:rsidRPr="06F2FEBD">
        <w:rPr>
          <w:rFonts w:cs="Arial"/>
          <w:sz w:val="20"/>
          <w:szCs w:val="20"/>
        </w:rPr>
        <w:t xml:space="preserve"> of the bid document, Electronic Proposal Submission Procedures, for further instructions on submitting your bid electronically. </w:t>
      </w:r>
    </w:p>
    <w:p w14:paraId="6DA5B124" w14:textId="77777777" w:rsidR="00D21343" w:rsidRPr="00F64CE1" w:rsidRDefault="00D21343" w:rsidP="00D21343">
      <w:pPr>
        <w:jc w:val="both"/>
        <w:rPr>
          <w:rFonts w:cs="Arial"/>
          <w:sz w:val="20"/>
          <w:szCs w:val="20"/>
        </w:rPr>
      </w:pPr>
    </w:p>
    <w:p w14:paraId="0889AE17" w14:textId="7778D7AD" w:rsidR="00D21343" w:rsidRPr="00F64CE1" w:rsidRDefault="00D21343" w:rsidP="00D21343">
      <w:pPr>
        <w:jc w:val="both"/>
        <w:rPr>
          <w:rFonts w:cs="Arial"/>
          <w:sz w:val="20"/>
          <w:szCs w:val="20"/>
        </w:rPr>
      </w:pPr>
      <w:r w:rsidRPr="00F64CE1">
        <w:rPr>
          <w:rFonts w:cs="Arial"/>
          <w:sz w:val="20"/>
          <w:szCs w:val="20"/>
        </w:rPr>
        <w:t>Any proposal received after</w:t>
      </w:r>
      <w:r w:rsidR="008258CC">
        <w:rPr>
          <w:rFonts w:cs="Arial"/>
          <w:sz w:val="20"/>
          <w:szCs w:val="20"/>
        </w:rPr>
        <w:t xml:space="preserve"> 1:45PM EST</w:t>
      </w:r>
      <w:r w:rsidRPr="00F64CE1">
        <w:rPr>
          <w:rFonts w:cs="Arial"/>
          <w:sz w:val="20"/>
          <w:szCs w:val="20"/>
        </w:rPr>
        <w:t xml:space="preserve"> on the due date will not be considered. </w:t>
      </w:r>
    </w:p>
    <w:p w14:paraId="24E84D26" w14:textId="77777777" w:rsidR="00D21343" w:rsidRPr="00F64CE1" w:rsidRDefault="00D21343" w:rsidP="00D21343">
      <w:pPr>
        <w:jc w:val="both"/>
        <w:rPr>
          <w:rFonts w:cs="Arial"/>
          <w:sz w:val="20"/>
          <w:szCs w:val="20"/>
        </w:rPr>
      </w:pPr>
    </w:p>
    <w:p w14:paraId="7EE46565" w14:textId="77777777" w:rsidR="00D21343" w:rsidRPr="00F64CE1" w:rsidRDefault="00D21343" w:rsidP="00D21343">
      <w:pPr>
        <w:jc w:val="both"/>
        <w:rPr>
          <w:rFonts w:cs="Arial"/>
          <w:sz w:val="20"/>
          <w:szCs w:val="20"/>
        </w:rPr>
      </w:pPr>
      <w:r w:rsidRPr="00F64CE1">
        <w:rPr>
          <w:rFonts w:cs="Arial"/>
          <w:sz w:val="20"/>
          <w:szCs w:val="20"/>
        </w:rPr>
        <w:t xml:space="preserve">The County of Chemung reserves the right to reject any and all proposals submitted and to waive any informality. </w:t>
      </w:r>
    </w:p>
    <w:p w14:paraId="1B12D58B" w14:textId="77777777" w:rsidR="00D21343" w:rsidRPr="00F64CE1" w:rsidRDefault="00D21343" w:rsidP="00D21343">
      <w:pPr>
        <w:jc w:val="both"/>
        <w:rPr>
          <w:rFonts w:cs="Arial"/>
          <w:sz w:val="20"/>
          <w:szCs w:val="20"/>
        </w:rPr>
      </w:pPr>
    </w:p>
    <w:p w14:paraId="3C970718" w14:textId="2D0187E3" w:rsidR="00D21343" w:rsidRPr="00F64CE1" w:rsidRDefault="267B647B" w:rsidP="00D21343">
      <w:pPr>
        <w:jc w:val="both"/>
        <w:rPr>
          <w:rFonts w:cs="Arial"/>
          <w:sz w:val="20"/>
          <w:szCs w:val="20"/>
        </w:rPr>
      </w:pPr>
      <w:r w:rsidRPr="06F2FEBD">
        <w:rPr>
          <w:rFonts w:cs="Arial"/>
          <w:sz w:val="20"/>
          <w:szCs w:val="20"/>
        </w:rPr>
        <w:t xml:space="preserve">Proposals must be made on and in accordance with the proposal documents and specifications for said contract.  Proposal documents may be obtained on or </w:t>
      </w:r>
      <w:r w:rsidRPr="008258CC">
        <w:rPr>
          <w:rFonts w:cs="Arial"/>
          <w:sz w:val="20"/>
          <w:szCs w:val="20"/>
        </w:rPr>
        <w:t xml:space="preserve">after </w:t>
      </w:r>
      <w:r w:rsidR="008258CC" w:rsidRPr="008258CC">
        <w:rPr>
          <w:rFonts w:cs="Arial"/>
          <w:b/>
          <w:bCs/>
          <w:sz w:val="20"/>
          <w:szCs w:val="20"/>
        </w:rPr>
        <w:t>June 11</w:t>
      </w:r>
      <w:r w:rsidRPr="008258CC">
        <w:rPr>
          <w:rFonts w:cs="Arial"/>
          <w:b/>
          <w:bCs/>
          <w:sz w:val="20"/>
          <w:szCs w:val="20"/>
        </w:rPr>
        <w:t>, 202</w:t>
      </w:r>
      <w:r w:rsidR="424FDD9A" w:rsidRPr="008258CC">
        <w:rPr>
          <w:rFonts w:cs="Arial"/>
          <w:b/>
          <w:bCs/>
          <w:sz w:val="20"/>
          <w:szCs w:val="20"/>
        </w:rPr>
        <w:t>6</w:t>
      </w:r>
      <w:r w:rsidRPr="008258CC">
        <w:rPr>
          <w:rFonts w:cs="Arial"/>
          <w:b/>
          <w:bCs/>
          <w:sz w:val="20"/>
          <w:szCs w:val="20"/>
        </w:rPr>
        <w:t>,</w:t>
      </w:r>
      <w:r w:rsidRPr="008258CC">
        <w:rPr>
          <w:rFonts w:cs="Arial"/>
          <w:sz w:val="20"/>
          <w:szCs w:val="20"/>
        </w:rPr>
        <w:t xml:space="preserve"> online </w:t>
      </w:r>
      <w:r w:rsidRPr="06F2FEBD">
        <w:rPr>
          <w:rFonts w:cs="Arial"/>
          <w:sz w:val="20"/>
          <w:szCs w:val="20"/>
        </w:rPr>
        <w:t xml:space="preserve">at </w:t>
      </w:r>
      <w:hyperlink r:id="rId18">
        <w:r w:rsidR="1DF41605" w:rsidRPr="06F2FEBD">
          <w:rPr>
            <w:rStyle w:val="Hyperlink"/>
            <w:rFonts w:cs="Arial"/>
            <w:sz w:val="20"/>
            <w:szCs w:val="20"/>
          </w:rPr>
          <w:t>www.empirestatebidsystem.co</w:t>
        </w:r>
        <w:r w:rsidR="1DF41605" w:rsidRPr="06F2FEBD">
          <w:rPr>
            <w:rStyle w:val="Hyperlink"/>
          </w:rPr>
          <w:t>m</w:t>
        </w:r>
      </w:hyperlink>
      <w:r w:rsidRPr="06F2FEBD">
        <w:rPr>
          <w:rFonts w:cs="Arial"/>
          <w:sz w:val="20"/>
          <w:szCs w:val="20"/>
        </w:rPr>
        <w:t xml:space="preserve">. Vendors must first register for either the free service or the paid service at that site.  The paid service is not required to obtain County or City bids or to submit your proposal electronically. After registration, click on </w:t>
      </w:r>
      <w:r w:rsidRPr="06F2FEBD">
        <w:rPr>
          <w:rFonts w:cs="Arial"/>
          <w:i/>
          <w:iCs/>
          <w:sz w:val="20"/>
          <w:szCs w:val="20"/>
        </w:rPr>
        <w:t>Chemung County/City of Elmira</w:t>
      </w:r>
      <w:r w:rsidRPr="06F2FEBD">
        <w:rPr>
          <w:rFonts w:cs="Arial"/>
          <w:sz w:val="20"/>
          <w:szCs w:val="20"/>
        </w:rPr>
        <w:t xml:space="preserve"> from the list of participating agencies; click on the </w:t>
      </w:r>
      <w:r w:rsidRPr="06F2FEBD">
        <w:rPr>
          <w:rFonts w:cs="Arial"/>
          <w:i/>
          <w:iCs/>
          <w:sz w:val="20"/>
          <w:szCs w:val="20"/>
        </w:rPr>
        <w:t>title of the bid</w:t>
      </w:r>
      <w:r w:rsidRPr="06F2FEBD">
        <w:rPr>
          <w:rFonts w:cs="Arial"/>
          <w:sz w:val="20"/>
          <w:szCs w:val="20"/>
        </w:rPr>
        <w:t xml:space="preserve"> or search the NIGP codes. Copies from any other source are not considered official copies. Only those proposers who obtain bidding documents from the Empire State Purchasing Group are guaranteed to receive addendum information, if such information is issued.  Please note that if you choose a free subscription, you must visit the website up until the response deadline for any addenda. </w:t>
      </w:r>
    </w:p>
    <w:p w14:paraId="08F7F625" w14:textId="77777777" w:rsidR="00D21343" w:rsidRPr="00F64CE1" w:rsidRDefault="00D21343" w:rsidP="00D21343">
      <w:pPr>
        <w:jc w:val="both"/>
        <w:rPr>
          <w:rFonts w:cs="Arial"/>
          <w:sz w:val="20"/>
          <w:szCs w:val="20"/>
        </w:rPr>
      </w:pPr>
    </w:p>
    <w:p w14:paraId="2BAA956D" w14:textId="77777777" w:rsidR="00D21343" w:rsidRPr="00F64CE1" w:rsidRDefault="00D21343" w:rsidP="00D21343">
      <w:pPr>
        <w:jc w:val="both"/>
        <w:rPr>
          <w:rFonts w:cs="Arial"/>
          <w:b/>
          <w:sz w:val="20"/>
          <w:szCs w:val="20"/>
        </w:rPr>
      </w:pPr>
      <w:r w:rsidRPr="00F64CE1">
        <w:rPr>
          <w:rFonts w:cs="Arial"/>
          <w:b/>
          <w:sz w:val="20"/>
          <w:szCs w:val="20"/>
        </w:rPr>
        <w:t>If you have obtained this document from a source other than the Empire State Purchasing Group, it is recommended that you obtain an official copy by registering with this service.</w:t>
      </w:r>
    </w:p>
    <w:p w14:paraId="4A3341FA" w14:textId="77777777" w:rsidR="00D21343" w:rsidRPr="00F64CE1" w:rsidRDefault="00D21343" w:rsidP="00D21343">
      <w:pPr>
        <w:jc w:val="both"/>
        <w:rPr>
          <w:rFonts w:cs="Arial"/>
          <w:sz w:val="20"/>
          <w:szCs w:val="20"/>
        </w:rPr>
      </w:pPr>
      <w:r w:rsidRPr="00F64CE1">
        <w:rPr>
          <w:rFonts w:cs="Arial"/>
          <w:sz w:val="20"/>
          <w:szCs w:val="20"/>
        </w:rPr>
        <w:t xml:space="preserve"> </w:t>
      </w:r>
    </w:p>
    <w:p w14:paraId="2B76E352" w14:textId="77777777" w:rsidR="00D21343" w:rsidRPr="00F64CE1" w:rsidRDefault="00D21343" w:rsidP="00D21343">
      <w:pPr>
        <w:jc w:val="both"/>
        <w:rPr>
          <w:rFonts w:cs="Arial"/>
          <w:sz w:val="20"/>
          <w:szCs w:val="20"/>
        </w:rPr>
      </w:pPr>
      <w:r w:rsidRPr="00F64CE1">
        <w:rPr>
          <w:rFonts w:cs="Arial"/>
          <w:sz w:val="20"/>
          <w:szCs w:val="20"/>
        </w:rPr>
        <w:t>By:</w:t>
      </w:r>
    </w:p>
    <w:p w14:paraId="0AFB8FEB" w14:textId="77777777" w:rsidR="00D21343" w:rsidRPr="00F64CE1" w:rsidRDefault="00D21343" w:rsidP="00D21343">
      <w:pPr>
        <w:jc w:val="both"/>
        <w:rPr>
          <w:rFonts w:cs="Arial"/>
          <w:sz w:val="20"/>
          <w:szCs w:val="20"/>
        </w:rPr>
      </w:pPr>
      <w:r w:rsidRPr="00F64CE1">
        <w:rPr>
          <w:rFonts w:cs="Arial"/>
          <w:sz w:val="20"/>
          <w:szCs w:val="20"/>
        </w:rPr>
        <w:t>Tricia A. Wise, NIIGP-CPP, CPPO, CPPB</w:t>
      </w:r>
    </w:p>
    <w:p w14:paraId="6FCCD6A7" w14:textId="77777777" w:rsidR="00D21343" w:rsidRPr="00F64CE1" w:rsidRDefault="00D21343" w:rsidP="00D21343">
      <w:pPr>
        <w:jc w:val="both"/>
        <w:rPr>
          <w:rFonts w:cs="Arial"/>
          <w:sz w:val="20"/>
          <w:szCs w:val="20"/>
        </w:rPr>
      </w:pPr>
      <w:r w:rsidRPr="00F64CE1">
        <w:rPr>
          <w:rFonts w:cs="Arial"/>
          <w:sz w:val="20"/>
          <w:szCs w:val="20"/>
        </w:rPr>
        <w:t>Purchasing Director</w:t>
      </w:r>
    </w:p>
    <w:p w14:paraId="2053ABEC" w14:textId="77777777" w:rsidR="00D21343" w:rsidRPr="00F64CE1" w:rsidRDefault="00D21343" w:rsidP="00D21343">
      <w:pPr>
        <w:jc w:val="both"/>
        <w:rPr>
          <w:rFonts w:cs="Arial"/>
          <w:sz w:val="20"/>
          <w:szCs w:val="20"/>
        </w:rPr>
      </w:pPr>
      <w:r w:rsidRPr="00F64CE1">
        <w:rPr>
          <w:rFonts w:cs="Arial"/>
          <w:sz w:val="20"/>
          <w:szCs w:val="20"/>
        </w:rPr>
        <w:t>Chemung County-City of Elmira</w:t>
      </w:r>
    </w:p>
    <w:p w14:paraId="430CAB65" w14:textId="77777777" w:rsidR="00D763CB" w:rsidRDefault="00D763CB">
      <w:pPr>
        <w:spacing w:after="160" w:line="259" w:lineRule="auto"/>
        <w:rPr>
          <w:rFonts w:cs="Arial"/>
          <w:b/>
          <w:bCs/>
          <w:u w:val="single"/>
        </w:rPr>
      </w:pPr>
      <w:r>
        <w:rPr>
          <w:rFonts w:cs="Arial"/>
          <w:b/>
          <w:bCs/>
          <w:u w:val="single"/>
        </w:rPr>
        <w:br w:type="page"/>
      </w:r>
    </w:p>
    <w:p w14:paraId="104C86D0" w14:textId="048F0872" w:rsidR="00593242" w:rsidRPr="004E25E9" w:rsidRDefault="00593242" w:rsidP="004E25E9"/>
    <w:p w14:paraId="48BE57A2" w14:textId="14FEDC0C" w:rsidR="003B4F04" w:rsidRPr="00D763CB" w:rsidRDefault="00C81DE9" w:rsidP="00965380">
      <w:pPr>
        <w:widowControl w:val="0"/>
        <w:numPr>
          <w:ilvl w:val="0"/>
          <w:numId w:val="37"/>
        </w:numPr>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rPr>
          <w:rFonts w:cs="Arial"/>
          <w:b/>
          <w:bCs/>
          <w:u w:val="single"/>
        </w:rPr>
      </w:pPr>
      <w:r w:rsidRPr="00D763CB">
        <w:rPr>
          <w:rFonts w:cs="Arial"/>
          <w:b/>
          <w:bCs/>
          <w:u w:val="single"/>
        </w:rPr>
        <w:t>GENERAL INFORMATION</w:t>
      </w:r>
    </w:p>
    <w:p w14:paraId="07AF5FDD" w14:textId="28AA34E1" w:rsidR="003B4F04" w:rsidRPr="00D763CB" w:rsidRDefault="003B4F04" w:rsidP="00BD5EF0">
      <w:pPr>
        <w:spacing w:after="5" w:line="247" w:lineRule="auto"/>
        <w:ind w:left="360" w:right="81"/>
        <w:rPr>
          <w:rFonts w:cs="Arial"/>
        </w:rPr>
      </w:pPr>
      <w:r w:rsidRPr="00D763CB">
        <w:rPr>
          <w:rFonts w:cs="Arial"/>
        </w:rPr>
        <w:t xml:space="preserve">This best value solicitation ("solicitation") is </w:t>
      </w:r>
      <w:r w:rsidRPr="00D763CB">
        <w:rPr>
          <w:rFonts w:cs="Arial"/>
          <w:bCs/>
        </w:rPr>
        <w:t>published</w:t>
      </w:r>
      <w:r w:rsidRPr="00D763CB">
        <w:rPr>
          <w:rFonts w:cs="Arial"/>
        </w:rPr>
        <w:t xml:space="preserve"> by </w:t>
      </w:r>
      <w:r w:rsidR="00C65130" w:rsidRPr="00D763CB">
        <w:rPr>
          <w:rFonts w:cs="Arial"/>
        </w:rPr>
        <w:t xml:space="preserve">Chemung County Purchasing Department </w:t>
      </w:r>
      <w:r w:rsidRPr="00D763CB">
        <w:rPr>
          <w:rFonts w:cs="Arial"/>
        </w:rPr>
        <w:t>("Lead Agency") for the purpose of awarding a master cooperative purchasing agreement (the "Master Agreement") and creating a cooperative purchasing program that shall be available to Participating Agencies. At the time of this solicitation, the number of Participating Agencies is unknown.</w:t>
      </w:r>
    </w:p>
    <w:p w14:paraId="4F46A12A" w14:textId="77777777" w:rsidR="00C65130" w:rsidRDefault="00C65130" w:rsidP="006E1146"/>
    <w:p w14:paraId="183B2990" w14:textId="26152833" w:rsidR="00BD5EF0" w:rsidRPr="00D66C97" w:rsidRDefault="00BD5EF0" w:rsidP="00965380">
      <w:pPr>
        <w:widowControl w:val="0"/>
        <w:numPr>
          <w:ilvl w:val="0"/>
          <w:numId w:val="37"/>
        </w:numPr>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rPr>
          <w:rFonts w:cs="Arial"/>
          <w:b/>
          <w:bCs/>
          <w:u w:val="single"/>
        </w:rPr>
      </w:pPr>
      <w:r w:rsidRPr="00D66C97">
        <w:rPr>
          <w:rFonts w:cs="Arial"/>
          <w:b/>
          <w:bCs/>
          <w:u w:val="single"/>
        </w:rPr>
        <w:t>ELECTRONIC PROPOSAL SUBMISSION</w:t>
      </w:r>
      <w:r w:rsidR="000F3FA8" w:rsidRPr="00D66C97">
        <w:rPr>
          <w:rFonts w:cs="Arial"/>
          <w:b/>
          <w:bCs/>
          <w:u w:val="single"/>
        </w:rPr>
        <w:t xml:space="preserve"> PROCEDURES</w:t>
      </w:r>
      <w:r w:rsidR="00B134A0" w:rsidRPr="00D66C97">
        <w:rPr>
          <w:rFonts w:cs="Arial"/>
          <w:b/>
          <w:bCs/>
          <w:u w:val="single"/>
        </w:rPr>
        <w:t xml:space="preserve"> – </w:t>
      </w:r>
      <w:r w:rsidR="006F1111" w:rsidRPr="00D66C97">
        <w:rPr>
          <w:rFonts w:cs="Arial"/>
          <w:spacing w:val="-3"/>
        </w:rPr>
        <w:t>Refer to</w:t>
      </w:r>
      <w:r w:rsidR="006F1111" w:rsidRPr="00D66C97">
        <w:rPr>
          <w:rFonts w:cs="Arial"/>
        </w:rPr>
        <w:t xml:space="preserve"> </w:t>
      </w:r>
      <w:r w:rsidR="00B134A0" w:rsidRPr="00D66C97">
        <w:rPr>
          <w:rFonts w:cs="Arial"/>
          <w:u w:val="single"/>
        </w:rPr>
        <w:t>Section G</w:t>
      </w:r>
      <w:r w:rsidR="00B134A0" w:rsidRPr="00D66C97">
        <w:rPr>
          <w:rFonts w:cs="Arial"/>
        </w:rPr>
        <w:t xml:space="preserve"> </w:t>
      </w:r>
      <w:r w:rsidR="00EA7B77" w:rsidRPr="00D66C97">
        <w:rPr>
          <w:rFonts w:cs="Arial"/>
        </w:rPr>
        <w:t xml:space="preserve">for </w:t>
      </w:r>
      <w:r w:rsidR="00B134A0" w:rsidRPr="00D66C97">
        <w:rPr>
          <w:rFonts w:cs="Arial"/>
          <w:u w:val="single"/>
        </w:rPr>
        <w:t>additional information</w:t>
      </w:r>
      <w:r w:rsidR="009033F7" w:rsidRPr="00D66C97">
        <w:rPr>
          <w:rFonts w:cs="Arial"/>
          <w:u w:val="single"/>
        </w:rPr>
        <w:t xml:space="preserve"> and requirements</w:t>
      </w:r>
      <w:r w:rsidR="00B134A0" w:rsidRPr="00D66C97">
        <w:rPr>
          <w:rFonts w:cs="Arial"/>
          <w:u w:val="single"/>
        </w:rPr>
        <w:t>.</w:t>
      </w:r>
    </w:p>
    <w:p w14:paraId="1FF3D2BE" w14:textId="0B3651DF" w:rsidR="00DF18C5" w:rsidRPr="00D66C97" w:rsidRDefault="00DF18C5" w:rsidP="00965380">
      <w:pPr>
        <w:pStyle w:val="ListParagraph"/>
        <w:numPr>
          <w:ilvl w:val="0"/>
          <w:numId w:val="38"/>
        </w:numPr>
        <w:spacing w:after="5" w:line="247" w:lineRule="auto"/>
        <w:ind w:right="81"/>
        <w:rPr>
          <w:rFonts w:cs="Arial"/>
        </w:rPr>
      </w:pPr>
      <w:r w:rsidRPr="00D66C97">
        <w:rPr>
          <w:rFonts w:cs="Arial"/>
        </w:rPr>
        <w:t xml:space="preserve">Required proposal documents must be uploaded and received on the date and time specified in the official notice online via the Empire State Purchasing Group at </w:t>
      </w:r>
      <w:hyperlink r:id="rId19">
        <w:r w:rsidRPr="00D66C97">
          <w:rPr>
            <w:rFonts w:cs="Arial"/>
          </w:rPr>
          <w:t>www.bidnetdirect.com/new-</w:t>
        </w:r>
      </w:hyperlink>
      <w:hyperlink r:id="rId20">
        <w:r w:rsidRPr="00D66C97">
          <w:rPr>
            <w:rFonts w:cs="Arial"/>
          </w:rPr>
          <w:t>york.</w:t>
        </w:r>
      </w:hyperlink>
      <w:r w:rsidRPr="00D66C97">
        <w:rPr>
          <w:rFonts w:cs="Arial"/>
        </w:rPr>
        <w:t xml:space="preserve"> You will receive a time and date validation once your proposal has been uploaded and processed. Electronic proposal submissions received after the specified deadline will not be considered.</w:t>
      </w:r>
    </w:p>
    <w:p w14:paraId="525477F6" w14:textId="77777777" w:rsidR="00DF18C5" w:rsidRPr="00D66C97" w:rsidRDefault="00DF18C5" w:rsidP="002A2B11"/>
    <w:p w14:paraId="01D09C65" w14:textId="77777777" w:rsidR="008C4363" w:rsidRPr="00D66C97" w:rsidRDefault="008C4363" w:rsidP="00965380">
      <w:pPr>
        <w:pStyle w:val="ListParagraph"/>
        <w:numPr>
          <w:ilvl w:val="0"/>
          <w:numId w:val="38"/>
        </w:numPr>
        <w:spacing w:after="5" w:line="247" w:lineRule="auto"/>
        <w:ind w:right="81"/>
        <w:rPr>
          <w:rFonts w:cs="Arial"/>
        </w:rPr>
      </w:pPr>
      <w:r w:rsidRPr="00D66C97">
        <w:rPr>
          <w:rFonts w:cs="Arial"/>
        </w:rPr>
        <w:t>Complete and upload all required forms as one single pdf document with your proposal submission.</w:t>
      </w:r>
    </w:p>
    <w:p w14:paraId="3B0C6F23" w14:textId="77777777" w:rsidR="008C4363" w:rsidRPr="00D66C97" w:rsidRDefault="008C4363" w:rsidP="00965380">
      <w:pPr>
        <w:pStyle w:val="ListParagraph"/>
        <w:widowControl w:val="0"/>
        <w:numPr>
          <w:ilvl w:val="0"/>
          <w:numId w:val="43"/>
        </w:numPr>
        <w:autoSpaceDE w:val="0"/>
        <w:autoSpaceDN w:val="0"/>
        <w:ind w:right="1854"/>
        <w:rPr>
          <w:rFonts w:eastAsia="Book Antiqua" w:cs="Arial"/>
        </w:rPr>
      </w:pPr>
      <w:r w:rsidRPr="00D66C97">
        <w:rPr>
          <w:rFonts w:eastAsia="Book Antiqua" w:cs="Arial"/>
        </w:rPr>
        <w:t>The Proposal Submission Form</w:t>
      </w:r>
    </w:p>
    <w:p w14:paraId="67105E24" w14:textId="77777777" w:rsidR="008C4363" w:rsidRPr="00D66C97" w:rsidRDefault="008C4363" w:rsidP="00965380">
      <w:pPr>
        <w:pStyle w:val="ListParagraph"/>
        <w:widowControl w:val="0"/>
        <w:numPr>
          <w:ilvl w:val="0"/>
          <w:numId w:val="43"/>
        </w:numPr>
        <w:autoSpaceDE w:val="0"/>
        <w:autoSpaceDN w:val="0"/>
        <w:ind w:right="1854"/>
        <w:rPr>
          <w:rFonts w:eastAsia="Book Antiqua" w:cs="Arial"/>
        </w:rPr>
      </w:pPr>
      <w:r w:rsidRPr="00D66C97">
        <w:rPr>
          <w:rFonts w:eastAsia="Book Antiqua" w:cs="Arial"/>
        </w:rPr>
        <w:t xml:space="preserve">Regret Letter (If No Bid) </w:t>
      </w:r>
    </w:p>
    <w:p w14:paraId="79F88668" w14:textId="77777777" w:rsidR="008C4363" w:rsidRPr="00D66C97" w:rsidRDefault="008C4363" w:rsidP="00965380">
      <w:pPr>
        <w:pStyle w:val="ListParagraph"/>
        <w:widowControl w:val="0"/>
        <w:numPr>
          <w:ilvl w:val="0"/>
          <w:numId w:val="43"/>
        </w:numPr>
        <w:autoSpaceDE w:val="0"/>
        <w:autoSpaceDN w:val="0"/>
        <w:ind w:right="1854"/>
        <w:rPr>
          <w:rFonts w:eastAsia="Book Antiqua" w:cs="Arial"/>
        </w:rPr>
      </w:pPr>
      <w:r w:rsidRPr="00D66C97">
        <w:rPr>
          <w:rFonts w:eastAsia="Book Antiqua" w:cs="Arial"/>
        </w:rPr>
        <w:t xml:space="preserve">Vendor Certification Form </w:t>
      </w:r>
    </w:p>
    <w:p w14:paraId="4E49433C" w14:textId="77777777" w:rsidR="008C4363" w:rsidRPr="00D66C97" w:rsidRDefault="008C4363" w:rsidP="00965380">
      <w:pPr>
        <w:pStyle w:val="ListParagraph"/>
        <w:widowControl w:val="0"/>
        <w:numPr>
          <w:ilvl w:val="0"/>
          <w:numId w:val="43"/>
        </w:numPr>
        <w:autoSpaceDE w:val="0"/>
        <w:autoSpaceDN w:val="0"/>
        <w:ind w:right="1854"/>
        <w:rPr>
          <w:rFonts w:eastAsia="Book Antiqua" w:cs="Arial"/>
        </w:rPr>
      </w:pPr>
      <w:r w:rsidRPr="00D66C97">
        <w:rPr>
          <w:rFonts w:eastAsia="Book Antiqua" w:cs="Arial"/>
        </w:rPr>
        <w:t>Non-Collusion Form</w:t>
      </w:r>
    </w:p>
    <w:p w14:paraId="6BA52D96" w14:textId="77777777" w:rsidR="008C4363" w:rsidRPr="00D66C97" w:rsidRDefault="008C4363" w:rsidP="00965380">
      <w:pPr>
        <w:pStyle w:val="ListParagraph"/>
        <w:widowControl w:val="0"/>
        <w:numPr>
          <w:ilvl w:val="0"/>
          <w:numId w:val="43"/>
        </w:numPr>
        <w:autoSpaceDE w:val="0"/>
        <w:autoSpaceDN w:val="0"/>
        <w:spacing w:before="10" w:line="271" w:lineRule="exact"/>
        <w:rPr>
          <w:rFonts w:eastAsia="Book Antiqua" w:cs="Arial"/>
        </w:rPr>
      </w:pPr>
      <w:r w:rsidRPr="00D66C97">
        <w:rPr>
          <w:rFonts w:eastAsia="Book Antiqua" w:cs="Arial"/>
        </w:rPr>
        <w:t>Waiver of Immunity</w:t>
      </w:r>
    </w:p>
    <w:p w14:paraId="29DB2B2E" w14:textId="77777777" w:rsidR="00C67A56" w:rsidRPr="00D66C97" w:rsidRDefault="008C4363" w:rsidP="00965380">
      <w:pPr>
        <w:pStyle w:val="ListParagraph"/>
        <w:widowControl w:val="0"/>
        <w:numPr>
          <w:ilvl w:val="0"/>
          <w:numId w:val="43"/>
        </w:numPr>
        <w:autoSpaceDE w:val="0"/>
        <w:autoSpaceDN w:val="0"/>
        <w:ind w:right="3564"/>
        <w:rPr>
          <w:rFonts w:eastAsia="Book Antiqua" w:cs="Arial"/>
        </w:rPr>
      </w:pPr>
      <w:r w:rsidRPr="00D66C97">
        <w:rPr>
          <w:rFonts w:eastAsia="Book Antiqua" w:cs="Arial"/>
        </w:rPr>
        <w:t xml:space="preserve">Iranian Energy Divestment Certification </w:t>
      </w:r>
    </w:p>
    <w:p w14:paraId="4B623E9F" w14:textId="2D291EF3" w:rsidR="00C67A56" w:rsidRPr="00D66C97" w:rsidRDefault="008C4363" w:rsidP="00965380">
      <w:pPr>
        <w:pStyle w:val="ListParagraph"/>
        <w:widowControl w:val="0"/>
        <w:numPr>
          <w:ilvl w:val="0"/>
          <w:numId w:val="43"/>
        </w:numPr>
        <w:autoSpaceDE w:val="0"/>
        <w:autoSpaceDN w:val="0"/>
        <w:ind w:right="3564"/>
        <w:rPr>
          <w:rFonts w:eastAsia="Book Antiqua" w:cs="Arial"/>
        </w:rPr>
      </w:pPr>
      <w:r w:rsidRPr="00D66C97">
        <w:rPr>
          <w:rFonts w:eastAsia="Book Antiqua" w:cs="Arial"/>
        </w:rPr>
        <w:t xml:space="preserve">Certification on Sexual Harassment </w:t>
      </w:r>
    </w:p>
    <w:p w14:paraId="3AD2B6B3" w14:textId="13605EA1" w:rsidR="008C4363" w:rsidRPr="00D66C97" w:rsidRDefault="000F3FA8" w:rsidP="00965380">
      <w:pPr>
        <w:pStyle w:val="ListParagraph"/>
        <w:widowControl w:val="0"/>
        <w:numPr>
          <w:ilvl w:val="0"/>
          <w:numId w:val="43"/>
        </w:numPr>
        <w:autoSpaceDE w:val="0"/>
        <w:autoSpaceDN w:val="0"/>
        <w:ind w:right="3564"/>
        <w:rPr>
          <w:rFonts w:eastAsia="Book Antiqua" w:cs="Arial"/>
        </w:rPr>
      </w:pPr>
      <w:r w:rsidRPr="00D66C97">
        <w:rPr>
          <w:rFonts w:eastAsia="Book Antiqua" w:cs="Arial"/>
        </w:rPr>
        <w:t xml:space="preserve">Documentation </w:t>
      </w:r>
      <w:r w:rsidR="008C4363" w:rsidRPr="00D66C97">
        <w:rPr>
          <w:rFonts w:eastAsia="Book Antiqua" w:cs="Arial"/>
        </w:rPr>
        <w:t>Required by Specifications</w:t>
      </w:r>
    </w:p>
    <w:p w14:paraId="40B7B763" w14:textId="77777777" w:rsidR="008C4363" w:rsidRPr="00D66C97" w:rsidRDefault="008C4363" w:rsidP="008C4363">
      <w:pPr>
        <w:widowControl w:val="0"/>
        <w:autoSpaceDE w:val="0"/>
        <w:autoSpaceDN w:val="0"/>
        <w:spacing w:before="14"/>
        <w:ind w:left="1372"/>
        <w:outlineLvl w:val="3"/>
        <w:rPr>
          <w:rFonts w:eastAsia="Book Antiqua" w:cs="Arial"/>
          <w:b/>
          <w:bCs/>
        </w:rPr>
      </w:pPr>
      <w:r w:rsidRPr="00D66C97">
        <w:rPr>
          <w:rFonts w:eastAsia="Book Antiqua" w:cs="Arial"/>
          <w:b/>
          <w:bCs/>
          <w:u w:val="single"/>
        </w:rPr>
        <w:t>All forms must be signed and witnessed according to the bid document instructions.</w:t>
      </w:r>
    </w:p>
    <w:p w14:paraId="630319F1" w14:textId="77777777" w:rsidR="008C4363" w:rsidRPr="002A2B11" w:rsidRDefault="008C4363" w:rsidP="008C4363">
      <w:pPr>
        <w:widowControl w:val="0"/>
        <w:autoSpaceDE w:val="0"/>
        <w:autoSpaceDN w:val="0"/>
        <w:spacing w:before="2"/>
        <w:rPr>
          <w:rFonts w:eastAsia="Book Antiqua" w:cs="Arial"/>
          <w:b/>
          <w:color w:val="00B050"/>
        </w:rPr>
      </w:pPr>
    </w:p>
    <w:p w14:paraId="09072F9C"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Proposer is solely responsible for ensuring their responses are received on time</w:t>
      </w:r>
    </w:p>
    <w:p w14:paraId="73BA2D37"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Chemung County will not be held responsible for the inadvertent release of any information, nor should it take responsibility for information that may be misdirected.</w:t>
      </w:r>
    </w:p>
    <w:p w14:paraId="48658400"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Below is a link of a recording on how to upload your submission:</w:t>
      </w:r>
    </w:p>
    <w:p w14:paraId="5355C334" w14:textId="77777777" w:rsidR="000F3FA8" w:rsidRDefault="000F3FA8" w:rsidP="00D66C97">
      <w:pPr>
        <w:pStyle w:val="NormalWeb"/>
        <w:ind w:left="1440"/>
      </w:pPr>
      <w:hyperlink r:id="rId21" w:history="1">
        <w:r w:rsidRPr="009304C1">
          <w:rPr>
            <w:rStyle w:val="Hyperlink"/>
            <w:szCs w:val="22"/>
          </w:rPr>
          <w:t>https://www.bidnetdirect.com/resources/articles/searching-responding-bid-solicitations-en</w:t>
        </w:r>
      </w:hyperlink>
    </w:p>
    <w:p w14:paraId="1EDFEFA4"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It is important that your submission be uploaded, submitted, and finalized prior to the bid submission due date. Uploading large documents may take significant time, depending on the size of your file and your internet speed, therefore we strongly recommend that you give yourself sufficient time and at least one (1) day before closing time to begin uploading your documents and to finalize your submission.</w:t>
      </w:r>
    </w:p>
    <w:p w14:paraId="0FF91DA7"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You will receive confirmation that your submission was finalized.</w:t>
      </w:r>
    </w:p>
    <w:p w14:paraId="62F3568C"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Please note: The maximum file upload size is 2 GB and there is no limit to the number of files you can upload.</w:t>
      </w:r>
    </w:p>
    <w:p w14:paraId="2C4C329F" w14:textId="77777777" w:rsidR="008C4363" w:rsidRPr="00D66C97" w:rsidRDefault="008C4363" w:rsidP="00965380">
      <w:pPr>
        <w:pStyle w:val="ListParagraph"/>
        <w:numPr>
          <w:ilvl w:val="0"/>
          <w:numId w:val="38"/>
        </w:numPr>
        <w:spacing w:after="120"/>
        <w:ind w:right="86"/>
        <w:contextualSpacing w:val="0"/>
        <w:rPr>
          <w:rFonts w:cs="Arial"/>
        </w:rPr>
      </w:pPr>
      <w:r w:rsidRPr="00D66C97">
        <w:rPr>
          <w:rFonts w:cs="Arial"/>
        </w:rPr>
        <w:t>Please contact Empire State Bid System vendor support for any technical questions related to your submissions at 1-800-835-4603 Press Option #2.</w:t>
      </w:r>
    </w:p>
    <w:p w14:paraId="023EB79C" w14:textId="77777777" w:rsidR="008C4363" w:rsidRPr="00D66C97" w:rsidRDefault="008C4363" w:rsidP="00965380">
      <w:pPr>
        <w:pStyle w:val="ListParagraph"/>
        <w:numPr>
          <w:ilvl w:val="0"/>
          <w:numId w:val="38"/>
        </w:numPr>
        <w:spacing w:after="5" w:line="247" w:lineRule="auto"/>
        <w:ind w:right="81"/>
        <w:rPr>
          <w:rFonts w:cs="Arial"/>
        </w:rPr>
      </w:pPr>
      <w:r w:rsidRPr="00D66C97">
        <w:rPr>
          <w:rFonts w:cs="Arial"/>
        </w:rPr>
        <w:t>Minimum System Requirements:  Google Chrome is recommended.</w:t>
      </w:r>
    </w:p>
    <w:p w14:paraId="2A4C00F5" w14:textId="77777777" w:rsidR="00DF18C5" w:rsidRPr="00D66C97" w:rsidRDefault="00DF18C5">
      <w:pPr>
        <w:spacing w:after="160" w:line="259" w:lineRule="auto"/>
        <w:rPr>
          <w:rFonts w:eastAsia="Times New Roman" w:cs="Arial"/>
          <w:caps/>
          <w:u w:val="single"/>
        </w:rPr>
      </w:pPr>
    </w:p>
    <w:p w14:paraId="250E1AEC" w14:textId="77777777" w:rsidR="00237A73" w:rsidRDefault="00237A73">
      <w:pPr>
        <w:spacing w:after="160" w:line="259" w:lineRule="auto"/>
        <w:rPr>
          <w:rFonts w:cs="Arial"/>
          <w:b/>
          <w:bCs/>
          <w:u w:val="single"/>
        </w:rPr>
      </w:pPr>
      <w:r>
        <w:rPr>
          <w:rFonts w:cs="Arial"/>
          <w:b/>
          <w:bCs/>
          <w:u w:val="single"/>
        </w:rPr>
        <w:br w:type="page"/>
      </w:r>
    </w:p>
    <w:p w14:paraId="73F545A4" w14:textId="33B13A25" w:rsidR="00B134A0" w:rsidRPr="00D66C97" w:rsidRDefault="00213D03" w:rsidP="00965380">
      <w:pPr>
        <w:widowControl w:val="0"/>
        <w:numPr>
          <w:ilvl w:val="0"/>
          <w:numId w:val="37"/>
        </w:numPr>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rPr>
          <w:rFonts w:cs="Arial"/>
          <w:u w:val="single"/>
        </w:rPr>
      </w:pPr>
      <w:r w:rsidRPr="00D66C97">
        <w:rPr>
          <w:rFonts w:cs="Arial"/>
          <w:b/>
          <w:bCs/>
          <w:u w:val="single"/>
        </w:rPr>
        <w:lastRenderedPageBreak/>
        <w:t xml:space="preserve">INFORMATION FOR PROPOSERS </w:t>
      </w:r>
      <w:r w:rsidR="00B134A0" w:rsidRPr="00D66C97">
        <w:rPr>
          <w:rFonts w:cs="Arial"/>
          <w:b/>
          <w:bCs/>
          <w:u w:val="single"/>
        </w:rPr>
        <w:t xml:space="preserve">– </w:t>
      </w:r>
      <w:r w:rsidR="006F1111" w:rsidRPr="00D66C97">
        <w:rPr>
          <w:rFonts w:cs="Arial"/>
          <w:spacing w:val="-3"/>
        </w:rPr>
        <w:t>Refer to</w:t>
      </w:r>
      <w:r w:rsidR="006F1111" w:rsidRPr="00D66C97">
        <w:rPr>
          <w:rFonts w:cs="Arial"/>
        </w:rPr>
        <w:t xml:space="preserve"> </w:t>
      </w:r>
      <w:r w:rsidR="00B134A0" w:rsidRPr="00D66C97">
        <w:rPr>
          <w:rFonts w:cs="Arial"/>
          <w:u w:val="single"/>
        </w:rPr>
        <w:t xml:space="preserve">the </w:t>
      </w:r>
      <w:r w:rsidR="0022022B" w:rsidRPr="00D66C97">
        <w:rPr>
          <w:rFonts w:cs="Arial"/>
        </w:rPr>
        <w:t>Sections F</w:t>
      </w:r>
      <w:r w:rsidR="0022022B" w:rsidRPr="00D66C97">
        <w:rPr>
          <w:rFonts w:cs="Arial"/>
          <w:u w:val="single"/>
        </w:rPr>
        <w:t xml:space="preserve"> &amp; </w:t>
      </w:r>
      <w:r w:rsidR="0022022B" w:rsidRPr="00D66C97">
        <w:rPr>
          <w:rFonts w:cs="Arial"/>
        </w:rPr>
        <w:t>G</w:t>
      </w:r>
      <w:r w:rsidR="00B134A0" w:rsidRPr="00D66C97">
        <w:rPr>
          <w:rFonts w:cs="Arial"/>
          <w:u w:val="single"/>
        </w:rPr>
        <w:t xml:space="preserve"> of this solicitation for additional information</w:t>
      </w:r>
      <w:r w:rsidR="009866AB" w:rsidRPr="00D66C97">
        <w:rPr>
          <w:rFonts w:cs="Arial"/>
          <w:u w:val="single"/>
        </w:rPr>
        <w:t xml:space="preserve"> </w:t>
      </w:r>
      <w:r w:rsidR="0022022B" w:rsidRPr="00D66C97">
        <w:rPr>
          <w:rFonts w:cs="Arial"/>
          <w:u w:val="single"/>
        </w:rPr>
        <w:t xml:space="preserve">and requirements </w:t>
      </w:r>
      <w:r w:rsidR="009866AB" w:rsidRPr="00D66C97">
        <w:rPr>
          <w:rFonts w:cs="Arial"/>
          <w:u w:val="single"/>
        </w:rPr>
        <w:t>pertaining to scope, submission requirements, evaluation, and award.</w:t>
      </w:r>
    </w:p>
    <w:p w14:paraId="6C17BE20" w14:textId="0E79699D" w:rsidR="00213D03" w:rsidRPr="00D66C97" w:rsidRDefault="00213D03" w:rsidP="0022022B">
      <w:pPr>
        <w:pStyle w:val="ListParagraph"/>
        <w:widowControl w:val="0"/>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ind w:left="1080"/>
        <w:rPr>
          <w:rFonts w:cs="Arial"/>
          <w:b/>
          <w:bCs/>
          <w:u w:val="single"/>
        </w:rPr>
      </w:pPr>
    </w:p>
    <w:p w14:paraId="38FDCE63" w14:textId="7328CE64" w:rsidR="00213D03" w:rsidRPr="00D66C97" w:rsidRDefault="00EA512C" w:rsidP="00EA512C">
      <w:pPr>
        <w:pStyle w:val="Heading3"/>
        <w:jc w:val="both"/>
        <w:rPr>
          <w:b/>
          <w:i/>
          <w:sz w:val="22"/>
          <w:u w:val="single"/>
        </w:rPr>
      </w:pPr>
      <w:r>
        <w:rPr>
          <w:b/>
          <w:sz w:val="22"/>
          <w:u w:val="single"/>
        </w:rPr>
        <w:t xml:space="preserve">A. </w:t>
      </w:r>
      <w:r w:rsidR="00213D03" w:rsidRPr="00D66C97">
        <w:rPr>
          <w:b/>
          <w:sz w:val="22"/>
          <w:u w:val="single"/>
        </w:rPr>
        <w:t>SECTION 1 - CONDITIONS OF WORK</w:t>
      </w:r>
    </w:p>
    <w:p w14:paraId="60CDB5CF" w14:textId="77777777" w:rsidR="00213D03" w:rsidRPr="00D66C97" w:rsidRDefault="00213D03" w:rsidP="00EA512C">
      <w:pPr>
        <w:jc w:val="both"/>
        <w:rPr>
          <w:rStyle w:val="PageNumber"/>
          <w:rFonts w:cs="Arial"/>
        </w:rPr>
      </w:pPr>
      <w:r w:rsidRPr="00D66C97">
        <w:rPr>
          <w:rStyle w:val="PageNumber"/>
          <w:rFonts w:cs="Arial"/>
          <w:b/>
        </w:rPr>
        <w:t>The Owner</w:t>
      </w:r>
      <w:r w:rsidRPr="00D66C97">
        <w:rPr>
          <w:rStyle w:val="PageNumber"/>
          <w:rFonts w:cs="Arial"/>
        </w:rPr>
        <w:t xml:space="preserve"> may consider informal any proposal not prepared and submitted in accordance with the provisions hereof and may waive any informalities or reject any or all proposals.  Any proposal may be withdrawn prior to the scheduled time for the opening of proposals or authorized postponement thereof.  Any proposal received after the time and date specified will not be considered. No proposal may be withdrawn within forty-five days after the proposal due date. </w:t>
      </w:r>
    </w:p>
    <w:p w14:paraId="4EC4C0DB" w14:textId="77777777" w:rsidR="00213D03" w:rsidRPr="00D66C97" w:rsidRDefault="00213D03" w:rsidP="00BD4A36">
      <w:pPr>
        <w:pStyle w:val="Footer"/>
        <w:ind w:left="720"/>
        <w:jc w:val="both"/>
        <w:rPr>
          <w:rStyle w:val="PageNumber"/>
          <w:rFonts w:cs="Arial"/>
        </w:rPr>
      </w:pPr>
    </w:p>
    <w:p w14:paraId="6D2778A8" w14:textId="77777777" w:rsidR="00213D03" w:rsidRPr="00D66C97" w:rsidRDefault="00213D03" w:rsidP="00EA512C">
      <w:pPr>
        <w:jc w:val="both"/>
        <w:rPr>
          <w:rStyle w:val="PageNumber"/>
          <w:rFonts w:cs="Arial"/>
        </w:rPr>
      </w:pPr>
      <w:r w:rsidRPr="00D66C97">
        <w:rPr>
          <w:rStyle w:val="PageNumber"/>
          <w:rFonts w:cs="Arial"/>
        </w:rPr>
        <w:t xml:space="preserve">Proposals delivered prior to the day the proposals are due will be deemed received upon the day of the actual opening of the proposals and will be retained in the interim only as a courtesy to the Proposer.   </w:t>
      </w:r>
    </w:p>
    <w:p w14:paraId="1E4CC2D7" w14:textId="77777777" w:rsidR="00213D03" w:rsidRPr="00525E18" w:rsidRDefault="00213D03" w:rsidP="00BD4A36">
      <w:pPr>
        <w:ind w:left="720"/>
        <w:jc w:val="both"/>
        <w:rPr>
          <w:rStyle w:val="PageNumber"/>
          <w:rFonts w:cs="Arial"/>
          <w:color w:val="00B050"/>
        </w:rPr>
      </w:pPr>
    </w:p>
    <w:p w14:paraId="01DB64B0" w14:textId="0D6CFF12" w:rsidR="00213D03" w:rsidRPr="00950BC2" w:rsidRDefault="00213D03" w:rsidP="00EA512C">
      <w:pPr>
        <w:jc w:val="both"/>
        <w:rPr>
          <w:rStyle w:val="PageNumber"/>
          <w:rFonts w:cs="Arial"/>
        </w:rPr>
      </w:pPr>
      <w:r w:rsidRPr="00950BC2">
        <w:rPr>
          <w:rStyle w:val="PageNumber"/>
          <w:rFonts w:cs="Arial"/>
          <w:b/>
          <w:u w:val="single"/>
        </w:rPr>
        <w:t>1.01 Specifications or Scope of Work</w:t>
      </w:r>
      <w:r w:rsidRPr="00950BC2">
        <w:rPr>
          <w:rStyle w:val="PageNumber"/>
          <w:rFonts w:cs="Arial"/>
          <w:u w:val="single"/>
        </w:rPr>
        <w:t>:</w:t>
      </w:r>
      <w:r w:rsidRPr="00950BC2">
        <w:rPr>
          <w:rStyle w:val="PageNumber"/>
          <w:rFonts w:cs="Arial"/>
        </w:rPr>
        <w:t xml:space="preserve">   </w:t>
      </w:r>
      <w:r w:rsidR="006F1111" w:rsidRPr="00950BC2">
        <w:rPr>
          <w:rFonts w:cs="Arial"/>
          <w:spacing w:val="-3"/>
        </w:rPr>
        <w:t>Refer to</w:t>
      </w:r>
      <w:r w:rsidR="006F1111" w:rsidRPr="00950BC2">
        <w:rPr>
          <w:rFonts w:cs="Arial"/>
        </w:rPr>
        <w:t xml:space="preserve"> </w:t>
      </w:r>
      <w:r w:rsidRPr="00950BC2">
        <w:rPr>
          <w:rStyle w:val="PageNumber"/>
          <w:rFonts w:cs="Arial"/>
        </w:rPr>
        <w:t>Section 1.02</w:t>
      </w:r>
      <w:r w:rsidR="0038376C" w:rsidRPr="00950BC2">
        <w:rPr>
          <w:rStyle w:val="PageNumber"/>
          <w:rFonts w:cs="Arial"/>
        </w:rPr>
        <w:t xml:space="preserve"> of this </w:t>
      </w:r>
      <w:r w:rsidR="0038376C" w:rsidRPr="00950BC2">
        <w:rPr>
          <w:rStyle w:val="PageNumber"/>
          <w:rFonts w:cs="Arial"/>
          <w:u w:val="single"/>
        </w:rPr>
        <w:t>Section B</w:t>
      </w:r>
      <w:r w:rsidR="0038376C" w:rsidRPr="00950BC2">
        <w:rPr>
          <w:rStyle w:val="PageNumber"/>
          <w:rFonts w:cs="Arial"/>
        </w:rPr>
        <w:t xml:space="preserve"> and </w:t>
      </w:r>
      <w:r w:rsidR="0038376C" w:rsidRPr="00950BC2">
        <w:rPr>
          <w:rStyle w:val="PageNumber"/>
          <w:rFonts w:cs="Arial"/>
          <w:u w:val="single"/>
        </w:rPr>
        <w:t>Section F</w:t>
      </w:r>
      <w:r w:rsidR="0038376C" w:rsidRPr="00950BC2">
        <w:rPr>
          <w:rStyle w:val="PageNumber"/>
          <w:rFonts w:cs="Arial"/>
        </w:rPr>
        <w:t>.</w:t>
      </w:r>
    </w:p>
    <w:p w14:paraId="58B2585A" w14:textId="77777777" w:rsidR="00213D03" w:rsidRPr="00950BC2" w:rsidRDefault="00213D03" w:rsidP="0075540A">
      <w:pPr>
        <w:pStyle w:val="Footer"/>
        <w:ind w:left="1440"/>
        <w:jc w:val="both"/>
        <w:rPr>
          <w:rStyle w:val="PageNumber"/>
          <w:rFonts w:cs="Arial"/>
        </w:rPr>
      </w:pPr>
    </w:p>
    <w:p w14:paraId="7FDB78BA" w14:textId="32714DB1" w:rsidR="0038376C" w:rsidRPr="00950BC2" w:rsidRDefault="00213D03" w:rsidP="00EA512C">
      <w:pPr>
        <w:jc w:val="both"/>
        <w:rPr>
          <w:rStyle w:val="PageNumber"/>
          <w:rFonts w:cs="Arial"/>
        </w:rPr>
      </w:pPr>
      <w:r w:rsidRPr="00950BC2">
        <w:rPr>
          <w:rStyle w:val="PageNumber"/>
          <w:rFonts w:cs="Arial"/>
          <w:b/>
          <w:u w:val="single"/>
        </w:rPr>
        <w:t>1.02 Commencement of Work:</w:t>
      </w:r>
      <w:r w:rsidRPr="00950BC2">
        <w:rPr>
          <w:rStyle w:val="PageNumber"/>
          <w:rFonts w:cs="Arial"/>
        </w:rPr>
        <w:t xml:space="preserve">  Upon execution and delivery of the Contract and insurance certificates by the Contractor to the Owner and the approval thereof by the Owner’s attorney, the Contractor will be notified to proceed with the work of the Contract.</w:t>
      </w:r>
    </w:p>
    <w:p w14:paraId="550DF414" w14:textId="77777777" w:rsidR="00213D03" w:rsidRPr="00950BC2" w:rsidRDefault="00213D03" w:rsidP="0075540A">
      <w:pPr>
        <w:ind w:left="1440"/>
        <w:jc w:val="both"/>
        <w:rPr>
          <w:rStyle w:val="PageNumber"/>
          <w:rFonts w:cs="Arial"/>
        </w:rPr>
      </w:pPr>
    </w:p>
    <w:p w14:paraId="13599037" w14:textId="77777777" w:rsidR="00213D03" w:rsidRPr="00950BC2" w:rsidRDefault="00213D03" w:rsidP="00EA512C">
      <w:pPr>
        <w:jc w:val="both"/>
        <w:rPr>
          <w:rStyle w:val="PageNumber"/>
          <w:rFonts w:cs="Arial"/>
        </w:rPr>
      </w:pPr>
      <w:r w:rsidRPr="00950BC2">
        <w:rPr>
          <w:rStyle w:val="PageNumber"/>
          <w:rFonts w:cs="Arial"/>
          <w:b/>
          <w:u w:val="single"/>
        </w:rPr>
        <w:t>1.03 Taxes:</w:t>
      </w:r>
      <w:r w:rsidRPr="00950BC2">
        <w:rPr>
          <w:rStyle w:val="PageNumber"/>
          <w:rFonts w:cs="Arial"/>
          <w:u w:val="single"/>
        </w:rPr>
        <w:t xml:space="preserve"> </w:t>
      </w:r>
      <w:r w:rsidRPr="00950BC2">
        <w:rPr>
          <w:rStyle w:val="PageNumber"/>
          <w:rFonts w:cs="Arial"/>
        </w:rPr>
        <w:t>The County of Chemung is a municipal corporation and is exempt from all sales tax.</w:t>
      </w:r>
    </w:p>
    <w:p w14:paraId="6DFE4580" w14:textId="77777777" w:rsidR="00213D03" w:rsidRPr="00950BC2" w:rsidRDefault="00213D03" w:rsidP="0075540A">
      <w:pPr>
        <w:ind w:left="1440"/>
        <w:jc w:val="both"/>
        <w:rPr>
          <w:rStyle w:val="PageNumber"/>
          <w:rFonts w:cs="Arial"/>
        </w:rPr>
      </w:pPr>
    </w:p>
    <w:p w14:paraId="0DA042D6" w14:textId="1A87E2C9" w:rsidR="00DA01B6" w:rsidRPr="00950BC2" w:rsidRDefault="00213D03" w:rsidP="00EA512C">
      <w:pPr>
        <w:jc w:val="both"/>
        <w:rPr>
          <w:rStyle w:val="PageNumber"/>
          <w:rFonts w:cs="Arial"/>
        </w:rPr>
      </w:pPr>
      <w:r w:rsidRPr="00950BC2">
        <w:rPr>
          <w:rStyle w:val="PageNumber"/>
          <w:rFonts w:cs="Arial"/>
          <w:b/>
          <w:u w:val="single"/>
        </w:rPr>
        <w:t>1.04 Contractor’s Insurance</w:t>
      </w:r>
      <w:r w:rsidRPr="00950BC2">
        <w:rPr>
          <w:rStyle w:val="PageNumber"/>
          <w:rFonts w:cs="Arial"/>
          <w:u w:val="single"/>
        </w:rPr>
        <w:t>:</w:t>
      </w:r>
      <w:r w:rsidRPr="00950BC2">
        <w:rPr>
          <w:rStyle w:val="PageNumber"/>
          <w:rFonts w:cs="Arial"/>
        </w:rPr>
        <w:t xml:space="preserve">  The Proposer, at their own expense, shall procure and maintain, until final acceptance by the Owner of the work covered by the Contract, insurance for liability for damages imposed by law of the kinds and in the amounts hereinafter provided in insurance companies authorized to do such business in the State covering all operations under the Contract whether performed by the Contractor or by sub-Contractors.  Before commencing the work, the Contractor and each sub-Contractor shall furnish to the Owner one duplicate original policy together with two certificates of insurance for each of the kinds of insurance required satisfactory in form to the Owner showing that the Contractor and each sub-Contractor has complied with this Section.  The policies and certificates shall provide that the policies shall not be changed or cancelled until 15 days after</w:t>
      </w:r>
      <w:r w:rsidRPr="00950BC2">
        <w:rPr>
          <w:rFonts w:cs="Arial"/>
        </w:rPr>
        <w:t xml:space="preserve"> </w:t>
      </w:r>
      <w:r w:rsidRPr="00950BC2">
        <w:rPr>
          <w:rStyle w:val="PageNumber"/>
          <w:rFonts w:cs="Arial"/>
        </w:rPr>
        <w:t xml:space="preserve">written notice to the Owner.   </w:t>
      </w:r>
    </w:p>
    <w:p w14:paraId="4AEEA8D5" w14:textId="77777777" w:rsidR="00213D03" w:rsidRPr="00950BC2" w:rsidRDefault="00213D03" w:rsidP="0075540A">
      <w:pPr>
        <w:tabs>
          <w:tab w:val="center" w:pos="1800"/>
        </w:tabs>
        <w:ind w:left="1440"/>
        <w:jc w:val="both"/>
        <w:rPr>
          <w:rFonts w:cs="Arial"/>
          <w:b/>
          <w:u w:val="single"/>
        </w:rPr>
      </w:pPr>
    </w:p>
    <w:p w14:paraId="40CFD5D6" w14:textId="77777777" w:rsidR="00213D03" w:rsidRPr="00950BC2" w:rsidRDefault="00213D03" w:rsidP="00EA512C">
      <w:pPr>
        <w:tabs>
          <w:tab w:val="center" w:pos="1800"/>
        </w:tabs>
        <w:jc w:val="both"/>
        <w:rPr>
          <w:rFonts w:cs="Arial"/>
        </w:rPr>
      </w:pPr>
      <w:r w:rsidRPr="00950BC2">
        <w:rPr>
          <w:rFonts w:cs="Arial"/>
          <w:b/>
          <w:u w:val="single"/>
        </w:rPr>
        <w:t>Owner is to be named as an additional insured on a primary basis</w:t>
      </w:r>
      <w:r w:rsidRPr="00950BC2">
        <w:rPr>
          <w:rFonts w:cs="Arial"/>
        </w:rPr>
        <w:t xml:space="preserve"> on all policies including completed operations with the exception of workers’ compensation and a certificate of insurance will be provided within 48 hours of request by owner.  All certificates of insurance will provide 30 days’ notice to owner of cancellation or non-renewal.  Contractor waives all rights of subrogation against owner and will have all policies endorsed setting forth this waiver of subrogation.</w:t>
      </w:r>
    </w:p>
    <w:p w14:paraId="004B4026" w14:textId="77777777" w:rsidR="00213D03" w:rsidRPr="00950BC2" w:rsidRDefault="00213D03" w:rsidP="0075540A">
      <w:pPr>
        <w:ind w:left="1440"/>
        <w:jc w:val="both"/>
        <w:rPr>
          <w:rStyle w:val="PageNumber"/>
          <w:rFonts w:cs="Arial"/>
        </w:rPr>
      </w:pPr>
    </w:p>
    <w:p w14:paraId="61E89744" w14:textId="77777777" w:rsidR="00213D03" w:rsidRPr="00950BC2" w:rsidRDefault="00213D03" w:rsidP="00EA512C">
      <w:pPr>
        <w:jc w:val="both"/>
        <w:rPr>
          <w:rStyle w:val="PageNumber"/>
          <w:rFonts w:cs="Arial"/>
        </w:rPr>
      </w:pPr>
      <w:r w:rsidRPr="00950BC2">
        <w:rPr>
          <w:rStyle w:val="PageNumber"/>
          <w:rFonts w:cs="Arial"/>
        </w:rPr>
        <w:t xml:space="preserve">All insurance coverages required to be purchased and maintained by the Contractor under this Agreement shall be primary for the defense and indemnification of any action or claim asserted against the Owner and/or the Contractor for work performed under this agreement, regardless of any other collectible insurance or any language in the insurance policies that may be to the contrary. </w:t>
      </w:r>
    </w:p>
    <w:p w14:paraId="33000504" w14:textId="77777777" w:rsidR="00213D03" w:rsidRPr="00950BC2" w:rsidRDefault="00213D03" w:rsidP="0075540A">
      <w:pPr>
        <w:ind w:left="1440"/>
        <w:jc w:val="both"/>
        <w:rPr>
          <w:rStyle w:val="PageNumber"/>
          <w:rFonts w:cs="Arial"/>
        </w:rPr>
      </w:pPr>
    </w:p>
    <w:p w14:paraId="22CD2F3D" w14:textId="77777777" w:rsidR="00213D03" w:rsidRPr="00950BC2" w:rsidRDefault="00213D03" w:rsidP="00EA512C">
      <w:pPr>
        <w:jc w:val="both"/>
        <w:rPr>
          <w:rStyle w:val="PageNumber"/>
          <w:rFonts w:cs="Arial"/>
        </w:rPr>
      </w:pPr>
      <w:r w:rsidRPr="00950BC2">
        <w:rPr>
          <w:rStyle w:val="PageNumber"/>
          <w:rFonts w:cs="Arial"/>
        </w:rPr>
        <w:t>The kinds and amounts of insurance are as follows:</w:t>
      </w:r>
    </w:p>
    <w:p w14:paraId="349A0742" w14:textId="77777777" w:rsidR="00213D03" w:rsidRPr="00950BC2" w:rsidRDefault="00213D03" w:rsidP="0075540A">
      <w:pPr>
        <w:ind w:left="1440"/>
        <w:jc w:val="both"/>
        <w:rPr>
          <w:rFonts w:cs="Arial"/>
          <w:b/>
          <w:bCs/>
        </w:rPr>
      </w:pPr>
    </w:p>
    <w:p w14:paraId="14154F7D" w14:textId="7C404870" w:rsidR="00213D03" w:rsidRPr="00950BC2" w:rsidRDefault="00213D03" w:rsidP="00EA512C">
      <w:pPr>
        <w:pStyle w:val="BodyText"/>
        <w:jc w:val="both"/>
        <w:rPr>
          <w:rFonts w:ascii="Arial" w:hAnsi="Arial" w:cs="Arial"/>
          <w:b/>
        </w:rPr>
      </w:pPr>
      <w:r w:rsidRPr="00950BC2">
        <w:rPr>
          <w:rFonts w:ascii="Arial" w:hAnsi="Arial" w:cs="Arial"/>
          <w:b/>
          <w:bCs/>
          <w:u w:val="single"/>
        </w:rPr>
        <w:t xml:space="preserve">A. </w:t>
      </w:r>
      <w:r w:rsidR="00446964">
        <w:rPr>
          <w:rFonts w:ascii="Arial" w:hAnsi="Arial" w:cs="Arial"/>
          <w:b/>
          <w:bCs/>
          <w:u w:val="single"/>
        </w:rPr>
        <w:t>GENERAL</w:t>
      </w:r>
      <w:r w:rsidRPr="00950BC2">
        <w:rPr>
          <w:rFonts w:ascii="Arial" w:hAnsi="Arial" w:cs="Arial"/>
          <w:b/>
          <w:bCs/>
          <w:u w:val="single"/>
        </w:rPr>
        <w:t xml:space="preserve"> LIABILITY INSURANCE</w:t>
      </w:r>
      <w:r w:rsidRPr="00950BC2">
        <w:rPr>
          <w:rFonts w:ascii="Arial" w:hAnsi="Arial" w:cs="Arial"/>
        </w:rPr>
        <w:t xml:space="preserve">: In satisfaction of the insurance requirements of this Agreement, CONTRACTOR is required to procure and maintain </w:t>
      </w:r>
      <w:r w:rsidR="00446964">
        <w:rPr>
          <w:rFonts w:ascii="Arial" w:hAnsi="Arial" w:cs="Arial"/>
        </w:rPr>
        <w:t>GENERAL</w:t>
      </w:r>
      <w:r w:rsidRPr="00950BC2">
        <w:rPr>
          <w:rFonts w:ascii="Arial" w:hAnsi="Arial" w:cs="Arial"/>
        </w:rPr>
        <w:t xml:space="preserve"> LIABILITY INSURANCE in the sum of at least </w:t>
      </w:r>
      <w:r w:rsidRPr="00950BC2">
        <w:rPr>
          <w:rFonts w:ascii="Arial" w:hAnsi="Arial" w:cs="Arial"/>
          <w:bCs/>
        </w:rPr>
        <w:t>ONE MILLION DOLLARS ($1,000,000.00)</w:t>
      </w:r>
      <w:r w:rsidR="00446964">
        <w:rPr>
          <w:rFonts w:ascii="Arial" w:hAnsi="Arial" w:cs="Arial"/>
          <w:bCs/>
        </w:rPr>
        <w:t>.</w:t>
      </w:r>
    </w:p>
    <w:p w14:paraId="2626E394" w14:textId="77777777" w:rsidR="00DF18C5" w:rsidRPr="00950BC2" w:rsidRDefault="00DF18C5" w:rsidP="0016153A">
      <w:pPr>
        <w:spacing w:after="160" w:line="259" w:lineRule="auto"/>
        <w:ind w:left="2160"/>
        <w:jc w:val="both"/>
        <w:rPr>
          <w:rFonts w:eastAsia="Times New Roman" w:cs="Arial"/>
          <w:caps/>
          <w:u w:val="single"/>
        </w:rPr>
      </w:pPr>
    </w:p>
    <w:p w14:paraId="0C35D7CB" w14:textId="77777777" w:rsidR="00C9114D" w:rsidRPr="00950BC2" w:rsidRDefault="00C9114D" w:rsidP="00EA512C">
      <w:pPr>
        <w:pStyle w:val="BodyText"/>
        <w:jc w:val="both"/>
        <w:rPr>
          <w:rFonts w:ascii="Arial" w:hAnsi="Arial" w:cs="Arial"/>
          <w:b/>
        </w:rPr>
      </w:pPr>
      <w:r w:rsidRPr="00950BC2">
        <w:rPr>
          <w:rFonts w:ascii="Arial" w:hAnsi="Arial" w:cs="Arial"/>
        </w:rPr>
        <w:t xml:space="preserve">CONTRACTOR is further required to furnish copies of proof of said coverages in Certificates of Insurance naming the COUNTY as an additional insured with respect to the general liability policy. These Certificates of Insurance must include the term of this Agreement or CONTRACTOR shall, on or before thirty (30) days of the expiration date of the above insurance, provide the COUNTY with a Certificate of Insurance with the same coverage for the balance of the </w:t>
      </w:r>
      <w:r w:rsidRPr="00950BC2">
        <w:rPr>
          <w:rFonts w:ascii="Arial" w:hAnsi="Arial" w:cs="Arial"/>
        </w:rPr>
        <w:lastRenderedPageBreak/>
        <w:t>term of this Agreement.</w:t>
      </w:r>
    </w:p>
    <w:p w14:paraId="08A4435E" w14:textId="77777777" w:rsidR="00C9114D" w:rsidRPr="00950BC2" w:rsidRDefault="00C9114D" w:rsidP="0016153A">
      <w:pPr>
        <w:pStyle w:val="BodyText"/>
        <w:ind w:left="2160" w:firstLine="720"/>
        <w:jc w:val="both"/>
        <w:rPr>
          <w:rFonts w:ascii="Arial" w:hAnsi="Arial" w:cs="Arial"/>
          <w:b/>
        </w:rPr>
      </w:pPr>
    </w:p>
    <w:p w14:paraId="20B91E9A" w14:textId="77777777" w:rsidR="00C9114D" w:rsidRPr="00950BC2" w:rsidRDefault="00C9114D" w:rsidP="00EA512C">
      <w:pPr>
        <w:pStyle w:val="BodyText"/>
        <w:jc w:val="both"/>
        <w:rPr>
          <w:rFonts w:ascii="Arial" w:hAnsi="Arial" w:cs="Arial"/>
          <w:b/>
        </w:rPr>
      </w:pPr>
      <w:r w:rsidRPr="00950BC2">
        <w:rPr>
          <w:rFonts w:ascii="Arial" w:hAnsi="Arial" w:cs="Arial"/>
        </w:rPr>
        <w:t>Any required insurance will be in companies authorized to do business in New York State, covering all operations under this Agreement, whether performed by the CONTRACTOR or by subcontractors.</w:t>
      </w:r>
    </w:p>
    <w:p w14:paraId="78D7CF49" w14:textId="598B7CEA" w:rsidR="00C9114D" w:rsidRPr="00950BC2" w:rsidRDefault="00C9114D" w:rsidP="00EA512C">
      <w:pPr>
        <w:pStyle w:val="BodyText"/>
        <w:spacing w:before="100" w:beforeAutospacing="1" w:after="100" w:afterAutospacing="1"/>
        <w:jc w:val="both"/>
        <w:rPr>
          <w:rFonts w:ascii="Arial" w:hAnsi="Arial" w:cs="Arial"/>
          <w:b/>
        </w:rPr>
      </w:pPr>
      <w:r w:rsidRPr="00950BC2">
        <w:rPr>
          <w:rFonts w:ascii="Arial" w:hAnsi="Arial" w:cs="Arial"/>
        </w:rPr>
        <w:t xml:space="preserve">All insurance coverage required to be purchased and maintained by the CONTRACTOR under this agreement shall be primary for the defense and indemnification of any action or claim asserted against the COUNTY and/or the CONTRACTOR for work performed under this Agreement, regardless of any other collectible insurance or any language in the </w:t>
      </w:r>
      <w:r w:rsidR="00D14E5D" w:rsidRPr="00950BC2">
        <w:rPr>
          <w:rFonts w:ascii="Arial" w:hAnsi="Arial" w:cs="Arial"/>
        </w:rPr>
        <w:t>insurance</w:t>
      </w:r>
      <w:r w:rsidRPr="00950BC2">
        <w:rPr>
          <w:rFonts w:ascii="Arial" w:hAnsi="Arial" w:cs="Arial"/>
        </w:rPr>
        <w:t xml:space="preserve"> policies which may be to the contrary.</w:t>
      </w:r>
    </w:p>
    <w:p w14:paraId="0A381F74" w14:textId="77777777" w:rsidR="00C9114D" w:rsidRPr="00950BC2" w:rsidRDefault="00C9114D" w:rsidP="00EA512C">
      <w:pPr>
        <w:pStyle w:val="BodyText"/>
        <w:jc w:val="both"/>
        <w:rPr>
          <w:rFonts w:ascii="Arial" w:hAnsi="Arial" w:cs="Arial"/>
          <w:b/>
        </w:rPr>
      </w:pPr>
      <w:r w:rsidRPr="00950BC2">
        <w:rPr>
          <w:rFonts w:ascii="Arial" w:hAnsi="Arial" w:cs="Arial"/>
        </w:rPr>
        <w:t>Should the Contractor’s insurance be written on claims made basis, the CONTRACTOR agrees to maintain coverage for claims arising from services rendered during the term of this Agreement, but submitted after the termination of this Agreement. If necessary, CONTRACTOR will purchase “tail coverage” to meet the financial obligation of this Agreement and instruct its insurer to send the County a Certificate of Insurance as evidence of the coverage required by this paragraph.</w:t>
      </w:r>
    </w:p>
    <w:p w14:paraId="261B6967" w14:textId="77777777" w:rsidR="00C9114D" w:rsidRPr="00950BC2" w:rsidRDefault="00C9114D" w:rsidP="0016153A">
      <w:pPr>
        <w:pStyle w:val="BodyText"/>
        <w:ind w:left="2160"/>
        <w:jc w:val="both"/>
        <w:rPr>
          <w:rFonts w:ascii="Arial" w:hAnsi="Arial" w:cs="Arial"/>
          <w:b/>
        </w:rPr>
      </w:pPr>
    </w:p>
    <w:p w14:paraId="04A75A1B" w14:textId="121813B9" w:rsidR="00C9114D" w:rsidRPr="00950BC2" w:rsidRDefault="00C9114D" w:rsidP="00EA512C">
      <w:pPr>
        <w:jc w:val="both"/>
        <w:rPr>
          <w:rStyle w:val="PageNumber"/>
          <w:rFonts w:cs="Arial"/>
        </w:rPr>
      </w:pPr>
      <w:r w:rsidRPr="00950BC2">
        <w:rPr>
          <w:rStyle w:val="PageNumber"/>
          <w:rFonts w:cs="Arial"/>
          <w:b/>
          <w:u w:val="single"/>
        </w:rPr>
        <w:t>B. AUTOMOBILE INSURANCE</w:t>
      </w:r>
      <w:r w:rsidRPr="00950BC2">
        <w:rPr>
          <w:rStyle w:val="PageNumber"/>
          <w:rFonts w:cs="Arial"/>
        </w:rPr>
        <w:t>:  Automobile public liability and property damage insurance covering all claims against the Contractor, each sub-Contractor and the Owner, as a result of work under the Contract, shall be provided by the Contractor in the following amounts:</w:t>
      </w:r>
    </w:p>
    <w:p w14:paraId="23386E70" w14:textId="77777777" w:rsidR="00C9114D" w:rsidRPr="00950BC2" w:rsidRDefault="00C9114D" w:rsidP="0016153A">
      <w:pPr>
        <w:pStyle w:val="Footer"/>
        <w:tabs>
          <w:tab w:val="left" w:pos="720"/>
        </w:tabs>
        <w:ind w:left="2160"/>
        <w:jc w:val="both"/>
        <w:rPr>
          <w:rStyle w:val="PageNumber"/>
          <w:rFonts w:cs="Arial"/>
        </w:rPr>
      </w:pPr>
    </w:p>
    <w:p w14:paraId="46F1941B" w14:textId="77777777" w:rsidR="00C9114D" w:rsidRPr="00950BC2" w:rsidRDefault="00C9114D" w:rsidP="00EA512C">
      <w:pPr>
        <w:pStyle w:val="Heading2"/>
        <w:jc w:val="both"/>
        <w:rPr>
          <w:rStyle w:val="PageNumber"/>
          <w:rFonts w:ascii="Arial" w:hAnsi="Arial" w:cs="Arial"/>
          <w:sz w:val="22"/>
          <w:szCs w:val="22"/>
        </w:rPr>
      </w:pPr>
      <w:r w:rsidRPr="00950BC2">
        <w:rPr>
          <w:rStyle w:val="PageNumber"/>
          <w:rFonts w:ascii="Arial" w:hAnsi="Arial" w:cs="Arial"/>
          <w:sz w:val="22"/>
          <w:szCs w:val="22"/>
        </w:rPr>
        <w:t>COMBINED SINGLE LIMIT OF $ 1,000,000.00</w:t>
      </w:r>
    </w:p>
    <w:p w14:paraId="3CCBAC58" w14:textId="77777777" w:rsidR="00C9114D" w:rsidRPr="00950BC2" w:rsidRDefault="00C9114D" w:rsidP="0016153A">
      <w:pPr>
        <w:ind w:left="2160"/>
        <w:jc w:val="both"/>
        <w:rPr>
          <w:rStyle w:val="PageNumber"/>
          <w:rFonts w:cs="Arial"/>
        </w:rPr>
      </w:pPr>
      <w:r w:rsidRPr="00950BC2">
        <w:rPr>
          <w:rStyle w:val="PageNumber"/>
          <w:rFonts w:cs="Arial"/>
        </w:rPr>
        <w:t xml:space="preserve">       </w:t>
      </w:r>
    </w:p>
    <w:p w14:paraId="6C9F9252" w14:textId="77777777" w:rsidR="00C9114D" w:rsidRPr="00950BC2" w:rsidRDefault="00C9114D" w:rsidP="00EA512C">
      <w:pPr>
        <w:jc w:val="both"/>
        <w:rPr>
          <w:rStyle w:val="PageNumber"/>
          <w:rFonts w:cs="Arial"/>
        </w:rPr>
      </w:pPr>
      <w:r w:rsidRPr="00950BC2">
        <w:rPr>
          <w:rStyle w:val="PageNumber"/>
          <w:rFonts w:cs="Arial"/>
          <w:b/>
          <w:u w:val="single"/>
        </w:rPr>
        <w:t>C.  STATE PROVISIONS - WORKERS’ COMPENSATION</w:t>
      </w:r>
      <w:r w:rsidRPr="00950BC2">
        <w:rPr>
          <w:rStyle w:val="PageNumber"/>
          <w:rFonts w:cs="Arial"/>
        </w:rPr>
        <w:t>:  Pursuant to Section 108 of the General Municipal Law, it is stipulated that the Contractor shall at all times during the life of this Contract provide adequate Workers’ Compensation at his own cost and expense, and this Contract shall be void and of no effect unless the said Contractor shall secure compensation for the benefit of, and keep insured during the life of said Contract, such employees in compliance with the provisions of Chapter 41 of the Laws of 1914, as amended.</w:t>
      </w:r>
    </w:p>
    <w:p w14:paraId="40BD3246" w14:textId="77777777" w:rsidR="00C9114D" w:rsidRPr="00950BC2" w:rsidRDefault="00C9114D" w:rsidP="00C9114D">
      <w:pPr>
        <w:jc w:val="both"/>
        <w:rPr>
          <w:rStyle w:val="PageNumber"/>
          <w:rFonts w:ascii="Book Antiqua" w:hAnsi="Book Antiqua"/>
          <w:u w:val="single"/>
        </w:rPr>
      </w:pPr>
      <w:r w:rsidRPr="00950BC2">
        <w:rPr>
          <w:rStyle w:val="PageNumber"/>
          <w:rFonts w:ascii="Book Antiqua" w:hAnsi="Book Antiqua"/>
          <w:u w:val="single"/>
        </w:rPr>
        <w:t xml:space="preserve">   </w:t>
      </w:r>
    </w:p>
    <w:p w14:paraId="353E8338" w14:textId="276C00BF" w:rsidR="00C9114D" w:rsidRPr="00950BC2" w:rsidRDefault="00C9114D" w:rsidP="00EA512C">
      <w:pPr>
        <w:jc w:val="both"/>
        <w:rPr>
          <w:rFonts w:cs="Arial"/>
          <w:b/>
          <w:bCs/>
        </w:rPr>
      </w:pPr>
      <w:r w:rsidRPr="00950BC2">
        <w:rPr>
          <w:rFonts w:cs="Arial"/>
          <w:b/>
          <w:u w:val="single"/>
        </w:rPr>
        <w:t>1.05</w:t>
      </w:r>
      <w:r w:rsidRPr="00950BC2">
        <w:rPr>
          <w:rFonts w:cs="Arial"/>
          <w:u w:val="single"/>
        </w:rPr>
        <w:t xml:space="preserve"> </w:t>
      </w:r>
      <w:r w:rsidRPr="00950BC2">
        <w:rPr>
          <w:rFonts w:cs="Arial"/>
          <w:b/>
          <w:u w:val="single"/>
        </w:rPr>
        <w:t>Indemnification Clause</w:t>
      </w:r>
      <w:r w:rsidRPr="00950BC2">
        <w:rPr>
          <w:rFonts w:cs="Arial"/>
          <w:u w:val="single"/>
        </w:rPr>
        <w:t>:</w:t>
      </w:r>
      <w:r w:rsidRPr="00950BC2">
        <w:rPr>
          <w:rFonts w:cs="Arial"/>
        </w:rPr>
        <w:t xml:space="preserve"> The Contractor agrees to defend, indemnify and hold harmless the County, its officers and agents, against all liability, judgments, costs, and expenses upon any claims arising from the negligence of the Contractor, its agents, officers or employees, in performing the work under this Agreement.</w:t>
      </w:r>
    </w:p>
    <w:p w14:paraId="3A3CC260" w14:textId="77777777" w:rsidR="00C9114D" w:rsidRPr="00950BC2" w:rsidRDefault="00C9114D" w:rsidP="00C9114D">
      <w:pPr>
        <w:jc w:val="both"/>
        <w:rPr>
          <w:rFonts w:cs="Arial"/>
        </w:rPr>
      </w:pPr>
    </w:p>
    <w:p w14:paraId="47F9BE35" w14:textId="77777777" w:rsidR="00C9114D" w:rsidRPr="00950BC2" w:rsidRDefault="00C9114D" w:rsidP="00EA512C">
      <w:pPr>
        <w:jc w:val="both"/>
        <w:rPr>
          <w:rStyle w:val="PageNumber"/>
          <w:rFonts w:cs="Arial"/>
          <w:u w:val="single"/>
        </w:rPr>
      </w:pPr>
      <w:r w:rsidRPr="00950BC2">
        <w:rPr>
          <w:rStyle w:val="PageNumber"/>
          <w:rFonts w:cs="Arial"/>
          <w:u w:val="single"/>
        </w:rPr>
        <w:t>1.06, 1.07, 1.08, 1.09 Not Applicable</w:t>
      </w:r>
    </w:p>
    <w:p w14:paraId="5302CF38" w14:textId="77777777" w:rsidR="00C9114D" w:rsidRPr="00950BC2" w:rsidRDefault="00C9114D" w:rsidP="00C9114D">
      <w:pPr>
        <w:jc w:val="both"/>
        <w:rPr>
          <w:rStyle w:val="PageNumber"/>
          <w:rFonts w:cs="Arial"/>
          <w:u w:val="single"/>
        </w:rPr>
      </w:pPr>
      <w:r w:rsidRPr="00950BC2">
        <w:rPr>
          <w:rStyle w:val="PageNumber"/>
          <w:rFonts w:cs="Arial"/>
          <w:u w:val="single"/>
        </w:rPr>
        <w:t xml:space="preserve">     </w:t>
      </w:r>
    </w:p>
    <w:p w14:paraId="49FC3708" w14:textId="61781E6F" w:rsidR="00FB15D4" w:rsidRPr="00950BC2" w:rsidRDefault="00C9114D" w:rsidP="00EA512C">
      <w:pPr>
        <w:jc w:val="both"/>
        <w:rPr>
          <w:rStyle w:val="PageNumber"/>
          <w:rFonts w:cs="Arial"/>
        </w:rPr>
      </w:pPr>
      <w:r w:rsidRPr="00950BC2">
        <w:rPr>
          <w:rStyle w:val="PageNumber"/>
          <w:rFonts w:cs="Arial"/>
          <w:b/>
          <w:u w:val="single"/>
        </w:rPr>
        <w:t>1.10 Executory Clause:</w:t>
      </w:r>
      <w:r w:rsidRPr="00950BC2">
        <w:rPr>
          <w:rStyle w:val="PageNumber"/>
          <w:rFonts w:cs="Arial"/>
        </w:rPr>
        <w:t xml:space="preserve">  It shall be understood by and between the parties that this agreement shall be deemed executory to the extent of the monies available to the County of Chemung for said purposes and no liability on account thereof shall be incurred by the County of Chemung beyond monies available for said purposes.</w:t>
      </w:r>
    </w:p>
    <w:p w14:paraId="4B711973" w14:textId="77777777" w:rsidR="00C9114D" w:rsidRPr="00950BC2" w:rsidRDefault="00C9114D" w:rsidP="00C9114D">
      <w:pPr>
        <w:pStyle w:val="Footer"/>
        <w:jc w:val="both"/>
        <w:rPr>
          <w:rStyle w:val="PageNumber"/>
          <w:rFonts w:cs="Arial"/>
        </w:rPr>
      </w:pPr>
    </w:p>
    <w:p w14:paraId="4CEA3C00" w14:textId="77777777" w:rsidR="00C9114D" w:rsidRPr="00950BC2" w:rsidRDefault="00C9114D" w:rsidP="00EA512C">
      <w:pPr>
        <w:jc w:val="both"/>
        <w:rPr>
          <w:rStyle w:val="PageNumber"/>
          <w:rFonts w:cs="Arial"/>
          <w:u w:val="single"/>
        </w:rPr>
      </w:pPr>
      <w:r w:rsidRPr="00950BC2">
        <w:rPr>
          <w:rStyle w:val="PageNumber"/>
          <w:rFonts w:cs="Arial"/>
          <w:b/>
        </w:rPr>
        <w:t>Cancellation:</w:t>
      </w:r>
      <w:r w:rsidRPr="00950BC2">
        <w:rPr>
          <w:rStyle w:val="PageNumber"/>
          <w:rFonts w:cs="Arial"/>
        </w:rPr>
        <w:t xml:space="preserve">  This Contract may be terminated by the County of Chemung, with written notice being given to the Contractor 30 days prior to cancellation and said agreement shall be null and void and have no further effect 30 days after the Contractor’s receipt of said written notice from the County.</w:t>
      </w:r>
    </w:p>
    <w:p w14:paraId="510CA311" w14:textId="77777777" w:rsidR="00C9114D" w:rsidRPr="00950BC2" w:rsidRDefault="00C9114D" w:rsidP="00C9114D">
      <w:pPr>
        <w:jc w:val="both"/>
        <w:rPr>
          <w:rStyle w:val="PageNumber"/>
          <w:rFonts w:ascii="Book Antiqua" w:hAnsi="Book Antiqua"/>
          <w:b/>
        </w:rPr>
      </w:pPr>
    </w:p>
    <w:p w14:paraId="66A4CCEB" w14:textId="75540E62" w:rsidR="00275396" w:rsidRPr="00950BC2" w:rsidRDefault="00275396" w:rsidP="00EA512C">
      <w:pPr>
        <w:jc w:val="both"/>
        <w:rPr>
          <w:rStyle w:val="PageNumber"/>
          <w:rFonts w:cs="Arial"/>
        </w:rPr>
      </w:pPr>
      <w:r w:rsidRPr="00950BC2">
        <w:rPr>
          <w:rStyle w:val="PageNumber"/>
          <w:rFonts w:cs="Arial"/>
          <w:b/>
          <w:u w:val="single"/>
        </w:rPr>
        <w:t>1.11 Contractor Status</w:t>
      </w:r>
      <w:r w:rsidRPr="00950BC2">
        <w:rPr>
          <w:rStyle w:val="PageNumber"/>
          <w:rFonts w:cs="Arial"/>
        </w:rPr>
        <w:t xml:space="preserve">:  The relationship of the Contractor to the County of Chemung </w:t>
      </w:r>
      <w:r w:rsidR="00DA01B6" w:rsidRPr="00950BC2">
        <w:rPr>
          <w:rFonts w:cs="Arial"/>
        </w:rPr>
        <w:t>or any Participating Agen</w:t>
      </w:r>
      <w:r w:rsidR="00DA01B6" w:rsidRPr="00950BC2">
        <w:rPr>
          <w:rStyle w:val="PageNumber"/>
        </w:rPr>
        <w:t xml:space="preserve">cy </w:t>
      </w:r>
      <w:r w:rsidRPr="00950BC2">
        <w:rPr>
          <w:rStyle w:val="PageNumber"/>
          <w:rFonts w:cs="Arial"/>
        </w:rPr>
        <w:t xml:space="preserve">shall be that of an independent contractor. That the said Contractor in accordance with its status as an independent contractor, covenants and agrees that it will conduct itself in accordance with such status, that it will neither hold itself out as nor claim to be an officer or employee of the County of Chemung </w:t>
      </w:r>
      <w:r w:rsidR="00DA01B6" w:rsidRPr="00950BC2">
        <w:rPr>
          <w:rFonts w:cs="Arial"/>
        </w:rPr>
        <w:t>or any Participating Agen</w:t>
      </w:r>
      <w:r w:rsidR="00DA01B6" w:rsidRPr="00950BC2">
        <w:rPr>
          <w:rStyle w:val="PageNumber"/>
        </w:rPr>
        <w:t xml:space="preserve">cy </w:t>
      </w:r>
      <w:r w:rsidRPr="00950BC2">
        <w:rPr>
          <w:rStyle w:val="PageNumber"/>
          <w:rFonts w:cs="Arial"/>
        </w:rPr>
        <w:t>by reason thereof and that it will not by reason thereof, make any claim, demand, or application to or for any rights, or privilege applicable to an officer or employee of the County of Chemung</w:t>
      </w:r>
      <w:r w:rsidR="00DA01B6" w:rsidRPr="00950BC2">
        <w:rPr>
          <w:rFonts w:cs="Arial"/>
        </w:rPr>
        <w:t xml:space="preserve"> or any Participating Agen</w:t>
      </w:r>
      <w:r w:rsidR="00DA01B6" w:rsidRPr="00950BC2">
        <w:rPr>
          <w:rStyle w:val="PageNumber"/>
        </w:rPr>
        <w:t>cy</w:t>
      </w:r>
      <w:r w:rsidRPr="00950BC2">
        <w:rPr>
          <w:rStyle w:val="PageNumber"/>
          <w:rFonts w:cs="Arial"/>
        </w:rPr>
        <w:t>, including but not limited to Workers’ Compensation coverage, unemployment insurance benefits, Social Security coverage or retirement membership or credits.</w:t>
      </w:r>
    </w:p>
    <w:p w14:paraId="5B564DE1" w14:textId="77777777" w:rsidR="00275396" w:rsidRPr="00950BC2" w:rsidRDefault="00275396" w:rsidP="00275396">
      <w:pPr>
        <w:jc w:val="both"/>
        <w:rPr>
          <w:rStyle w:val="PageNumber"/>
          <w:rFonts w:cs="Arial"/>
          <w:b/>
          <w:u w:val="single"/>
        </w:rPr>
      </w:pPr>
    </w:p>
    <w:p w14:paraId="18F6A0E9" w14:textId="77777777" w:rsidR="00275396" w:rsidRPr="00950BC2" w:rsidRDefault="00275396" w:rsidP="00EA512C">
      <w:pPr>
        <w:jc w:val="both"/>
        <w:rPr>
          <w:rStyle w:val="PageNumber"/>
          <w:rFonts w:cs="Arial"/>
        </w:rPr>
      </w:pPr>
      <w:r w:rsidRPr="00950BC2">
        <w:rPr>
          <w:rStyle w:val="PageNumber"/>
          <w:rFonts w:cs="Arial"/>
          <w:b/>
          <w:u w:val="single"/>
        </w:rPr>
        <w:t>1.12 Pertaining to General Municipal Law:</w:t>
      </w:r>
      <w:r w:rsidRPr="00950BC2">
        <w:rPr>
          <w:rStyle w:val="PageNumber"/>
          <w:rFonts w:cs="Arial"/>
        </w:rPr>
        <w:t xml:space="preserve">  The Contractor shall agree that Sections 103-a and 103-b of the General Municipal Law relative to ground for cancellation of Contract by municipal corporation,  and disqualification to contract with municipal corporations, are made part hereof as though fully set forth herein.   </w:t>
      </w:r>
    </w:p>
    <w:p w14:paraId="4887BAE6" w14:textId="77777777" w:rsidR="00275396" w:rsidRPr="00950BC2" w:rsidRDefault="00275396" w:rsidP="00275396">
      <w:pPr>
        <w:jc w:val="both"/>
        <w:rPr>
          <w:rStyle w:val="PageNumber"/>
          <w:rFonts w:cs="Arial"/>
          <w:b/>
          <w:u w:val="single"/>
        </w:rPr>
      </w:pPr>
    </w:p>
    <w:p w14:paraId="1A19E27F" w14:textId="77777777" w:rsidR="00275396" w:rsidRPr="00950BC2" w:rsidRDefault="00275396" w:rsidP="00EA512C">
      <w:pPr>
        <w:jc w:val="both"/>
        <w:rPr>
          <w:rFonts w:cs="Arial"/>
        </w:rPr>
      </w:pPr>
      <w:r w:rsidRPr="00950BC2">
        <w:rPr>
          <w:rStyle w:val="PageNumber"/>
          <w:rFonts w:cs="Arial"/>
          <w:b/>
          <w:u w:val="single"/>
        </w:rPr>
        <w:t>1.13</w:t>
      </w:r>
      <w:r w:rsidRPr="00950BC2">
        <w:rPr>
          <w:rStyle w:val="PageNumber"/>
          <w:rFonts w:cs="Arial"/>
          <w:u w:val="single"/>
        </w:rPr>
        <w:t xml:space="preserve"> </w:t>
      </w:r>
      <w:r w:rsidRPr="00950BC2">
        <w:rPr>
          <w:rStyle w:val="PageNumber"/>
          <w:rFonts w:cs="Arial"/>
          <w:b/>
          <w:u w:val="single"/>
        </w:rPr>
        <w:t>Specification Discrepancy</w:t>
      </w:r>
      <w:r w:rsidRPr="00950BC2">
        <w:rPr>
          <w:rStyle w:val="PageNumber"/>
          <w:rFonts w:cs="Arial"/>
          <w:u w:val="single"/>
        </w:rPr>
        <w:t>:</w:t>
      </w:r>
      <w:r w:rsidRPr="00950BC2">
        <w:rPr>
          <w:rStyle w:val="PageNumber"/>
          <w:rFonts w:cs="Arial"/>
        </w:rPr>
        <w:t xml:space="preserve"> </w:t>
      </w:r>
      <w:r w:rsidRPr="00950BC2">
        <w:rPr>
          <w:rFonts w:cs="Arial"/>
        </w:rPr>
        <w:t xml:space="preserve">Should a discrepancy be found in, or omissions from the specifications, requirements for contract, or bid proposal form, or should the bidder be in doubt as to their meaning, they shall at once, </w:t>
      </w:r>
      <w:r w:rsidRPr="00950BC2">
        <w:rPr>
          <w:rFonts w:cs="Arial"/>
          <w:u w:val="single"/>
        </w:rPr>
        <w:t>no later than seven days prior to submission of Proposal</w:t>
      </w:r>
      <w:r w:rsidRPr="00950BC2">
        <w:rPr>
          <w:rFonts w:cs="Arial"/>
        </w:rPr>
        <w:t>, notify the Purchasing Director in writing who will send written Addenda to all bidders where necessary.  The County of Chemung will not be responsible for any oral instructions.</w:t>
      </w:r>
    </w:p>
    <w:p w14:paraId="6E12ECEA" w14:textId="77777777" w:rsidR="00275396" w:rsidRPr="00950BC2" w:rsidRDefault="00275396" w:rsidP="00275396">
      <w:pPr>
        <w:jc w:val="both"/>
        <w:rPr>
          <w:rStyle w:val="PageNumber"/>
          <w:rFonts w:cs="Arial"/>
        </w:rPr>
      </w:pPr>
    </w:p>
    <w:p w14:paraId="6717B17C" w14:textId="77777777" w:rsidR="00275396" w:rsidRPr="00950BC2" w:rsidRDefault="00275396" w:rsidP="00EA512C">
      <w:pPr>
        <w:jc w:val="both"/>
        <w:rPr>
          <w:rStyle w:val="PageNumber"/>
          <w:rFonts w:cs="Arial"/>
        </w:rPr>
      </w:pPr>
      <w:r w:rsidRPr="00950BC2">
        <w:rPr>
          <w:rStyle w:val="PageNumber"/>
          <w:rFonts w:cs="Arial"/>
          <w:b/>
          <w:u w:val="single"/>
        </w:rPr>
        <w:t>1.14 Assignment and Subletting</w:t>
      </w:r>
      <w:r w:rsidRPr="00950BC2">
        <w:rPr>
          <w:rStyle w:val="PageNumber"/>
          <w:rFonts w:cs="Arial"/>
          <w:u w:val="single"/>
        </w:rPr>
        <w:t>:</w:t>
      </w:r>
      <w:r w:rsidRPr="00950BC2">
        <w:rPr>
          <w:rStyle w:val="PageNumber"/>
          <w:rFonts w:cs="Arial"/>
        </w:rPr>
        <w:t xml:space="preserve"> The Contractor shall not assign, transfer, sublease, pledge, hypothecate, surrender, or otherwise encumber or dispose of this Contract or any estate created by this Contract, or any interest in any portion of the same, or permit any other person or persons, company or corporation to perform, without the written consent of the County first being obtained.</w:t>
      </w:r>
    </w:p>
    <w:p w14:paraId="1300D238" w14:textId="77777777" w:rsidR="00275396" w:rsidRPr="00950BC2" w:rsidRDefault="00275396" w:rsidP="0016153A">
      <w:pPr>
        <w:ind w:left="1440"/>
        <w:jc w:val="both"/>
        <w:rPr>
          <w:rStyle w:val="PageNumber"/>
          <w:rFonts w:cs="Arial"/>
        </w:rPr>
      </w:pPr>
    </w:p>
    <w:p w14:paraId="218D5E9A" w14:textId="77777777" w:rsidR="00275396" w:rsidRPr="00950BC2" w:rsidRDefault="00275396" w:rsidP="00EA512C">
      <w:pPr>
        <w:jc w:val="both"/>
        <w:rPr>
          <w:rStyle w:val="PageNumber"/>
          <w:rFonts w:cs="Arial"/>
        </w:rPr>
      </w:pPr>
      <w:r w:rsidRPr="00950BC2">
        <w:rPr>
          <w:rStyle w:val="PageNumber"/>
          <w:rFonts w:cs="Arial"/>
          <w:b/>
          <w:u w:val="single"/>
        </w:rPr>
        <w:t>1.15 Non-waiver</w:t>
      </w:r>
      <w:r w:rsidRPr="00950BC2">
        <w:rPr>
          <w:rStyle w:val="PageNumber"/>
          <w:rFonts w:cs="Arial"/>
          <w:u w:val="single"/>
        </w:rPr>
        <w:t>:</w:t>
      </w:r>
      <w:r w:rsidRPr="00950BC2">
        <w:rPr>
          <w:rStyle w:val="PageNumber"/>
          <w:rFonts w:cs="Arial"/>
        </w:rPr>
        <w:t xml:space="preserve">  Any waiver of any breach of covenants herein contained to be kept and performed by Contractor shall not be deemed or considered as a continuing waiver and shall not operate to bar or prevent the County from declaring a forfeiture for any succeeding breach either of the same condition or covenant or otherwise.</w:t>
      </w:r>
    </w:p>
    <w:p w14:paraId="4772EC86" w14:textId="77777777" w:rsidR="00275396" w:rsidRPr="00950BC2" w:rsidRDefault="00275396" w:rsidP="00275396">
      <w:pPr>
        <w:jc w:val="both"/>
        <w:rPr>
          <w:rStyle w:val="PageNumber"/>
          <w:rFonts w:cs="Arial"/>
        </w:rPr>
      </w:pPr>
    </w:p>
    <w:p w14:paraId="1EE89B76" w14:textId="45ECF0A8" w:rsidR="00275396" w:rsidRPr="00950BC2" w:rsidRDefault="00275396" w:rsidP="00EA512C">
      <w:pPr>
        <w:jc w:val="both"/>
        <w:rPr>
          <w:rStyle w:val="PageNumber"/>
          <w:rFonts w:cs="Arial"/>
        </w:rPr>
      </w:pPr>
      <w:r w:rsidRPr="00950BC2">
        <w:rPr>
          <w:rStyle w:val="PageNumber"/>
          <w:rFonts w:cs="Arial"/>
          <w:b/>
          <w:u w:val="single"/>
        </w:rPr>
        <w:t>1.16  Default:</w:t>
      </w:r>
      <w:r w:rsidRPr="00950BC2">
        <w:rPr>
          <w:rStyle w:val="PageNumber"/>
          <w:rFonts w:cs="Arial"/>
          <w:u w:val="single"/>
        </w:rPr>
        <w:t xml:space="preserve"> </w:t>
      </w:r>
      <w:r w:rsidRPr="00950BC2">
        <w:rPr>
          <w:rStyle w:val="PageNumber"/>
          <w:rFonts w:cs="Arial"/>
        </w:rPr>
        <w:tab/>
        <w:t>Provided always, these entire agreements are upon this condition, that if the Contractor shall fail or neglect to do or perform or observe any of the covenants contained herein on its part to be kept and performed and such failure or neglect shall continue for a period of not less than seven (7) days after the County has notified Contractor in writing of Contractor’s default hereunder and the Contractor has failed to correct such default within said seven (7) days, or if Contractor shall be declared to be bankrupt or insolvent according to law, or if any assignment of its property shall be made for the benefit of creditors, then in either of said cases or events, the County, or those having its estate in the premises, lawfully may, at its option, immediately or at any time thereafter without demand or notice, cancel the whole and expel Contractor and those claiming by, through or under Contractor, and remove Contractors and their effects, if any, forcibly if necessary, without being deemed guilty of trespass and without prejudice to any remedy which otherwise might be used.</w:t>
      </w:r>
    </w:p>
    <w:p w14:paraId="39800B73" w14:textId="77777777" w:rsidR="00B211BE" w:rsidRPr="00950BC2" w:rsidRDefault="00B211BE" w:rsidP="0016153A">
      <w:pPr>
        <w:ind w:left="1440"/>
        <w:jc w:val="both"/>
        <w:rPr>
          <w:rStyle w:val="PageNumber"/>
          <w:rFonts w:cs="Arial"/>
          <w:b/>
          <w:u w:val="single"/>
        </w:rPr>
      </w:pPr>
    </w:p>
    <w:p w14:paraId="1D587C47" w14:textId="5D6652B6" w:rsidR="00275396" w:rsidRPr="00950BC2" w:rsidRDefault="00275396" w:rsidP="00EA512C">
      <w:pPr>
        <w:jc w:val="both"/>
        <w:rPr>
          <w:rStyle w:val="PageNumber"/>
          <w:rFonts w:cs="Arial"/>
        </w:rPr>
      </w:pPr>
      <w:r w:rsidRPr="00950BC2">
        <w:rPr>
          <w:rStyle w:val="PageNumber"/>
          <w:rFonts w:cs="Arial"/>
          <w:b/>
          <w:u w:val="single"/>
        </w:rPr>
        <w:t>1.17 Rejection or Acceptance:</w:t>
      </w:r>
      <w:r w:rsidRPr="00950BC2">
        <w:rPr>
          <w:rStyle w:val="PageNumber"/>
          <w:rFonts w:cs="Arial"/>
        </w:rPr>
        <w:t xml:space="preserve"> The right is reserved by the County to waive any irregularities or informalities in any proposal, to reject any or all proposals, to re-advertise for proposals if desired, and to accept the proposal which, in the judgment of the County is deemed the most advantageous for the public and the County.  Any proposal which is incomplete, conditional, obscure, or which contains additions not called for, or irregularities of any kind, may be cause for rejection of the proposal.  In the event of default of the successful applicant, or his refusal to enter into a contract with the County, the County reserves the right to accept the proposal of any other applicant without necessity of re-advertisement.</w:t>
      </w:r>
    </w:p>
    <w:p w14:paraId="6302D513" w14:textId="77777777" w:rsidR="00EA4376" w:rsidRPr="00950BC2" w:rsidRDefault="00EA4376" w:rsidP="0016153A">
      <w:pPr>
        <w:ind w:left="1440"/>
        <w:jc w:val="both"/>
        <w:rPr>
          <w:rStyle w:val="PageNumber"/>
          <w:rFonts w:cs="Arial"/>
        </w:rPr>
      </w:pPr>
    </w:p>
    <w:p w14:paraId="7475CA1A" w14:textId="00075118" w:rsidR="000F70F0" w:rsidRPr="00950BC2" w:rsidRDefault="00021E22" w:rsidP="00EA512C">
      <w:pPr>
        <w:jc w:val="both"/>
        <w:rPr>
          <w:rStyle w:val="PageNumber"/>
          <w:rFonts w:cs="Arial"/>
          <w:b/>
          <w:bCs/>
        </w:rPr>
      </w:pPr>
      <w:r w:rsidRPr="00950BC2">
        <w:rPr>
          <w:rStyle w:val="PageNumber"/>
          <w:rFonts w:cs="Arial"/>
          <w:b/>
          <w:u w:val="single"/>
        </w:rPr>
        <w:t>1.18 License Requirement</w:t>
      </w:r>
      <w:r w:rsidRPr="00950BC2">
        <w:rPr>
          <w:rStyle w:val="PageNumber"/>
          <w:rFonts w:cs="Arial"/>
          <w:u w:val="single"/>
        </w:rPr>
        <w:t>:</w:t>
      </w:r>
      <w:r w:rsidRPr="00950BC2">
        <w:rPr>
          <w:rStyle w:val="PageNumber"/>
          <w:rFonts w:cs="Arial"/>
        </w:rPr>
        <w:t xml:space="preserve">  Contractor shall agree to maintain continuously applicable state, county, city and federal licenses.  The County of Chemung reserves the right to investigate thoroughly the finances, character, experience and record of each proposer and the final award will consider these aspects with the actual proposal.  The company submitting the proposal shall fully cooperate in providing information necessary to facilitate the investigation herein stated above.</w:t>
      </w:r>
    </w:p>
    <w:p w14:paraId="73D583AD" w14:textId="77777777" w:rsidR="00021E22" w:rsidRPr="00950BC2" w:rsidRDefault="00021E22" w:rsidP="00021E22">
      <w:pPr>
        <w:jc w:val="both"/>
        <w:rPr>
          <w:rStyle w:val="PageNumber"/>
          <w:rFonts w:cs="Arial"/>
        </w:rPr>
      </w:pPr>
    </w:p>
    <w:p w14:paraId="612972F7" w14:textId="1A1D8793" w:rsidR="00021E22" w:rsidRPr="00950BC2" w:rsidRDefault="00021E22" w:rsidP="00EA512C">
      <w:pPr>
        <w:jc w:val="both"/>
        <w:rPr>
          <w:rStyle w:val="PageNumber"/>
          <w:rFonts w:cs="Arial"/>
        </w:rPr>
      </w:pPr>
      <w:r w:rsidRPr="00950BC2">
        <w:rPr>
          <w:rStyle w:val="PageNumber"/>
          <w:rFonts w:cs="Arial"/>
          <w:b/>
          <w:u w:val="single"/>
        </w:rPr>
        <w:t>1.19 Contract Period</w:t>
      </w:r>
      <w:r w:rsidRPr="00950BC2">
        <w:rPr>
          <w:rStyle w:val="PageNumber"/>
          <w:rFonts w:cs="Arial"/>
          <w:u w:val="single"/>
        </w:rPr>
        <w:t>:</w:t>
      </w:r>
      <w:r w:rsidRPr="00950BC2">
        <w:rPr>
          <w:rStyle w:val="PageNumber"/>
          <w:rFonts w:cs="Arial"/>
        </w:rPr>
        <w:t xml:space="preserve">   </w:t>
      </w:r>
      <w:r w:rsidR="006F1111" w:rsidRPr="00950BC2">
        <w:rPr>
          <w:rFonts w:cs="Arial"/>
          <w:spacing w:val="-3"/>
        </w:rPr>
        <w:t xml:space="preserve"> Refer to</w:t>
      </w:r>
      <w:r w:rsidR="006F1111" w:rsidRPr="00950BC2">
        <w:rPr>
          <w:rFonts w:cs="Arial"/>
        </w:rPr>
        <w:t xml:space="preserve"> </w:t>
      </w:r>
      <w:r w:rsidR="00EA4376" w:rsidRPr="00950BC2">
        <w:rPr>
          <w:rStyle w:val="PageNumber"/>
          <w:rFonts w:cs="Arial"/>
          <w:u w:val="single"/>
        </w:rPr>
        <w:t>Section F</w:t>
      </w:r>
      <w:r w:rsidR="00F84B59" w:rsidRPr="00950BC2">
        <w:rPr>
          <w:rStyle w:val="PageNumber"/>
          <w:rFonts w:cs="Arial"/>
        </w:rPr>
        <w:t>.</w:t>
      </w:r>
    </w:p>
    <w:p w14:paraId="4E9BC172" w14:textId="77DE5AF8" w:rsidR="0016153A" w:rsidRPr="00950BC2" w:rsidRDefault="0016153A" w:rsidP="0016153A">
      <w:pPr>
        <w:ind w:left="1440"/>
        <w:jc w:val="both"/>
        <w:rPr>
          <w:rStyle w:val="PageNumber"/>
          <w:rFonts w:cs="Arial"/>
        </w:rPr>
      </w:pPr>
    </w:p>
    <w:p w14:paraId="0E2C55F6" w14:textId="0129BF90" w:rsidR="00021E22" w:rsidRPr="00950BC2" w:rsidRDefault="00021E22" w:rsidP="00EA512C">
      <w:pPr>
        <w:jc w:val="both"/>
        <w:rPr>
          <w:rFonts w:cs="Arial"/>
          <w:spacing w:val="-2"/>
        </w:rPr>
      </w:pPr>
      <w:r w:rsidRPr="00950BC2">
        <w:rPr>
          <w:rFonts w:cs="Arial"/>
          <w:b/>
          <w:spacing w:val="-2"/>
          <w:u w:val="single"/>
        </w:rPr>
        <w:t>1.20 Limitations to Liability</w:t>
      </w:r>
      <w:r w:rsidRPr="00950BC2">
        <w:rPr>
          <w:rFonts w:cs="Arial"/>
          <w:spacing w:val="-2"/>
        </w:rPr>
        <w:t xml:space="preserve">: Chemung </w:t>
      </w:r>
      <w:r w:rsidRPr="00950BC2">
        <w:rPr>
          <w:rStyle w:val="PageNumber"/>
          <w:rFonts w:cs="Arial"/>
        </w:rPr>
        <w:t>County</w:t>
      </w:r>
      <w:r w:rsidRPr="00950BC2">
        <w:rPr>
          <w:rFonts w:cs="Arial"/>
          <w:spacing w:val="-2"/>
        </w:rPr>
        <w:t xml:space="preserve"> does not assume responsibility or liability for costs incurred by proposers responding to the Request </w:t>
      </w:r>
      <w:r w:rsidR="006E1146" w:rsidRPr="00950BC2">
        <w:rPr>
          <w:rFonts w:cs="Arial"/>
          <w:spacing w:val="-2"/>
        </w:rPr>
        <w:t>for</w:t>
      </w:r>
      <w:r w:rsidRPr="00950BC2">
        <w:rPr>
          <w:rFonts w:cs="Arial"/>
          <w:spacing w:val="-2"/>
        </w:rPr>
        <w:t xml:space="preserve"> Proposal (RFP) or to any subsequent requests for interviews, additional data, etc.</w:t>
      </w:r>
    </w:p>
    <w:p w14:paraId="2D549F9E" w14:textId="77777777" w:rsidR="00EA4376" w:rsidRPr="00950BC2" w:rsidRDefault="00EA4376" w:rsidP="0016153A">
      <w:pPr>
        <w:ind w:left="1440"/>
        <w:jc w:val="both"/>
        <w:rPr>
          <w:rFonts w:cs="Arial"/>
          <w:spacing w:val="-2"/>
        </w:rPr>
      </w:pPr>
    </w:p>
    <w:p w14:paraId="55EA64E1" w14:textId="1313D089" w:rsidR="00021E22" w:rsidRPr="00950BC2" w:rsidRDefault="00021E22" w:rsidP="00EA512C">
      <w:pPr>
        <w:jc w:val="both"/>
        <w:rPr>
          <w:rFonts w:cs="Arial"/>
        </w:rPr>
      </w:pPr>
      <w:r w:rsidRPr="00950BC2">
        <w:rPr>
          <w:rFonts w:cs="Arial"/>
          <w:b/>
          <w:spacing w:val="-2"/>
          <w:u w:val="single"/>
        </w:rPr>
        <w:lastRenderedPageBreak/>
        <w:t>1.21 Equal Opportunity Employment</w:t>
      </w:r>
      <w:r w:rsidRPr="00950BC2">
        <w:rPr>
          <w:rFonts w:cs="Arial"/>
          <w:spacing w:val="-2"/>
        </w:rPr>
        <w:t xml:space="preserve">:  Attention of Proposers is particularly called to the requirements for ensuring that employees and applicants for </w:t>
      </w:r>
      <w:r w:rsidRPr="00950BC2">
        <w:rPr>
          <w:rStyle w:val="PageNumber"/>
          <w:rFonts w:cs="Arial"/>
        </w:rPr>
        <w:t>employment</w:t>
      </w:r>
      <w:r w:rsidRPr="00950BC2">
        <w:rPr>
          <w:rFonts w:cs="Arial"/>
          <w:spacing w:val="-2"/>
        </w:rPr>
        <w:t xml:space="preserve"> are not discriminated against because of their </w:t>
      </w:r>
      <w:r w:rsidRPr="00950BC2">
        <w:rPr>
          <w:rFonts w:cs="Arial"/>
        </w:rPr>
        <w:t xml:space="preserve">race, creed, color, sex, national origin, sexual orientation, age, disability, genetic predisposition, carrier status or marital status.  </w:t>
      </w:r>
    </w:p>
    <w:p w14:paraId="42E3371E" w14:textId="77777777" w:rsidR="0016153A" w:rsidRPr="00950BC2" w:rsidRDefault="0016153A" w:rsidP="0016153A">
      <w:pPr>
        <w:ind w:left="1440"/>
        <w:jc w:val="both"/>
        <w:rPr>
          <w:rFonts w:cs="Arial"/>
          <w:spacing w:val="-2"/>
        </w:rPr>
      </w:pPr>
    </w:p>
    <w:p w14:paraId="1C2CF384" w14:textId="77777777" w:rsidR="00021E22" w:rsidRPr="00950BC2" w:rsidRDefault="00021E22" w:rsidP="00EA512C">
      <w:pPr>
        <w:jc w:val="both"/>
        <w:rPr>
          <w:rFonts w:cs="Arial"/>
          <w:spacing w:val="-2"/>
        </w:rPr>
      </w:pPr>
      <w:r w:rsidRPr="00950BC2">
        <w:rPr>
          <w:rFonts w:cs="Arial"/>
          <w:b/>
          <w:spacing w:val="-2"/>
          <w:u w:val="single"/>
        </w:rPr>
        <w:t>1.22 Compliance with Law</w:t>
      </w:r>
      <w:r w:rsidRPr="00950BC2">
        <w:rPr>
          <w:rFonts w:cs="Arial"/>
          <w:spacing w:val="-2"/>
        </w:rPr>
        <w:t xml:space="preserve">: The Contractor/Proposer agrees to comply with and fulfill all laws, orders, ordinances, rules and requirements of Federal, State, City, County or other applicable governmental authority; all applicable OSHA and New York State Labor rules, regulations, and statutes.  </w:t>
      </w:r>
      <w:r w:rsidRPr="00950BC2">
        <w:rPr>
          <w:rFonts w:cs="Arial"/>
        </w:rPr>
        <w:t>Chemung County</w:t>
      </w:r>
      <w:r w:rsidRPr="00950BC2">
        <w:rPr>
          <w:rFonts w:cs="Arial"/>
          <w:b/>
        </w:rPr>
        <w:t xml:space="preserve"> </w:t>
      </w:r>
      <w:r w:rsidRPr="00950BC2">
        <w:rPr>
          <w:rFonts w:cs="Arial"/>
        </w:rPr>
        <w:t xml:space="preserve">is a Municipal Separate Storm Sewer System (MS4) entity, and its MS4 </w:t>
      </w:r>
      <w:r w:rsidRPr="00950BC2">
        <w:rPr>
          <w:rStyle w:val="PageNumber"/>
          <w:rFonts w:cs="Arial"/>
        </w:rPr>
        <w:t>operators</w:t>
      </w:r>
      <w:r w:rsidRPr="00950BC2">
        <w:rPr>
          <w:rFonts w:cs="Arial"/>
        </w:rPr>
        <w:t xml:space="preserve"> together with third party entities are </w:t>
      </w:r>
      <w:r w:rsidRPr="00950BC2">
        <w:rPr>
          <w:rFonts w:cs="Arial"/>
          <w:spacing w:val="-2"/>
        </w:rPr>
        <w:t>required to meet the storm water discharge regulations of its Storm Water Management Plan (SWMP).  The proposer is advised it is unlawful for any person to directly or indirectly cause or contribute to a violation of water quality standards.</w:t>
      </w:r>
    </w:p>
    <w:p w14:paraId="00FB3B2D" w14:textId="77777777" w:rsidR="0016153A" w:rsidRPr="00950BC2" w:rsidRDefault="0016153A" w:rsidP="00EA4376">
      <w:pPr>
        <w:ind w:left="2880"/>
        <w:jc w:val="both"/>
        <w:rPr>
          <w:rFonts w:cs="Arial"/>
          <w:spacing w:val="-2"/>
        </w:rPr>
      </w:pPr>
    </w:p>
    <w:p w14:paraId="0386D863" w14:textId="159135D5" w:rsidR="00021E22" w:rsidRPr="00EA512C" w:rsidRDefault="00021E22" w:rsidP="00EA512C">
      <w:pPr>
        <w:jc w:val="both"/>
        <w:rPr>
          <w:rFonts w:cs="Arial"/>
          <w:b/>
          <w:bCs/>
          <w:u w:val="single"/>
        </w:rPr>
      </w:pPr>
      <w:r w:rsidRPr="00950BC2">
        <w:rPr>
          <w:rFonts w:cs="Arial"/>
          <w:b/>
          <w:bCs/>
          <w:u w:val="single"/>
        </w:rPr>
        <w:t>1.23</w:t>
      </w:r>
      <w:r w:rsidR="0016153A" w:rsidRPr="00950BC2">
        <w:rPr>
          <w:rFonts w:cs="Arial"/>
          <w:b/>
          <w:bCs/>
          <w:u w:val="single"/>
        </w:rPr>
        <w:t xml:space="preserve"> </w:t>
      </w:r>
      <w:r w:rsidRPr="00950BC2">
        <w:rPr>
          <w:rFonts w:cs="Arial"/>
          <w:b/>
          <w:bCs/>
          <w:u w:val="single"/>
        </w:rPr>
        <w:t>Iranian Energy Sector Divestment</w:t>
      </w:r>
      <w:r w:rsidRPr="00EA512C">
        <w:rPr>
          <w:rFonts w:cs="Arial"/>
          <w:b/>
          <w:bCs/>
          <w:u w:val="single"/>
        </w:rPr>
        <w:t>:</w:t>
      </w:r>
    </w:p>
    <w:p w14:paraId="672801BD" w14:textId="77777777" w:rsidR="00021E22" w:rsidRPr="00950BC2" w:rsidRDefault="00021E22" w:rsidP="00EA512C">
      <w:pPr>
        <w:jc w:val="both"/>
        <w:rPr>
          <w:rFonts w:cs="Arial"/>
        </w:rPr>
      </w:pPr>
      <w:r w:rsidRPr="00950BC2">
        <w:rPr>
          <w:rFonts w:cs="Arial"/>
        </w:rPr>
        <w:t>1. Contractor/Proposer hereby represents that said Contractor/Proposer is in compliance with New York State General Municipal Law Section 103-g entitled “Iranian Energy Sector Divestment”, in that said Contractor/Proposer has not:</w:t>
      </w:r>
    </w:p>
    <w:p w14:paraId="04D79D36" w14:textId="140FF46C" w:rsidR="00021E22" w:rsidRPr="00EA512C" w:rsidRDefault="00021E22" w:rsidP="00965380">
      <w:pPr>
        <w:pStyle w:val="ListParagraph"/>
        <w:numPr>
          <w:ilvl w:val="0"/>
          <w:numId w:val="57"/>
        </w:numPr>
        <w:overflowPunct w:val="0"/>
        <w:autoSpaceDE w:val="0"/>
        <w:autoSpaceDN w:val="0"/>
        <w:ind w:right="348"/>
        <w:jc w:val="both"/>
        <w:rPr>
          <w:rFonts w:cs="Arial"/>
        </w:rPr>
      </w:pPr>
      <w:r w:rsidRPr="00EA512C">
        <w:rPr>
          <w:rFonts w:cs="Arial"/>
        </w:rPr>
        <w:t>Provided goods or services of $20 Million or more in the energy sector of Iran including but not limited to the provision of oil or liquefied natural gas tankers or products used to construct or maintain pipelines used to transport oil or</w:t>
      </w:r>
      <w:r w:rsidR="00315A2E" w:rsidRPr="00EA512C">
        <w:rPr>
          <w:rFonts w:cs="Arial"/>
        </w:rPr>
        <w:t xml:space="preserve"> </w:t>
      </w:r>
      <w:r w:rsidRPr="00EA512C">
        <w:rPr>
          <w:rFonts w:cs="Arial"/>
        </w:rPr>
        <w:t>liquefied natural gas for the energy sector of Iran; or</w:t>
      </w:r>
    </w:p>
    <w:p w14:paraId="5EB6C328" w14:textId="5833DD0D" w:rsidR="00021E22" w:rsidRPr="00EA512C" w:rsidRDefault="00021E22" w:rsidP="00965380">
      <w:pPr>
        <w:pStyle w:val="ListParagraph"/>
        <w:numPr>
          <w:ilvl w:val="0"/>
          <w:numId w:val="57"/>
        </w:numPr>
        <w:overflowPunct w:val="0"/>
        <w:autoSpaceDE w:val="0"/>
        <w:autoSpaceDN w:val="0"/>
        <w:ind w:right="348"/>
        <w:jc w:val="both"/>
        <w:rPr>
          <w:rFonts w:cs="Arial"/>
        </w:rPr>
      </w:pPr>
      <w:r w:rsidRPr="00EA512C">
        <w:rPr>
          <w:rFonts w:cs="Arial"/>
        </w:rPr>
        <w:t xml:space="preserve">Acted as a financial institution and extended $20 Million or more in credit to another person for forty-five days or more, if that person’s intent was to use the credit to provide goods or services in the energy sector in Iran. </w:t>
      </w:r>
    </w:p>
    <w:p w14:paraId="2469CB9F" w14:textId="77777777" w:rsidR="00021E22" w:rsidRPr="00950BC2" w:rsidRDefault="00021E22" w:rsidP="00EA4376">
      <w:pPr>
        <w:ind w:left="1440"/>
        <w:jc w:val="both"/>
        <w:rPr>
          <w:rFonts w:cs="Arial"/>
        </w:rPr>
      </w:pPr>
    </w:p>
    <w:p w14:paraId="09B5506E" w14:textId="77777777" w:rsidR="00021E22" w:rsidRPr="00950BC2" w:rsidRDefault="00021E22" w:rsidP="00EA512C">
      <w:pPr>
        <w:jc w:val="both"/>
        <w:rPr>
          <w:rFonts w:cs="Arial"/>
        </w:rPr>
      </w:pPr>
      <w:r w:rsidRPr="00950BC2">
        <w:rPr>
          <w:rFonts w:cs="Arial"/>
        </w:rPr>
        <w:t>2. Any Contractor/Proposer who has undertaken any of the above and is identified on a list created pursuant to Section 165-a (3)(b) of the New York State Finance Law as a person engaging in investment activities in Iran, shall not be deemed a responsible bidder pursuant to Section 103 of the New York State General Municipal Law.</w:t>
      </w:r>
    </w:p>
    <w:p w14:paraId="0BDB523F" w14:textId="77777777" w:rsidR="00021E22" w:rsidRPr="00950BC2" w:rsidRDefault="00021E22" w:rsidP="00EA4376">
      <w:pPr>
        <w:ind w:left="1440"/>
        <w:jc w:val="both"/>
        <w:rPr>
          <w:rFonts w:cs="Arial"/>
        </w:rPr>
      </w:pPr>
    </w:p>
    <w:p w14:paraId="77EEFCE5" w14:textId="77777777" w:rsidR="00021E22" w:rsidRPr="00950BC2" w:rsidRDefault="00021E22" w:rsidP="00EA512C">
      <w:pPr>
        <w:jc w:val="both"/>
        <w:rPr>
          <w:rFonts w:cs="Arial"/>
        </w:rPr>
      </w:pPr>
      <w:r w:rsidRPr="00950BC2">
        <w:rPr>
          <w:rFonts w:cs="Arial"/>
        </w:rPr>
        <w:t>3. Except as otherwise specifically provided herein, every Contractor/Proposer submitting a bid/proposal in response to this Request for Bids/Request for Proposals must certify and affirm the following under penalties of perjury:</w:t>
      </w:r>
    </w:p>
    <w:p w14:paraId="1EA22F55" w14:textId="6C41B4D0" w:rsidR="00E83C2A" w:rsidRPr="00EA512C" w:rsidRDefault="00021E22" w:rsidP="00965380">
      <w:pPr>
        <w:pStyle w:val="ListParagraph"/>
        <w:numPr>
          <w:ilvl w:val="0"/>
          <w:numId w:val="56"/>
        </w:numPr>
        <w:overflowPunct w:val="0"/>
        <w:autoSpaceDE w:val="0"/>
        <w:autoSpaceDN w:val="0"/>
        <w:ind w:right="348"/>
        <w:jc w:val="both"/>
        <w:rPr>
          <w:rFonts w:cs="Arial"/>
        </w:rPr>
      </w:pPr>
      <w:r w:rsidRPr="00EA512C">
        <w:rPr>
          <w:rFonts w:cs="Arial"/>
        </w:rPr>
        <w:t>“By submission of this bid, each bidder and each person signing on behalf of any bidder certifies, and in the case of a joint bid, each party thereto certifies as to its own organization,</w:t>
      </w:r>
      <w:r w:rsidR="00E83C2A" w:rsidRPr="00EA512C">
        <w:rPr>
          <w:rFonts w:cs="Arial"/>
        </w:rPr>
        <w:t xml:space="preserve"> under penalty of perjury, that to the best of its knowledge and belief, that each bidder is not on the list created pursuant to NYS Finance Law Section 165-a (3)(b).</w:t>
      </w:r>
      <w:r w:rsidR="006F03F4" w:rsidRPr="00EA512C">
        <w:rPr>
          <w:rFonts w:cs="Arial"/>
        </w:rPr>
        <w:t xml:space="preserve">” </w:t>
      </w:r>
      <w:r w:rsidR="00E83C2A" w:rsidRPr="00EA512C">
        <w:rPr>
          <w:rFonts w:cs="Arial"/>
        </w:rPr>
        <w:t>Chemung County will accept this statement electronically in accordance with the provisions of Section 103 of the General Municipal Law.</w:t>
      </w:r>
    </w:p>
    <w:p w14:paraId="4EFE95DD" w14:textId="77777777" w:rsidR="00E83C2A" w:rsidRPr="00950BC2" w:rsidRDefault="00E83C2A" w:rsidP="00EA4376">
      <w:pPr>
        <w:overflowPunct w:val="0"/>
        <w:autoSpaceDE w:val="0"/>
        <w:autoSpaceDN w:val="0"/>
        <w:ind w:left="2340" w:right="348"/>
        <w:jc w:val="both"/>
        <w:rPr>
          <w:rFonts w:cs="Arial"/>
        </w:rPr>
      </w:pPr>
    </w:p>
    <w:p w14:paraId="17C80BCA" w14:textId="367C436F" w:rsidR="00E83C2A" w:rsidRPr="00950BC2" w:rsidRDefault="00E83C2A" w:rsidP="00EA512C">
      <w:pPr>
        <w:jc w:val="both"/>
        <w:rPr>
          <w:rFonts w:cs="Arial"/>
        </w:rPr>
      </w:pPr>
      <w:r w:rsidRPr="00950BC2">
        <w:rPr>
          <w:rFonts w:cs="Arial"/>
        </w:rPr>
        <w:t xml:space="preserve">4. Except as otherwise specifically provided herein, any Bid/Proposal that is submitted without having complied with subdivision (a) above, shall not be considered for award. In any case where the Bidder/Proposer cannot make the certification as set forth in subdivision (a) above, the Bidder/Proposer shall so state and shall furnish with the bid a signed statement setting forth in detail the </w:t>
      </w:r>
      <w:proofErr w:type="gramStart"/>
      <w:r w:rsidRPr="00950BC2">
        <w:rPr>
          <w:rFonts w:cs="Arial"/>
        </w:rPr>
        <w:t>reasons</w:t>
      </w:r>
      <w:proofErr w:type="gramEnd"/>
      <w:r w:rsidRPr="00950BC2">
        <w:rPr>
          <w:rFonts w:cs="Arial"/>
        </w:rPr>
        <w:t xml:space="preserve"> therefore. The County reserves its rights, in accordance with General Municipal Law Section 103-g to award the Bid/Proposal to any Bidder/Proposer who cannot make the certification, on a case-by-case basis under the following circumstances:</w:t>
      </w:r>
    </w:p>
    <w:p w14:paraId="70790950" w14:textId="77777777" w:rsidR="00E83C2A" w:rsidRPr="00EA512C" w:rsidRDefault="00E83C2A" w:rsidP="00965380">
      <w:pPr>
        <w:pStyle w:val="ListParagraph"/>
        <w:numPr>
          <w:ilvl w:val="0"/>
          <w:numId w:val="55"/>
        </w:numPr>
        <w:overflowPunct w:val="0"/>
        <w:autoSpaceDE w:val="0"/>
        <w:autoSpaceDN w:val="0"/>
        <w:ind w:right="348"/>
        <w:jc w:val="both"/>
        <w:rPr>
          <w:rFonts w:cs="Arial"/>
        </w:rPr>
      </w:pPr>
      <w:r w:rsidRPr="00EA512C">
        <w:rPr>
          <w:rFonts w:cs="Arial"/>
        </w:rPr>
        <w:t>The investment activities in Iran were made before April 12, 2012, the investment activities in Iran have not been expanded or renewed after April 12, 2012, and the Bidder/Proposer has adopted, publicized and is implementing a formal plan to cease the investment activities in Iran and to refrain from engaging in any new investments in Iran; or</w:t>
      </w:r>
    </w:p>
    <w:p w14:paraId="6E674675" w14:textId="20DC1772" w:rsidR="00E83C2A" w:rsidRPr="00EA512C" w:rsidRDefault="00E83C2A" w:rsidP="00965380">
      <w:pPr>
        <w:pStyle w:val="ListParagraph"/>
        <w:numPr>
          <w:ilvl w:val="0"/>
          <w:numId w:val="55"/>
        </w:numPr>
        <w:overflowPunct w:val="0"/>
        <w:autoSpaceDE w:val="0"/>
        <w:autoSpaceDN w:val="0"/>
        <w:ind w:right="348"/>
        <w:jc w:val="both"/>
        <w:rPr>
          <w:rFonts w:cs="Arial"/>
        </w:rPr>
      </w:pPr>
      <w:r w:rsidRPr="00EA512C">
        <w:rPr>
          <w:rFonts w:cs="Arial"/>
        </w:rPr>
        <w:t xml:space="preserve">The County of Chemung has made a determination that the goods or services are necessary for the County to perform its functions and that, absent such an exemption, the County of Chemung would be unable to obtain the goods or services for which the Bid/Proposal is offered. Such determination shall be made by the County in writing and shall be a public document. </w:t>
      </w:r>
    </w:p>
    <w:p w14:paraId="0B06F536" w14:textId="77777777" w:rsidR="00E83C2A" w:rsidRPr="00950BC2" w:rsidRDefault="00E83C2A" w:rsidP="006F03F4">
      <w:pPr>
        <w:overflowPunct w:val="0"/>
        <w:autoSpaceDE w:val="0"/>
        <w:autoSpaceDN w:val="0"/>
        <w:ind w:left="1800" w:right="348"/>
        <w:jc w:val="both"/>
        <w:rPr>
          <w:rFonts w:cs="Arial"/>
        </w:rPr>
      </w:pPr>
    </w:p>
    <w:p w14:paraId="6E95AB9E" w14:textId="11028325" w:rsidR="00090AB0" w:rsidRDefault="00090AB0" w:rsidP="00EA512C">
      <w:pPr>
        <w:jc w:val="both"/>
        <w:rPr>
          <w:rFonts w:cs="Arial"/>
          <w:b/>
          <w:u w:val="single"/>
        </w:rPr>
      </w:pPr>
      <w:r w:rsidRPr="00950BC2">
        <w:rPr>
          <w:rFonts w:cs="Arial"/>
          <w:b/>
          <w:u w:val="single"/>
        </w:rPr>
        <w:t>1.24 NEW YORK STATE SEXUAL HARASSMENT LAWS</w:t>
      </w:r>
    </w:p>
    <w:p w14:paraId="2675E501" w14:textId="1933A505" w:rsidR="00090AB0" w:rsidRPr="00950BC2" w:rsidRDefault="00090AB0" w:rsidP="00EA512C">
      <w:pPr>
        <w:jc w:val="both"/>
        <w:rPr>
          <w:rFonts w:cs="Arial"/>
        </w:rPr>
      </w:pPr>
      <w:r w:rsidRPr="00950BC2">
        <w:rPr>
          <w:rFonts w:cs="Arial"/>
        </w:rPr>
        <w:lastRenderedPageBreak/>
        <w:t xml:space="preserve">By submission of this Proposal, each proposer and each person signing on behalf of any proposer certifies, and in the case of a joint proposal each party thereto certifies as to its own organization, under penalty of perjury, that the proposer has and has implemented a written policy addressing sexual harassment prevention in the workplace and provides annual sexual harassment prevention training to all of its employees.  Such policy shall, at a minimum, meet the requirements of section two hundred one-g of the NYS labor law.  A model policy and training has been created by the NYS Department of Labor and can be found here:  </w:t>
      </w:r>
      <w:hyperlink r:id="rId22" w:history="1">
        <w:r w:rsidR="00362FBE" w:rsidRPr="00950BC2">
          <w:rPr>
            <w:rStyle w:val="Hyperlink"/>
            <w:rFonts w:cs="Arial"/>
            <w:color w:val="auto"/>
          </w:rPr>
          <w:t>https://www.ny.gov/programs/combating-sexual-harassment-workplace</w:t>
        </w:r>
      </w:hyperlink>
      <w:r w:rsidRPr="00950BC2">
        <w:rPr>
          <w:rFonts w:cs="Arial"/>
        </w:rPr>
        <w:t>.</w:t>
      </w:r>
    </w:p>
    <w:p w14:paraId="5B6ED759" w14:textId="510F7D84" w:rsidR="00E005E1" w:rsidRDefault="00E005E1">
      <w:pPr>
        <w:spacing w:after="160" w:line="259" w:lineRule="auto"/>
      </w:pPr>
    </w:p>
    <w:p w14:paraId="6F0CC83E" w14:textId="03B85CEC" w:rsidR="00EA512C" w:rsidRDefault="00EA512C" w:rsidP="00EA512C">
      <w:pPr>
        <w:jc w:val="both"/>
        <w:rPr>
          <w:rFonts w:cs="Arial"/>
          <w:b/>
          <w:bCs/>
          <w:u w:val="single"/>
        </w:rPr>
      </w:pPr>
      <w:r w:rsidRPr="00EA512C">
        <w:rPr>
          <w:rFonts w:cs="Arial"/>
          <w:b/>
          <w:bCs/>
          <w:u w:val="single"/>
        </w:rPr>
        <w:t>1.25 State Finance Law §139-m Gender-Based Violence and the Workplace </w:t>
      </w:r>
    </w:p>
    <w:p w14:paraId="586AE7B6" w14:textId="77777777" w:rsidR="00EA512C" w:rsidRPr="00EA512C" w:rsidRDefault="00EA512C" w:rsidP="00EA512C">
      <w:pPr>
        <w:spacing w:line="259" w:lineRule="auto"/>
        <w:rPr>
          <w:rFonts w:cs="Arial"/>
        </w:rPr>
      </w:pPr>
      <w:r w:rsidRPr="00EA512C">
        <w:rPr>
          <w:rFonts w:cs="Arial"/>
        </w:rPr>
        <w:t>Effective November 5, 2025, State Finance Law §139-m requires a bidder certification on Gender- </w:t>
      </w:r>
    </w:p>
    <w:p w14:paraId="18480E41" w14:textId="77777777" w:rsidR="00EA512C" w:rsidRPr="00EA512C" w:rsidRDefault="00EA512C" w:rsidP="00EA512C">
      <w:pPr>
        <w:spacing w:line="259" w:lineRule="auto"/>
        <w:rPr>
          <w:rFonts w:cs="Arial"/>
        </w:rPr>
      </w:pPr>
      <w:r w:rsidRPr="00EA512C">
        <w:rPr>
          <w:rFonts w:cs="Arial"/>
        </w:rPr>
        <w:t>Based Violence and the Workplace for competitive New York State procurements. The </w:t>
      </w:r>
    </w:p>
    <w:p w14:paraId="1F57A4FD" w14:textId="77777777" w:rsidR="00EA512C" w:rsidRPr="00EA512C" w:rsidRDefault="00EA512C" w:rsidP="00EA512C">
      <w:pPr>
        <w:spacing w:line="259" w:lineRule="auto"/>
        <w:rPr>
          <w:rFonts w:cs="Arial"/>
        </w:rPr>
      </w:pPr>
      <w:r w:rsidRPr="00EA512C">
        <w:rPr>
          <w:rFonts w:cs="Arial"/>
        </w:rPr>
        <w:t>certification must be subscribed to and affirmed under penalty of perjury and confirms the bidder </w:t>
      </w:r>
    </w:p>
    <w:p w14:paraId="00613B6E" w14:textId="77777777" w:rsidR="00EA512C" w:rsidRPr="00EA512C" w:rsidRDefault="00EA512C" w:rsidP="00EA512C">
      <w:pPr>
        <w:spacing w:line="259" w:lineRule="auto"/>
        <w:rPr>
          <w:rFonts w:cs="Arial"/>
        </w:rPr>
      </w:pPr>
      <w:r w:rsidRPr="00EA512C">
        <w:rPr>
          <w:rFonts w:cs="Arial"/>
        </w:rPr>
        <w:t>has implemented a written policy addressing gender-based violence and the workplace and has </w:t>
      </w:r>
    </w:p>
    <w:p w14:paraId="6452D7F4" w14:textId="47A0EA9A" w:rsidR="00EA512C" w:rsidRDefault="00EA512C" w:rsidP="00EA512C">
      <w:pPr>
        <w:spacing w:line="259" w:lineRule="auto"/>
        <w:rPr>
          <w:rFonts w:cs="Arial"/>
        </w:rPr>
      </w:pPr>
      <w:r w:rsidRPr="00EA512C">
        <w:rPr>
          <w:rFonts w:cs="Arial"/>
        </w:rPr>
        <w:t>shared that policy to all employees, directors, and board members. </w:t>
      </w:r>
    </w:p>
    <w:p w14:paraId="062234E9" w14:textId="77777777" w:rsidR="00EA512C" w:rsidRPr="00EA512C" w:rsidRDefault="00EA512C" w:rsidP="00EA512C">
      <w:pPr>
        <w:spacing w:line="259" w:lineRule="auto"/>
        <w:rPr>
          <w:rFonts w:cs="Arial"/>
        </w:rPr>
      </w:pPr>
    </w:p>
    <w:p w14:paraId="59339417" w14:textId="77777777" w:rsidR="00EA512C" w:rsidRPr="00EA512C" w:rsidRDefault="00EA512C" w:rsidP="00EA512C">
      <w:pPr>
        <w:spacing w:line="259" w:lineRule="auto"/>
        <w:rPr>
          <w:rFonts w:cs="Arial"/>
        </w:rPr>
      </w:pPr>
      <w:r w:rsidRPr="00EA512C">
        <w:rPr>
          <w:rFonts w:cs="Arial"/>
        </w:rPr>
        <w:t>By submission of this bid, each bidder and each person signing on behalf of any bidder certifies, </w:t>
      </w:r>
    </w:p>
    <w:p w14:paraId="2AC51823" w14:textId="77777777" w:rsidR="00EA512C" w:rsidRPr="00EA512C" w:rsidRDefault="00EA512C" w:rsidP="00EA512C">
      <w:pPr>
        <w:spacing w:line="259" w:lineRule="auto"/>
        <w:rPr>
          <w:rFonts w:cs="Arial"/>
        </w:rPr>
      </w:pPr>
      <w:r w:rsidRPr="00EA512C">
        <w:rPr>
          <w:rFonts w:cs="Arial"/>
        </w:rPr>
        <w:t>and in the case of a joint bid each party thereto certifies as to its own organization, under penalty </w:t>
      </w:r>
    </w:p>
    <w:p w14:paraId="663BD220" w14:textId="77777777" w:rsidR="00EA512C" w:rsidRPr="00EA512C" w:rsidRDefault="00EA512C" w:rsidP="00EA512C">
      <w:pPr>
        <w:spacing w:line="259" w:lineRule="auto"/>
        <w:rPr>
          <w:rFonts w:cs="Arial"/>
        </w:rPr>
      </w:pPr>
      <w:r w:rsidRPr="00EA512C">
        <w:rPr>
          <w:rFonts w:cs="Arial"/>
        </w:rPr>
        <w:t>of perjury, that the bidder has and has implemented a written policy addressing gender-based </w:t>
      </w:r>
    </w:p>
    <w:p w14:paraId="1FF9068B" w14:textId="77777777" w:rsidR="00EA512C" w:rsidRPr="00EA512C" w:rsidRDefault="00EA512C" w:rsidP="00EA512C">
      <w:pPr>
        <w:spacing w:line="259" w:lineRule="auto"/>
        <w:rPr>
          <w:rFonts w:cs="Arial"/>
        </w:rPr>
      </w:pPr>
      <w:r w:rsidRPr="00EA512C">
        <w:rPr>
          <w:rFonts w:cs="Arial"/>
        </w:rPr>
        <w:t>violence and the workplace and have provided such policy to all of its employees, directors and </w:t>
      </w:r>
    </w:p>
    <w:p w14:paraId="2F7CD212" w14:textId="77777777" w:rsidR="00EA512C" w:rsidRPr="00EA512C" w:rsidRDefault="00EA512C" w:rsidP="00EA512C">
      <w:pPr>
        <w:spacing w:line="259" w:lineRule="auto"/>
        <w:rPr>
          <w:rFonts w:cs="Arial"/>
        </w:rPr>
      </w:pPr>
      <w:r w:rsidRPr="00EA512C">
        <w:rPr>
          <w:rFonts w:cs="Arial"/>
        </w:rPr>
        <w:t>board members. Such policy shall, at a minimum, meet the requirements of subdivision 11 of </w:t>
      </w:r>
    </w:p>
    <w:p w14:paraId="6293D2A1" w14:textId="77777777" w:rsidR="00EA512C" w:rsidRPr="00EA512C" w:rsidRDefault="00EA512C" w:rsidP="00EA512C">
      <w:pPr>
        <w:spacing w:line="259" w:lineRule="auto"/>
        <w:rPr>
          <w:rFonts w:cs="Arial"/>
        </w:rPr>
      </w:pPr>
      <w:r w:rsidRPr="00EA512C">
        <w:rPr>
          <w:rFonts w:cs="Arial"/>
        </w:rPr>
        <w:t>section five hundred seventy-five of the executive law. </w:t>
      </w:r>
    </w:p>
    <w:p w14:paraId="5C045F60" w14:textId="77777777" w:rsidR="00EA512C" w:rsidRPr="00EA512C" w:rsidRDefault="00EA512C" w:rsidP="00EA512C">
      <w:pPr>
        <w:spacing w:after="160" w:line="259" w:lineRule="auto"/>
        <w:rPr>
          <w:rFonts w:ascii="Book Antiqua" w:hAnsi="Book Antiqua"/>
        </w:rPr>
      </w:pPr>
      <w:r w:rsidRPr="00EA512C">
        <w:rPr>
          <w:rFonts w:ascii="Book Antiqua" w:hAnsi="Book Antiqua"/>
        </w:rPr>
        <w:t> </w:t>
      </w:r>
    </w:p>
    <w:p w14:paraId="2ECBCD81" w14:textId="77777777" w:rsidR="00EA512C" w:rsidRPr="00EA512C" w:rsidRDefault="00EA512C" w:rsidP="00EA512C">
      <w:pPr>
        <w:jc w:val="both"/>
        <w:rPr>
          <w:rFonts w:cs="Arial"/>
          <w:b/>
          <w:bCs/>
          <w:u w:val="single"/>
        </w:rPr>
      </w:pPr>
      <w:r w:rsidRPr="00EA512C">
        <w:rPr>
          <w:rFonts w:cs="Arial"/>
          <w:b/>
          <w:bCs/>
          <w:u w:val="single"/>
        </w:rPr>
        <w:t>1.26 Executive Order 177 regarding Anti-Discriminatory Policies and Practices  </w:t>
      </w:r>
    </w:p>
    <w:p w14:paraId="649D977B" w14:textId="5EE3C052" w:rsidR="00EA512C" w:rsidRPr="00EA512C" w:rsidRDefault="00EA512C" w:rsidP="00EA512C">
      <w:pPr>
        <w:spacing w:after="160" w:line="259" w:lineRule="auto"/>
        <w:rPr>
          <w:rFonts w:cs="Arial"/>
        </w:rPr>
      </w:pPr>
      <w:r w:rsidRPr="00EA512C">
        <w:rPr>
          <w:rFonts w:cs="Arial"/>
        </w:rPr>
        <w:t>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 </w:t>
      </w:r>
    </w:p>
    <w:p w14:paraId="1FA8EC36" w14:textId="09922502" w:rsidR="00EA512C" w:rsidRPr="00EA512C" w:rsidRDefault="00EA512C" w:rsidP="00EA512C">
      <w:pPr>
        <w:spacing w:after="160" w:line="259" w:lineRule="auto"/>
        <w:rPr>
          <w:rFonts w:cs="Arial"/>
        </w:rPr>
      </w:pPr>
      <w:r w:rsidRPr="00EA512C">
        <w:rPr>
          <w:rFonts w:cs="Arial"/>
        </w:rPr>
        <w:t>The Human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 </w:t>
      </w:r>
    </w:p>
    <w:p w14:paraId="2E94AA45" w14:textId="192EEDEE" w:rsidR="00EA512C" w:rsidRPr="00EA512C" w:rsidRDefault="00EA512C" w:rsidP="00EA512C">
      <w:pPr>
        <w:spacing w:after="160" w:line="259" w:lineRule="auto"/>
        <w:rPr>
          <w:rFonts w:cs="Arial"/>
        </w:rPr>
      </w:pPr>
      <w:r w:rsidRPr="00EA512C">
        <w:rPr>
          <w:rFonts w:cs="Arial"/>
        </w:rPr>
        <w:t>Generally, the Human Rights Law applies to: </w:t>
      </w:r>
    </w:p>
    <w:p w14:paraId="1854E951" w14:textId="77777777" w:rsidR="00EA512C" w:rsidRPr="00EA512C" w:rsidRDefault="00EA512C" w:rsidP="00EA512C">
      <w:pPr>
        <w:spacing w:after="160" w:line="259" w:lineRule="auto"/>
        <w:rPr>
          <w:rFonts w:cs="Arial"/>
        </w:rPr>
      </w:pPr>
      <w:r w:rsidRPr="00EA512C">
        <w:rPr>
          <w:rFonts w:cs="Arial"/>
        </w:rPr>
        <w:t>• all employers of four or more people, employment agencies, labor organizations and apprenticeship training programs in all instances of discrimination or harassment; </w:t>
      </w:r>
    </w:p>
    <w:p w14:paraId="0C879083" w14:textId="77777777" w:rsidR="00EA512C" w:rsidRPr="00EA512C" w:rsidRDefault="00EA512C" w:rsidP="00EA512C">
      <w:pPr>
        <w:spacing w:after="160" w:line="259" w:lineRule="auto"/>
        <w:rPr>
          <w:rFonts w:cs="Arial"/>
        </w:rPr>
      </w:pPr>
      <w:r w:rsidRPr="00EA512C">
        <w:rPr>
          <w:rFonts w:cs="Arial"/>
        </w:rPr>
        <w:t>• employers with fewer than four employees in all cases involving sexual harassment; and, </w:t>
      </w:r>
    </w:p>
    <w:p w14:paraId="47BF9B06" w14:textId="77777777" w:rsidR="00EA512C" w:rsidRPr="00EA512C" w:rsidRDefault="00EA512C" w:rsidP="00EA512C">
      <w:pPr>
        <w:spacing w:after="160" w:line="259" w:lineRule="auto"/>
        <w:rPr>
          <w:rFonts w:cs="Arial"/>
        </w:rPr>
      </w:pPr>
      <w:r w:rsidRPr="00EA512C">
        <w:rPr>
          <w:rFonts w:cs="Arial"/>
        </w:rPr>
        <w:t>• any employer of domestic workers in cases involving sexual harassment or harassment based on gender, race, religion, or national origin. </w:t>
      </w:r>
    </w:p>
    <w:p w14:paraId="6BFE46DF" w14:textId="2F6A3B24" w:rsidR="00EA512C" w:rsidRPr="00EA512C" w:rsidRDefault="00EA512C" w:rsidP="00EA512C">
      <w:pPr>
        <w:spacing w:after="160" w:line="259" w:lineRule="auto"/>
        <w:rPr>
          <w:rFonts w:cs="Arial"/>
        </w:rPr>
      </w:pPr>
      <w:r w:rsidRPr="00EA512C">
        <w:rPr>
          <w:rFonts w:cs="Arial"/>
        </w:rPr>
        <w:t>In accordance with Executive Order No. 177, the Bidder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 </w:t>
      </w:r>
    </w:p>
    <w:p w14:paraId="19A32D49" w14:textId="50F0B994" w:rsidR="00EA512C" w:rsidRPr="00EA512C" w:rsidRDefault="00EA512C" w:rsidP="00EA512C">
      <w:pPr>
        <w:spacing w:after="160" w:line="259" w:lineRule="auto"/>
        <w:rPr>
          <w:rFonts w:cs="Arial"/>
        </w:rPr>
      </w:pPr>
      <w:r w:rsidRPr="00EA512C">
        <w:rPr>
          <w:rFonts w:cs="Arial"/>
        </w:rPr>
        <w:lastRenderedPageBreak/>
        <w:t>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 </w:t>
      </w:r>
    </w:p>
    <w:p w14:paraId="240CFC06" w14:textId="77777777" w:rsidR="00EA512C" w:rsidRPr="00EA512C" w:rsidRDefault="00EA512C" w:rsidP="00EA512C">
      <w:pPr>
        <w:jc w:val="both"/>
        <w:rPr>
          <w:rFonts w:cs="Arial"/>
          <w:b/>
          <w:bCs/>
          <w:u w:val="single"/>
        </w:rPr>
      </w:pPr>
      <w:r w:rsidRPr="00EA512C">
        <w:rPr>
          <w:rFonts w:cs="Arial"/>
          <w:b/>
          <w:bCs/>
          <w:u w:val="single"/>
        </w:rPr>
        <w:t>1.27 Purchasing From Alternate Sources </w:t>
      </w:r>
    </w:p>
    <w:p w14:paraId="5E7D1382" w14:textId="77777777" w:rsidR="00EA512C" w:rsidRPr="00EA512C" w:rsidRDefault="00EA512C" w:rsidP="00EA512C">
      <w:pPr>
        <w:spacing w:after="160" w:line="259" w:lineRule="auto"/>
        <w:rPr>
          <w:rFonts w:cs="Arial"/>
        </w:rPr>
      </w:pPr>
      <w:r w:rsidRPr="00EA512C">
        <w:rPr>
          <w:rFonts w:cs="Arial"/>
        </w:rPr>
        <w:t>The County reserves the right to purchase items included in this proposal from another County Contract, National Cooperative, or NYS OGS Contract, NYS Industries for the Disabled, Department of Correctional Services, Industries for the Blind of NYS, Inc., or the NYS Office of Mental Health when available or required by law. The County also reserves the right to obtain quotes from other vendors on large quantity orders, and/or items with a substantial cost, and purchase those items from other vendors, if it is in the best interest of the County. </w:t>
      </w:r>
    </w:p>
    <w:p w14:paraId="79EE8415" w14:textId="77777777" w:rsidR="00EA512C" w:rsidRPr="00EA512C" w:rsidRDefault="00EA512C" w:rsidP="00EA512C">
      <w:pPr>
        <w:jc w:val="both"/>
        <w:rPr>
          <w:rFonts w:cs="Arial"/>
          <w:b/>
          <w:bCs/>
          <w:u w:val="single"/>
        </w:rPr>
      </w:pPr>
      <w:r w:rsidRPr="00EA512C">
        <w:rPr>
          <w:rFonts w:cs="Arial"/>
          <w:b/>
          <w:bCs/>
          <w:u w:val="single"/>
        </w:rPr>
        <w:t>1.28 EXECUTIVE ORDER 16 CONTRACTING WITH BUSINESSES CONDUCTING BUSINESS IN RUSSIA </w:t>
      </w:r>
    </w:p>
    <w:p w14:paraId="34578AFA" w14:textId="24F160C5" w:rsidR="00EA512C" w:rsidRPr="00EA512C" w:rsidRDefault="00EA512C" w:rsidP="00EA512C">
      <w:pPr>
        <w:spacing w:after="160" w:line="259" w:lineRule="auto"/>
        <w:rPr>
          <w:rFonts w:cs="Arial"/>
        </w:rPr>
      </w:pPr>
      <w:r w:rsidRPr="00EA512C">
        <w:rPr>
          <w:rFonts w:cs="Arial"/>
        </w:rPr>
        <w:t>Executive Order No. 16 provides that “all Affected State Entities are directed to refrain from entering into any new contract or renewing any existing contract with an entity conducting business operations in Russia.” The complete text of Executive Order No. 16 can be found here. </w:t>
      </w:r>
    </w:p>
    <w:p w14:paraId="2246E1F3" w14:textId="7C78096F" w:rsidR="00EA512C" w:rsidRPr="00EA512C" w:rsidRDefault="00EA512C" w:rsidP="00EA512C">
      <w:pPr>
        <w:spacing w:after="160" w:line="259" w:lineRule="auto"/>
        <w:rPr>
          <w:rFonts w:cs="Arial"/>
        </w:rPr>
      </w:pPr>
      <w:r w:rsidRPr="00EA512C">
        <w:rPr>
          <w:rFonts w:cs="Arial"/>
        </w:rPr>
        <w:t>The Executive Order remains in effect while sanctions imposed by the federal government are in</w:t>
      </w:r>
      <w:r>
        <w:rPr>
          <w:rFonts w:cs="Arial"/>
        </w:rPr>
        <w:t xml:space="preserve"> </w:t>
      </w:r>
      <w:r w:rsidRPr="00EA512C">
        <w:rPr>
          <w:rFonts w:cs="Arial"/>
        </w:rPr>
        <w:t>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 </w:t>
      </w:r>
    </w:p>
    <w:p w14:paraId="1456F488" w14:textId="5D87750B" w:rsidR="00EA512C" w:rsidRDefault="00EA512C" w:rsidP="00EA512C">
      <w:pPr>
        <w:spacing w:after="160" w:line="259" w:lineRule="auto"/>
        <w:rPr>
          <w:rFonts w:cs="Arial"/>
        </w:rPr>
      </w:pPr>
      <w:r w:rsidRPr="00EA512C">
        <w:rPr>
          <w:rFonts w:cs="Arial"/>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 </w:t>
      </w:r>
    </w:p>
    <w:p w14:paraId="0940115C" w14:textId="79E69969" w:rsidR="00CC7DA4" w:rsidRDefault="00CC7DA4">
      <w:pPr>
        <w:spacing w:after="160" w:line="259" w:lineRule="auto"/>
        <w:rPr>
          <w:rFonts w:cs="Arial"/>
        </w:rPr>
      </w:pPr>
      <w:r>
        <w:rPr>
          <w:rFonts w:cs="Arial"/>
        </w:rPr>
        <w:br w:type="page"/>
      </w:r>
    </w:p>
    <w:p w14:paraId="1E984AAE" w14:textId="77777777" w:rsidR="00CC7DA4" w:rsidRPr="00EA512C" w:rsidRDefault="00CC7DA4" w:rsidP="00EA512C">
      <w:pPr>
        <w:spacing w:after="160" w:line="259" w:lineRule="auto"/>
        <w:rPr>
          <w:rFonts w:cs="Arial"/>
        </w:rPr>
      </w:pPr>
    </w:p>
    <w:p w14:paraId="7B13F986" w14:textId="77777777" w:rsidR="00E005E1" w:rsidRPr="00950BC2" w:rsidRDefault="00E005E1" w:rsidP="00EA512C">
      <w:pPr>
        <w:widowControl w:val="0"/>
        <w:autoSpaceDE w:val="0"/>
        <w:autoSpaceDN w:val="0"/>
        <w:spacing w:line="368" w:lineRule="exact"/>
        <w:ind w:right="262"/>
        <w:rPr>
          <w:rFonts w:ascii="Times New Roman" w:hAnsi="Times New Roman"/>
          <w:b/>
          <w:sz w:val="32"/>
        </w:rPr>
      </w:pPr>
      <w:r w:rsidRPr="00950BC2">
        <w:rPr>
          <w:rFonts w:ascii="Times New Roman" w:hAnsi="Times New Roman"/>
          <w:b/>
          <w:sz w:val="32"/>
        </w:rPr>
        <w:t>CHEMUNG COUNTY STANDARD INSURANCE REQUIREMENTS</w:t>
      </w:r>
    </w:p>
    <w:p w14:paraId="485882D7" w14:textId="77777777" w:rsidR="00E005E1" w:rsidRPr="00950BC2" w:rsidRDefault="00E005E1" w:rsidP="00994D8E">
      <w:pPr>
        <w:widowControl w:val="0"/>
        <w:autoSpaceDE w:val="0"/>
        <w:autoSpaceDN w:val="0"/>
        <w:spacing w:before="276" w:line="295" w:lineRule="auto"/>
        <w:ind w:left="200" w:right="217"/>
        <w:rPr>
          <w:rFonts w:ascii="Times New Roman" w:hAnsi="Times New Roman"/>
          <w:sz w:val="17"/>
        </w:rPr>
      </w:pPr>
      <w:r w:rsidRPr="00950BC2">
        <w:rPr>
          <w:rFonts w:ascii="Times New Roman" w:hAnsi="Times New Roman"/>
          <w:b/>
          <w:sz w:val="17"/>
          <w:u w:val="single"/>
        </w:rPr>
        <w:t>Prior to commencement of work, delivery of services, acquisition of merchandise or equipmen</w:t>
      </w:r>
      <w:r w:rsidRPr="00950BC2">
        <w:rPr>
          <w:rFonts w:ascii="Times New Roman" w:hAnsi="Times New Roman"/>
          <w:b/>
          <w:sz w:val="17"/>
        </w:rPr>
        <w:t xml:space="preserve">t </w:t>
      </w:r>
      <w:r w:rsidRPr="00950BC2">
        <w:rPr>
          <w:rFonts w:ascii="Times New Roman" w:hAnsi="Times New Roman"/>
          <w:sz w:val="17"/>
        </w:rPr>
        <w:t>a Certificate of Insurance and a policy endorsement covering items A, B &amp; C must be delivered to the County Department responsible for the agreement, and to the County Attorney. A Certificate of insurance may be used to show coverage only.</w:t>
      </w:r>
    </w:p>
    <w:p w14:paraId="06A04102" w14:textId="77777777" w:rsidR="00E005E1" w:rsidRPr="00950BC2" w:rsidRDefault="00E005E1" w:rsidP="00994D8E">
      <w:pPr>
        <w:widowControl w:val="0"/>
        <w:autoSpaceDE w:val="0"/>
        <w:autoSpaceDN w:val="0"/>
        <w:spacing w:before="154"/>
        <w:ind w:left="200"/>
        <w:rPr>
          <w:rFonts w:ascii="Times New Roman" w:hAnsi="Times New Roman"/>
          <w:sz w:val="17"/>
          <w:szCs w:val="17"/>
        </w:rPr>
      </w:pPr>
      <w:r w:rsidRPr="00950BC2">
        <w:rPr>
          <w:rFonts w:ascii="Times New Roman" w:hAnsi="Times New Roman"/>
          <w:sz w:val="17"/>
          <w:szCs w:val="17"/>
        </w:rPr>
        <w:t>ITEMS:</w:t>
      </w:r>
    </w:p>
    <w:p w14:paraId="4CEAA778" w14:textId="77777777" w:rsidR="00E005E1" w:rsidRPr="00950BC2" w:rsidRDefault="00E005E1" w:rsidP="00965380">
      <w:pPr>
        <w:widowControl w:val="0"/>
        <w:numPr>
          <w:ilvl w:val="0"/>
          <w:numId w:val="39"/>
        </w:numPr>
        <w:tabs>
          <w:tab w:val="left" w:pos="900"/>
        </w:tabs>
        <w:autoSpaceDE w:val="0"/>
        <w:autoSpaceDN w:val="0"/>
        <w:spacing w:before="34" w:line="295" w:lineRule="auto"/>
        <w:ind w:left="450" w:right="215" w:hanging="270"/>
        <w:rPr>
          <w:rFonts w:ascii="Times New Roman" w:hAnsi="Times New Roman"/>
          <w:sz w:val="17"/>
        </w:rPr>
      </w:pPr>
      <w:r w:rsidRPr="00950BC2">
        <w:rPr>
          <w:rFonts w:ascii="Times New Roman" w:hAnsi="Times New Roman"/>
          <w:sz w:val="17"/>
        </w:rPr>
        <w:t>Chemung County, 203 Lake Street, PO Box 588, Elmira, N.Y., 14902-0588 shall be named as an additional insured (for the purposes of coverage but not the payment of</w:t>
      </w:r>
      <w:r w:rsidRPr="00950BC2">
        <w:rPr>
          <w:rFonts w:ascii="Times New Roman" w:hAnsi="Times New Roman"/>
          <w:spacing w:val="-10"/>
          <w:sz w:val="17"/>
        </w:rPr>
        <w:t xml:space="preserve"> </w:t>
      </w:r>
      <w:r w:rsidRPr="00950BC2">
        <w:rPr>
          <w:rFonts w:ascii="Times New Roman" w:hAnsi="Times New Roman"/>
          <w:sz w:val="17"/>
        </w:rPr>
        <w:t>premium).</w:t>
      </w:r>
    </w:p>
    <w:p w14:paraId="612773D8" w14:textId="77777777" w:rsidR="00E005E1" w:rsidRPr="00950BC2" w:rsidRDefault="00E005E1" w:rsidP="00965380">
      <w:pPr>
        <w:widowControl w:val="0"/>
        <w:numPr>
          <w:ilvl w:val="0"/>
          <w:numId w:val="39"/>
        </w:numPr>
        <w:tabs>
          <w:tab w:val="left" w:pos="900"/>
        </w:tabs>
        <w:autoSpaceDE w:val="0"/>
        <w:autoSpaceDN w:val="0"/>
        <w:spacing w:line="295" w:lineRule="auto"/>
        <w:ind w:left="450" w:right="215" w:hanging="270"/>
        <w:rPr>
          <w:rFonts w:ascii="Times New Roman" w:hAnsi="Times New Roman"/>
          <w:sz w:val="17"/>
        </w:rPr>
      </w:pPr>
      <w:r w:rsidRPr="00950BC2">
        <w:rPr>
          <w:rFonts w:ascii="Times New Roman" w:hAnsi="Times New Roman"/>
          <w:sz w:val="17"/>
        </w:rPr>
        <w:t xml:space="preserve">ACKNOWLEDGEMENT: The insurance companies providing coverage acknowledge that the named insured is entering into a contract with Chemung County in which the named insured agrees to defend, hold harmless, and indemnify the County, its officials, employees and agents against all claims resulting from work performed, material handled and services rendered. The contractual liability coverage evidenced </w:t>
      </w:r>
      <w:r w:rsidRPr="00950BC2">
        <w:rPr>
          <w:rFonts w:ascii="Times New Roman" w:hAnsi="Times New Roman"/>
          <w:spacing w:val="2"/>
          <w:sz w:val="17"/>
        </w:rPr>
        <w:t xml:space="preserve">will </w:t>
      </w:r>
      <w:r w:rsidRPr="00950BC2">
        <w:rPr>
          <w:rFonts w:ascii="Times New Roman" w:hAnsi="Times New Roman"/>
          <w:sz w:val="17"/>
        </w:rPr>
        <w:t>cover the</w:t>
      </w:r>
      <w:r w:rsidRPr="00950BC2">
        <w:rPr>
          <w:rFonts w:ascii="Times New Roman" w:hAnsi="Times New Roman"/>
          <w:spacing w:val="-5"/>
          <w:sz w:val="17"/>
        </w:rPr>
        <w:t xml:space="preserve"> </w:t>
      </w:r>
      <w:r w:rsidRPr="00950BC2">
        <w:rPr>
          <w:rFonts w:ascii="Times New Roman" w:hAnsi="Times New Roman"/>
          <w:sz w:val="17"/>
        </w:rPr>
        <w:t>liability</w:t>
      </w:r>
      <w:r w:rsidRPr="00950BC2">
        <w:rPr>
          <w:rFonts w:ascii="Times New Roman" w:hAnsi="Times New Roman"/>
          <w:spacing w:val="-7"/>
          <w:sz w:val="17"/>
        </w:rPr>
        <w:t xml:space="preserve"> </w:t>
      </w:r>
      <w:r w:rsidRPr="00950BC2">
        <w:rPr>
          <w:rFonts w:ascii="Times New Roman" w:hAnsi="Times New Roman"/>
          <w:sz w:val="17"/>
        </w:rPr>
        <w:t>assumed</w:t>
      </w:r>
      <w:r w:rsidRPr="00950BC2">
        <w:rPr>
          <w:rFonts w:ascii="Times New Roman" w:hAnsi="Times New Roman"/>
          <w:spacing w:val="-5"/>
          <w:sz w:val="17"/>
        </w:rPr>
        <w:t xml:space="preserve"> </w:t>
      </w:r>
      <w:r w:rsidRPr="00950BC2">
        <w:rPr>
          <w:rFonts w:ascii="Times New Roman" w:hAnsi="Times New Roman"/>
          <w:sz w:val="17"/>
        </w:rPr>
        <w:t>under</w:t>
      </w:r>
      <w:r w:rsidRPr="00950BC2">
        <w:rPr>
          <w:rFonts w:ascii="Times New Roman" w:hAnsi="Times New Roman"/>
          <w:spacing w:val="-4"/>
          <w:sz w:val="17"/>
        </w:rPr>
        <w:t xml:space="preserve"> </w:t>
      </w:r>
      <w:r w:rsidRPr="00950BC2">
        <w:rPr>
          <w:rFonts w:ascii="Times New Roman" w:hAnsi="Times New Roman"/>
          <w:sz w:val="17"/>
        </w:rPr>
        <w:t>the</w:t>
      </w:r>
      <w:r w:rsidRPr="00950BC2">
        <w:rPr>
          <w:rFonts w:ascii="Times New Roman" w:hAnsi="Times New Roman"/>
          <w:spacing w:val="-5"/>
          <w:sz w:val="17"/>
        </w:rPr>
        <w:t xml:space="preserve"> </w:t>
      </w:r>
      <w:r w:rsidRPr="00950BC2">
        <w:rPr>
          <w:rFonts w:ascii="Times New Roman" w:hAnsi="Times New Roman"/>
          <w:sz w:val="17"/>
        </w:rPr>
        <w:t>County-Contractor</w:t>
      </w:r>
      <w:r w:rsidRPr="00950BC2">
        <w:rPr>
          <w:rFonts w:ascii="Times New Roman" w:hAnsi="Times New Roman"/>
          <w:spacing w:val="-6"/>
          <w:sz w:val="17"/>
        </w:rPr>
        <w:t xml:space="preserve"> </w:t>
      </w:r>
      <w:r w:rsidRPr="00950BC2">
        <w:rPr>
          <w:rFonts w:ascii="Times New Roman" w:hAnsi="Times New Roman"/>
          <w:sz w:val="17"/>
        </w:rPr>
        <w:t>agreement.</w:t>
      </w:r>
    </w:p>
    <w:p w14:paraId="419409B9" w14:textId="77777777" w:rsidR="00E005E1" w:rsidRPr="00950BC2" w:rsidRDefault="00E005E1" w:rsidP="00965380">
      <w:pPr>
        <w:widowControl w:val="0"/>
        <w:numPr>
          <w:ilvl w:val="0"/>
          <w:numId w:val="39"/>
        </w:numPr>
        <w:tabs>
          <w:tab w:val="left" w:pos="900"/>
        </w:tabs>
        <w:autoSpaceDE w:val="0"/>
        <w:autoSpaceDN w:val="0"/>
        <w:spacing w:line="295" w:lineRule="auto"/>
        <w:ind w:left="450" w:right="221" w:hanging="270"/>
        <w:rPr>
          <w:rFonts w:ascii="Times New Roman" w:hAnsi="Times New Roman"/>
          <w:sz w:val="17"/>
        </w:rPr>
      </w:pPr>
      <w:r w:rsidRPr="00950BC2">
        <w:rPr>
          <w:rFonts w:ascii="Times New Roman" w:hAnsi="Times New Roman"/>
          <w:sz w:val="17"/>
        </w:rPr>
        <w:t xml:space="preserve">Prior to non-renewal, cancellation or a change of coverage on this policy, at least thirty (30) days advance written notice shall be given to Chemung County </w:t>
      </w:r>
      <w:r w:rsidRPr="00950BC2">
        <w:rPr>
          <w:rFonts w:ascii="Times New Roman" w:hAnsi="Times New Roman"/>
          <w:spacing w:val="-5"/>
          <w:sz w:val="17"/>
        </w:rPr>
        <w:t>Attorney</w:t>
      </w:r>
      <w:r w:rsidRPr="00950BC2">
        <w:rPr>
          <w:rFonts w:ascii="Times New Roman" w:hAnsi="Times New Roman"/>
          <w:spacing w:val="-1"/>
          <w:sz w:val="17"/>
        </w:rPr>
        <w:t xml:space="preserve"> </w:t>
      </w:r>
      <w:r w:rsidRPr="00950BC2">
        <w:rPr>
          <w:rFonts w:ascii="Times New Roman" w:hAnsi="Times New Roman"/>
          <w:sz w:val="17"/>
        </w:rPr>
        <w:t>at</w:t>
      </w:r>
      <w:r w:rsidRPr="00950BC2">
        <w:rPr>
          <w:rFonts w:ascii="Times New Roman" w:hAnsi="Times New Roman"/>
          <w:spacing w:val="-4"/>
          <w:sz w:val="17"/>
        </w:rPr>
        <w:t xml:space="preserve"> Chemung </w:t>
      </w:r>
      <w:r w:rsidRPr="00950BC2">
        <w:rPr>
          <w:rFonts w:ascii="Times New Roman" w:hAnsi="Times New Roman"/>
          <w:sz w:val="17"/>
        </w:rPr>
        <w:t>County</w:t>
      </w:r>
      <w:r w:rsidRPr="00950BC2">
        <w:rPr>
          <w:rFonts w:ascii="Times New Roman" w:hAnsi="Times New Roman"/>
          <w:spacing w:val="-5"/>
          <w:sz w:val="17"/>
        </w:rPr>
        <w:t xml:space="preserve"> </w:t>
      </w:r>
      <w:r w:rsidRPr="00950BC2">
        <w:rPr>
          <w:rFonts w:ascii="Times New Roman" w:hAnsi="Times New Roman"/>
          <w:sz w:val="17"/>
        </w:rPr>
        <w:t>Offices,</w:t>
      </w:r>
      <w:r w:rsidRPr="00950BC2">
        <w:rPr>
          <w:rFonts w:ascii="Times New Roman" w:hAnsi="Times New Roman"/>
          <w:spacing w:val="-4"/>
          <w:sz w:val="17"/>
        </w:rPr>
        <w:t xml:space="preserve"> 167 Lake Street, PO Box 588, Elmira, NY  14902-0588.</w:t>
      </w:r>
    </w:p>
    <w:p w14:paraId="6745D965" w14:textId="77777777" w:rsidR="00E005E1" w:rsidRPr="00950BC2" w:rsidRDefault="00E005E1" w:rsidP="00994D8E">
      <w:pPr>
        <w:widowControl w:val="0"/>
        <w:autoSpaceDE w:val="0"/>
        <w:autoSpaceDN w:val="0"/>
        <w:spacing w:before="9"/>
        <w:rPr>
          <w:rFonts w:ascii="Times New Roman" w:hAnsi="Times New Roman"/>
          <w:sz w:val="16"/>
          <w:szCs w:val="17"/>
        </w:rPr>
      </w:pPr>
    </w:p>
    <w:p w14:paraId="7DB1D3B3" w14:textId="77777777" w:rsidR="00E005E1" w:rsidRPr="00950BC2" w:rsidRDefault="00E005E1" w:rsidP="00994D8E">
      <w:pPr>
        <w:widowControl w:val="0"/>
        <w:autoSpaceDE w:val="0"/>
        <w:autoSpaceDN w:val="0"/>
        <w:spacing w:line="295" w:lineRule="auto"/>
        <w:ind w:left="245" w:right="262"/>
        <w:rPr>
          <w:rFonts w:ascii="Times New Roman" w:hAnsi="Times New Roman"/>
          <w:b/>
          <w:sz w:val="17"/>
        </w:rPr>
      </w:pPr>
      <w:r w:rsidRPr="00950BC2">
        <w:rPr>
          <w:rFonts w:ascii="Times New Roman" w:hAnsi="Times New Roman"/>
          <w:b/>
          <w:sz w:val="17"/>
        </w:rPr>
        <w:t xml:space="preserve">Workers' Compensation Coverage will be required for anyone doing any kind of work for Chemung County. </w:t>
      </w:r>
      <w:r w:rsidRPr="00950BC2">
        <w:rPr>
          <w:rFonts w:ascii="Times New Roman" w:hAnsi="Times New Roman"/>
          <w:b/>
          <w:sz w:val="17"/>
          <w:u w:val="single"/>
        </w:rPr>
        <w:t>This includes self-employed individuals</w:t>
      </w:r>
      <w:r w:rsidRPr="00950BC2">
        <w:rPr>
          <w:rFonts w:ascii="Times New Roman" w:hAnsi="Times New Roman"/>
          <w:b/>
          <w:sz w:val="17"/>
        </w:rPr>
        <w:t>. The Chemung County Attorney may waive this requirement. Proof of Workers’ Compensation Coverage must be submitted on NYS Workers’ Compensation Board Approved Forms.</w:t>
      </w:r>
    </w:p>
    <w:p w14:paraId="1E28E1EB" w14:textId="5AABB331" w:rsidR="00631791" w:rsidRPr="00950BC2" w:rsidRDefault="00631791">
      <w:pPr>
        <w:spacing w:after="160" w:line="259" w:lineRule="auto"/>
        <w:rPr>
          <w:rFonts w:ascii="Times New Roman" w:hAnsi="Times New Roman"/>
          <w:b/>
          <w:sz w:val="20"/>
        </w:rPr>
      </w:pPr>
    </w:p>
    <w:p w14:paraId="07175C62" w14:textId="77777777" w:rsidR="00631791" w:rsidRPr="00950BC2" w:rsidRDefault="00631791" w:rsidP="00631791">
      <w:pPr>
        <w:widowControl w:val="0"/>
        <w:autoSpaceDE w:val="0"/>
        <w:autoSpaceDN w:val="0"/>
        <w:spacing w:before="1"/>
        <w:ind w:left="245" w:right="262"/>
        <w:jc w:val="center"/>
        <w:rPr>
          <w:rFonts w:ascii="Times New Roman" w:hAnsi="Times New Roman"/>
          <w:b/>
          <w:sz w:val="19"/>
        </w:rPr>
      </w:pPr>
      <w:r w:rsidRPr="00950BC2">
        <w:rPr>
          <w:rFonts w:ascii="Times New Roman" w:hAnsi="Times New Roman"/>
          <w:b/>
          <w:sz w:val="20"/>
        </w:rPr>
        <w:t>MINIMUM COVERAGES AND LIMITS ARE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6210"/>
        <w:gridCol w:w="2340"/>
      </w:tblGrid>
      <w:tr w:rsidR="00950BC2" w:rsidRPr="00950BC2" w14:paraId="49C94F30" w14:textId="77777777" w:rsidTr="00994D8E">
        <w:trPr>
          <w:trHeight w:hRule="exact" w:val="240"/>
        </w:trPr>
        <w:tc>
          <w:tcPr>
            <w:tcW w:w="2250" w:type="dxa"/>
          </w:tcPr>
          <w:p w14:paraId="263FC933" w14:textId="77777777" w:rsidR="00631791" w:rsidRPr="00950BC2" w:rsidRDefault="00631791" w:rsidP="00E01CA2">
            <w:pPr>
              <w:widowControl w:val="0"/>
              <w:autoSpaceDE w:val="0"/>
              <w:autoSpaceDN w:val="0"/>
              <w:ind w:left="180"/>
              <w:rPr>
                <w:rFonts w:ascii="Times New Roman" w:hAnsi="Times New Roman"/>
                <w:b/>
                <w:sz w:val="20"/>
              </w:rPr>
            </w:pPr>
            <w:r w:rsidRPr="00950BC2">
              <w:rPr>
                <w:rFonts w:ascii="Times New Roman" w:hAnsi="Times New Roman"/>
                <w:b/>
                <w:sz w:val="20"/>
              </w:rPr>
              <w:t>TYPE OF CONTRACT</w:t>
            </w:r>
          </w:p>
        </w:tc>
        <w:tc>
          <w:tcPr>
            <w:tcW w:w="6210" w:type="dxa"/>
          </w:tcPr>
          <w:p w14:paraId="78165E16" w14:textId="77777777" w:rsidR="00631791" w:rsidRPr="00950BC2" w:rsidRDefault="00631791" w:rsidP="00E01CA2">
            <w:pPr>
              <w:widowControl w:val="0"/>
              <w:autoSpaceDE w:val="0"/>
              <w:autoSpaceDN w:val="0"/>
              <w:ind w:left="1901"/>
              <w:rPr>
                <w:rFonts w:ascii="Times New Roman" w:hAnsi="Times New Roman"/>
                <w:b/>
                <w:sz w:val="20"/>
              </w:rPr>
            </w:pPr>
            <w:r w:rsidRPr="00950BC2">
              <w:rPr>
                <w:rFonts w:ascii="Times New Roman" w:hAnsi="Times New Roman"/>
                <w:b/>
                <w:sz w:val="20"/>
              </w:rPr>
              <w:t>COVERAGES REQUIRED</w:t>
            </w:r>
          </w:p>
        </w:tc>
        <w:tc>
          <w:tcPr>
            <w:tcW w:w="2340" w:type="dxa"/>
          </w:tcPr>
          <w:p w14:paraId="0D246F2A" w14:textId="77777777" w:rsidR="00631791" w:rsidRPr="00950BC2" w:rsidRDefault="00631791" w:rsidP="00E01CA2">
            <w:pPr>
              <w:widowControl w:val="0"/>
              <w:autoSpaceDE w:val="0"/>
              <w:autoSpaceDN w:val="0"/>
              <w:ind w:left="247"/>
              <w:rPr>
                <w:rFonts w:ascii="Times New Roman" w:hAnsi="Times New Roman"/>
                <w:b/>
                <w:sz w:val="20"/>
              </w:rPr>
            </w:pPr>
            <w:r w:rsidRPr="00950BC2">
              <w:rPr>
                <w:rFonts w:ascii="Times New Roman" w:hAnsi="Times New Roman"/>
                <w:b/>
                <w:sz w:val="20"/>
              </w:rPr>
              <w:t>LIMITS REQUIRED</w:t>
            </w:r>
          </w:p>
        </w:tc>
      </w:tr>
      <w:tr w:rsidR="00950BC2" w:rsidRPr="00950BC2" w14:paraId="6F9972BC" w14:textId="77777777" w:rsidTr="00994D8E">
        <w:trPr>
          <w:trHeight w:hRule="exact" w:val="194"/>
        </w:trPr>
        <w:tc>
          <w:tcPr>
            <w:tcW w:w="2250" w:type="dxa"/>
            <w:vMerge w:val="restart"/>
          </w:tcPr>
          <w:p w14:paraId="6D6C8370" w14:textId="77777777" w:rsidR="00631791" w:rsidRDefault="00631791" w:rsidP="00E01CA2">
            <w:pPr>
              <w:widowControl w:val="0"/>
              <w:autoSpaceDE w:val="0"/>
              <w:autoSpaceDN w:val="0"/>
              <w:rPr>
                <w:rFonts w:ascii="Times New Roman" w:hAnsi="Times New Roman"/>
              </w:rPr>
            </w:pPr>
          </w:p>
          <w:p w14:paraId="0997EE72" w14:textId="55F2BC42" w:rsidR="00446964" w:rsidRPr="00446964" w:rsidRDefault="00446964" w:rsidP="00446964">
            <w:pPr>
              <w:rPr>
                <w:rFonts w:ascii="Times New Roman" w:hAnsi="Times New Roman"/>
                <w:sz w:val="16"/>
                <w:szCs w:val="16"/>
              </w:rPr>
            </w:pPr>
            <w:r w:rsidRPr="00446964">
              <w:rPr>
                <w:rFonts w:ascii="Times New Roman" w:hAnsi="Times New Roman"/>
                <w:sz w:val="16"/>
                <w:szCs w:val="16"/>
              </w:rPr>
              <w:t>PROFESSIONAL SERVICES</w:t>
            </w:r>
          </w:p>
        </w:tc>
        <w:tc>
          <w:tcPr>
            <w:tcW w:w="6210" w:type="dxa"/>
          </w:tcPr>
          <w:p w14:paraId="24A34689" w14:textId="77777777" w:rsidR="00631791" w:rsidRPr="00950BC2" w:rsidRDefault="00631791" w:rsidP="00E01CA2">
            <w:pPr>
              <w:widowControl w:val="0"/>
              <w:autoSpaceDE w:val="0"/>
              <w:autoSpaceDN w:val="0"/>
              <w:spacing w:line="179" w:lineRule="exact"/>
              <w:ind w:left="103"/>
              <w:rPr>
                <w:rFonts w:ascii="Times New Roman" w:hAnsi="Times New Roman"/>
                <w:b/>
                <w:sz w:val="16"/>
              </w:rPr>
            </w:pPr>
            <w:r w:rsidRPr="00950BC2">
              <w:rPr>
                <w:rFonts w:ascii="Times New Roman" w:hAnsi="Times New Roman"/>
                <w:b/>
                <w:sz w:val="16"/>
              </w:rPr>
              <w:t>GENERAL LIABILITY</w:t>
            </w:r>
          </w:p>
        </w:tc>
        <w:tc>
          <w:tcPr>
            <w:tcW w:w="2340" w:type="dxa"/>
          </w:tcPr>
          <w:p w14:paraId="26D5B550"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MINIMUM $1,000,000</w:t>
            </w:r>
          </w:p>
        </w:tc>
      </w:tr>
      <w:tr w:rsidR="00950BC2" w:rsidRPr="00950BC2" w14:paraId="2625AFEB" w14:textId="77777777" w:rsidTr="00994D8E">
        <w:trPr>
          <w:trHeight w:hRule="exact" w:val="194"/>
        </w:trPr>
        <w:tc>
          <w:tcPr>
            <w:tcW w:w="2250" w:type="dxa"/>
            <w:vMerge/>
          </w:tcPr>
          <w:p w14:paraId="6CD38ABC" w14:textId="77777777" w:rsidR="00631791" w:rsidRPr="00950BC2" w:rsidRDefault="00631791" w:rsidP="00E01CA2">
            <w:pPr>
              <w:widowControl w:val="0"/>
              <w:autoSpaceDE w:val="0"/>
              <w:autoSpaceDN w:val="0"/>
              <w:rPr>
                <w:rFonts w:ascii="Times New Roman" w:hAnsi="Times New Roman"/>
              </w:rPr>
            </w:pPr>
          </w:p>
        </w:tc>
        <w:tc>
          <w:tcPr>
            <w:tcW w:w="6210" w:type="dxa"/>
          </w:tcPr>
          <w:p w14:paraId="0A7E32A1"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AUTO LIABILITY </w:t>
            </w:r>
            <w:r w:rsidRPr="00950BC2">
              <w:rPr>
                <w:rFonts w:ascii="Times New Roman" w:hAnsi="Times New Roman"/>
                <w:sz w:val="16"/>
              </w:rPr>
              <w:t>TO INCLUDE: OWNED, HIRED &amp; NON OWNED</w:t>
            </w:r>
          </w:p>
        </w:tc>
        <w:tc>
          <w:tcPr>
            <w:tcW w:w="2340" w:type="dxa"/>
          </w:tcPr>
          <w:p w14:paraId="2669065C"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MINIMUM $1,000,000</w:t>
            </w:r>
          </w:p>
        </w:tc>
      </w:tr>
      <w:tr w:rsidR="00950BC2" w:rsidRPr="00950BC2" w14:paraId="08AFBC46" w14:textId="77777777" w:rsidTr="00994D8E">
        <w:trPr>
          <w:trHeight w:hRule="exact" w:val="194"/>
        </w:trPr>
        <w:tc>
          <w:tcPr>
            <w:tcW w:w="2250" w:type="dxa"/>
            <w:vMerge/>
          </w:tcPr>
          <w:p w14:paraId="0EDAA291" w14:textId="77777777" w:rsidR="00631791" w:rsidRPr="00950BC2" w:rsidRDefault="00631791" w:rsidP="00E01CA2">
            <w:pPr>
              <w:widowControl w:val="0"/>
              <w:autoSpaceDE w:val="0"/>
              <w:autoSpaceDN w:val="0"/>
              <w:rPr>
                <w:rFonts w:ascii="Times New Roman" w:hAnsi="Times New Roman"/>
              </w:rPr>
            </w:pPr>
          </w:p>
        </w:tc>
        <w:tc>
          <w:tcPr>
            <w:tcW w:w="6210" w:type="dxa"/>
          </w:tcPr>
          <w:p w14:paraId="749B4022"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02F83FAF"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0F7B6625" w14:textId="77777777" w:rsidTr="00994D8E">
        <w:trPr>
          <w:trHeight w:hRule="exact" w:val="194"/>
        </w:trPr>
        <w:tc>
          <w:tcPr>
            <w:tcW w:w="2250" w:type="dxa"/>
            <w:vMerge/>
          </w:tcPr>
          <w:p w14:paraId="58D6768A" w14:textId="77777777" w:rsidR="00631791" w:rsidRPr="00950BC2" w:rsidRDefault="00631791" w:rsidP="00E01CA2">
            <w:pPr>
              <w:widowControl w:val="0"/>
              <w:autoSpaceDE w:val="0"/>
              <w:autoSpaceDN w:val="0"/>
              <w:rPr>
                <w:rFonts w:ascii="Times New Roman" w:hAnsi="Times New Roman"/>
              </w:rPr>
            </w:pPr>
          </w:p>
        </w:tc>
        <w:tc>
          <w:tcPr>
            <w:tcW w:w="6210" w:type="dxa"/>
          </w:tcPr>
          <w:p w14:paraId="368E63F1"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0F9CDA9D"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53391848" w14:textId="77777777" w:rsidTr="00994D8E">
        <w:trPr>
          <w:trHeight w:hRule="exact" w:val="233"/>
        </w:trPr>
        <w:tc>
          <w:tcPr>
            <w:tcW w:w="2250" w:type="dxa"/>
            <w:vMerge/>
            <w:tcBorders>
              <w:bottom w:val="double" w:sz="4" w:space="0" w:color="000000"/>
            </w:tcBorders>
          </w:tcPr>
          <w:p w14:paraId="0C0A5A42" w14:textId="77777777" w:rsidR="00631791" w:rsidRPr="00950BC2" w:rsidRDefault="00631791" w:rsidP="00E01CA2">
            <w:pPr>
              <w:widowControl w:val="0"/>
              <w:autoSpaceDE w:val="0"/>
              <w:autoSpaceDN w:val="0"/>
              <w:rPr>
                <w:rFonts w:ascii="Times New Roman" w:hAnsi="Times New Roman"/>
              </w:rPr>
            </w:pPr>
          </w:p>
        </w:tc>
        <w:tc>
          <w:tcPr>
            <w:tcW w:w="6210" w:type="dxa"/>
            <w:tcBorders>
              <w:bottom w:val="double" w:sz="4" w:space="0" w:color="000000"/>
            </w:tcBorders>
          </w:tcPr>
          <w:p w14:paraId="04354E07" w14:textId="77777777" w:rsidR="00631791" w:rsidRPr="00950BC2" w:rsidRDefault="00631791" w:rsidP="00E01CA2">
            <w:pPr>
              <w:widowControl w:val="0"/>
              <w:autoSpaceDE w:val="0"/>
              <w:autoSpaceDN w:val="0"/>
              <w:spacing w:before="11"/>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0BFF10ED" w14:textId="77777777" w:rsidR="00631791" w:rsidRPr="00950BC2" w:rsidRDefault="00631791" w:rsidP="00E01CA2">
            <w:pPr>
              <w:widowControl w:val="0"/>
              <w:autoSpaceDE w:val="0"/>
              <w:autoSpaceDN w:val="0"/>
              <w:spacing w:before="9"/>
              <w:ind w:left="101"/>
              <w:rPr>
                <w:rFonts w:ascii="Times New Roman" w:hAnsi="Times New Roman"/>
                <w:sz w:val="16"/>
              </w:rPr>
            </w:pPr>
            <w:r w:rsidRPr="00950BC2">
              <w:rPr>
                <w:rFonts w:ascii="Times New Roman" w:hAnsi="Times New Roman"/>
                <w:sz w:val="16"/>
              </w:rPr>
              <w:t>STATUTORY</w:t>
            </w:r>
          </w:p>
        </w:tc>
      </w:tr>
      <w:tr w:rsidR="00950BC2" w:rsidRPr="00950BC2" w14:paraId="0B53BCDE" w14:textId="77777777" w:rsidTr="00994D8E">
        <w:trPr>
          <w:trHeight w:hRule="exact" w:val="758"/>
        </w:trPr>
        <w:tc>
          <w:tcPr>
            <w:tcW w:w="2250" w:type="dxa"/>
            <w:vMerge w:val="restart"/>
            <w:tcBorders>
              <w:top w:val="double" w:sz="4" w:space="0" w:color="000000"/>
            </w:tcBorders>
          </w:tcPr>
          <w:p w14:paraId="5065673C" w14:textId="77777777" w:rsidR="00631791" w:rsidRPr="00950BC2" w:rsidRDefault="00631791" w:rsidP="00E01CA2">
            <w:pPr>
              <w:widowControl w:val="0"/>
              <w:autoSpaceDE w:val="0"/>
              <w:autoSpaceDN w:val="0"/>
              <w:rPr>
                <w:rFonts w:ascii="Times New Roman" w:hAnsi="Times New Roman"/>
                <w:b/>
                <w:sz w:val="18"/>
              </w:rPr>
            </w:pPr>
          </w:p>
          <w:p w14:paraId="5D3643E9" w14:textId="77777777" w:rsidR="00631791" w:rsidRPr="00950BC2" w:rsidRDefault="00631791" w:rsidP="00E01CA2">
            <w:pPr>
              <w:widowControl w:val="0"/>
              <w:autoSpaceDE w:val="0"/>
              <w:autoSpaceDN w:val="0"/>
              <w:rPr>
                <w:rFonts w:ascii="Times New Roman" w:hAnsi="Times New Roman"/>
                <w:b/>
                <w:sz w:val="18"/>
              </w:rPr>
            </w:pPr>
          </w:p>
          <w:p w14:paraId="05D816B1"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CONSTRUCTION &amp; MAINTENANCE</w:t>
            </w:r>
          </w:p>
        </w:tc>
        <w:tc>
          <w:tcPr>
            <w:tcW w:w="6210" w:type="dxa"/>
            <w:tcBorders>
              <w:top w:val="double" w:sz="4" w:space="0" w:color="000000"/>
            </w:tcBorders>
          </w:tcPr>
          <w:p w14:paraId="4DEB3DFF" w14:textId="77777777" w:rsidR="00631791" w:rsidRPr="00950BC2" w:rsidRDefault="00631791" w:rsidP="00E01CA2">
            <w:pPr>
              <w:widowControl w:val="0"/>
              <w:autoSpaceDE w:val="0"/>
              <w:autoSpaceDN w:val="0"/>
              <w:ind w:left="103" w:right="7"/>
              <w:rPr>
                <w:rFonts w:ascii="Times New Roman" w:hAnsi="Times New Roman"/>
                <w:sz w:val="16"/>
              </w:rPr>
            </w:pPr>
            <w:r w:rsidRPr="00950BC2">
              <w:rPr>
                <w:rFonts w:ascii="Times New Roman" w:hAnsi="Times New Roman"/>
                <w:b/>
                <w:sz w:val="16"/>
              </w:rPr>
              <w:t xml:space="preserve">COMPREHENSIVE GENERAL LIABILITY </w:t>
            </w:r>
            <w:r w:rsidRPr="00950BC2">
              <w:rPr>
                <w:rFonts w:ascii="Times New Roman" w:hAnsi="Times New Roman"/>
                <w:sz w:val="16"/>
              </w:rPr>
              <w:t>TO INCLUDE: PREMISES &amp; OPERATIONS, PRODUCTS &amp; COMPLETED OPERATIONS, INDEPENDENT CONTRACTOR, CONTRACTUAL, BROAD FORM PROPERTY DAMAGE, (XCU HAZARDS)</w:t>
            </w:r>
          </w:p>
        </w:tc>
        <w:tc>
          <w:tcPr>
            <w:tcW w:w="2340" w:type="dxa"/>
            <w:tcBorders>
              <w:top w:val="double" w:sz="4" w:space="0" w:color="000000"/>
            </w:tcBorders>
          </w:tcPr>
          <w:p w14:paraId="54B6343B" w14:textId="77777777" w:rsidR="00631791" w:rsidRPr="00950BC2" w:rsidRDefault="00631791" w:rsidP="00E01CA2">
            <w:pPr>
              <w:widowControl w:val="0"/>
              <w:autoSpaceDE w:val="0"/>
              <w:autoSpaceDN w:val="0"/>
              <w:spacing w:before="8"/>
              <w:rPr>
                <w:rFonts w:ascii="Times New Roman" w:hAnsi="Times New Roman"/>
                <w:b/>
                <w:sz w:val="23"/>
              </w:rPr>
            </w:pPr>
          </w:p>
          <w:p w14:paraId="6CFE980B"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$1,000,000 per OCCURRENCE</w:t>
            </w:r>
          </w:p>
          <w:p w14:paraId="7E1BCB50"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$2,000,000 AGGREGATE</w:t>
            </w:r>
          </w:p>
        </w:tc>
      </w:tr>
      <w:tr w:rsidR="00950BC2" w:rsidRPr="00950BC2" w14:paraId="5C2E1E94" w14:textId="77777777" w:rsidTr="00994D8E">
        <w:trPr>
          <w:trHeight w:hRule="exact" w:val="494"/>
        </w:trPr>
        <w:tc>
          <w:tcPr>
            <w:tcW w:w="2250" w:type="dxa"/>
            <w:vMerge/>
          </w:tcPr>
          <w:p w14:paraId="26814D6B" w14:textId="77777777" w:rsidR="00631791" w:rsidRPr="00950BC2" w:rsidRDefault="00631791" w:rsidP="00E01CA2">
            <w:pPr>
              <w:widowControl w:val="0"/>
              <w:autoSpaceDE w:val="0"/>
              <w:autoSpaceDN w:val="0"/>
              <w:rPr>
                <w:rFonts w:ascii="Times New Roman" w:hAnsi="Times New Roman"/>
              </w:rPr>
            </w:pPr>
          </w:p>
        </w:tc>
        <w:tc>
          <w:tcPr>
            <w:tcW w:w="6210" w:type="dxa"/>
          </w:tcPr>
          <w:p w14:paraId="4983C143"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UMBRELLA EXCESS LIABILITY </w:t>
            </w:r>
            <w:r w:rsidRPr="00950BC2">
              <w:rPr>
                <w:rFonts w:ascii="Times New Roman" w:hAnsi="Times New Roman"/>
                <w:sz w:val="16"/>
              </w:rPr>
              <w:t>Unless stated otherwise in specifications, policy must have limits of not less than:</w:t>
            </w:r>
          </w:p>
        </w:tc>
        <w:tc>
          <w:tcPr>
            <w:tcW w:w="2340" w:type="dxa"/>
          </w:tcPr>
          <w:p w14:paraId="5E99F471"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$1,000,000 per OCCURRENCE</w:t>
            </w:r>
          </w:p>
          <w:p w14:paraId="5343695E"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$1,000,000 AGGREGATE</w:t>
            </w:r>
          </w:p>
        </w:tc>
      </w:tr>
      <w:tr w:rsidR="00950BC2" w:rsidRPr="00950BC2" w14:paraId="12F3CB6E" w14:textId="77777777" w:rsidTr="00994D8E">
        <w:trPr>
          <w:trHeight w:hRule="exact" w:val="494"/>
        </w:trPr>
        <w:tc>
          <w:tcPr>
            <w:tcW w:w="2250" w:type="dxa"/>
            <w:vMerge/>
          </w:tcPr>
          <w:p w14:paraId="7057EF07" w14:textId="77777777" w:rsidR="00631791" w:rsidRPr="00950BC2" w:rsidRDefault="00631791" w:rsidP="00E01CA2">
            <w:pPr>
              <w:widowControl w:val="0"/>
              <w:autoSpaceDE w:val="0"/>
              <w:autoSpaceDN w:val="0"/>
              <w:rPr>
                <w:rFonts w:ascii="Times New Roman" w:hAnsi="Times New Roman"/>
              </w:rPr>
            </w:pPr>
          </w:p>
        </w:tc>
        <w:tc>
          <w:tcPr>
            <w:tcW w:w="6210" w:type="dxa"/>
          </w:tcPr>
          <w:p w14:paraId="7879C285"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AUTO LIABILITY </w:t>
            </w:r>
            <w:r w:rsidRPr="00950BC2">
              <w:rPr>
                <w:rFonts w:ascii="Times New Roman" w:hAnsi="Times New Roman"/>
                <w:sz w:val="16"/>
              </w:rPr>
              <w:t>TO INCLUDE: OWNED, HIRED, &amp; NON OWNED</w:t>
            </w:r>
          </w:p>
        </w:tc>
        <w:tc>
          <w:tcPr>
            <w:tcW w:w="2340" w:type="dxa"/>
          </w:tcPr>
          <w:p w14:paraId="72286691"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COMBIND SINGLE LIMIT$1,000,000</w:t>
            </w:r>
          </w:p>
        </w:tc>
      </w:tr>
      <w:tr w:rsidR="00950BC2" w:rsidRPr="00950BC2" w14:paraId="3876C023" w14:textId="77777777" w:rsidTr="00994D8E">
        <w:trPr>
          <w:trHeight w:hRule="exact" w:val="194"/>
        </w:trPr>
        <w:tc>
          <w:tcPr>
            <w:tcW w:w="2250" w:type="dxa"/>
            <w:vMerge/>
          </w:tcPr>
          <w:p w14:paraId="2DCFED17" w14:textId="77777777" w:rsidR="00631791" w:rsidRPr="00950BC2" w:rsidRDefault="00631791" w:rsidP="00E01CA2">
            <w:pPr>
              <w:widowControl w:val="0"/>
              <w:autoSpaceDE w:val="0"/>
              <w:autoSpaceDN w:val="0"/>
              <w:rPr>
                <w:rFonts w:ascii="Times New Roman" w:hAnsi="Times New Roman"/>
              </w:rPr>
            </w:pPr>
          </w:p>
        </w:tc>
        <w:tc>
          <w:tcPr>
            <w:tcW w:w="6210" w:type="dxa"/>
          </w:tcPr>
          <w:p w14:paraId="1CC752B1" w14:textId="77777777" w:rsidR="00631791" w:rsidRPr="00950BC2" w:rsidRDefault="00631791" w:rsidP="00E01CA2">
            <w:pPr>
              <w:widowControl w:val="0"/>
              <w:autoSpaceDE w:val="0"/>
              <w:autoSpaceDN w:val="0"/>
              <w:spacing w:line="183"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25BC00C8" w14:textId="77777777" w:rsidR="00631791" w:rsidRPr="00950BC2" w:rsidRDefault="00631791" w:rsidP="00E01CA2">
            <w:pPr>
              <w:widowControl w:val="0"/>
              <w:autoSpaceDE w:val="0"/>
              <w:autoSpaceDN w:val="0"/>
              <w:spacing w:line="181" w:lineRule="exact"/>
              <w:ind w:left="101"/>
              <w:rPr>
                <w:rFonts w:ascii="Times New Roman" w:hAnsi="Times New Roman"/>
                <w:sz w:val="16"/>
              </w:rPr>
            </w:pPr>
            <w:r w:rsidRPr="00950BC2">
              <w:rPr>
                <w:rFonts w:ascii="Times New Roman" w:hAnsi="Times New Roman"/>
                <w:sz w:val="16"/>
              </w:rPr>
              <w:t>STATUTORY</w:t>
            </w:r>
          </w:p>
        </w:tc>
      </w:tr>
      <w:tr w:rsidR="00950BC2" w:rsidRPr="00950BC2" w14:paraId="277923FB" w14:textId="77777777" w:rsidTr="00994D8E">
        <w:trPr>
          <w:trHeight w:hRule="exact" w:val="194"/>
        </w:trPr>
        <w:tc>
          <w:tcPr>
            <w:tcW w:w="2250" w:type="dxa"/>
            <w:vMerge/>
          </w:tcPr>
          <w:p w14:paraId="3EB5E37E" w14:textId="77777777" w:rsidR="00631791" w:rsidRPr="00950BC2" w:rsidRDefault="00631791" w:rsidP="00E01CA2">
            <w:pPr>
              <w:widowControl w:val="0"/>
              <w:autoSpaceDE w:val="0"/>
              <w:autoSpaceDN w:val="0"/>
              <w:rPr>
                <w:rFonts w:ascii="Times New Roman" w:hAnsi="Times New Roman"/>
              </w:rPr>
            </w:pPr>
          </w:p>
        </w:tc>
        <w:tc>
          <w:tcPr>
            <w:tcW w:w="6210" w:type="dxa"/>
          </w:tcPr>
          <w:p w14:paraId="62E53E60"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0F96CE68"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709F61E6" w14:textId="77777777" w:rsidTr="00994D8E">
        <w:trPr>
          <w:trHeight w:hRule="exact" w:val="204"/>
        </w:trPr>
        <w:tc>
          <w:tcPr>
            <w:tcW w:w="2250" w:type="dxa"/>
            <w:vMerge/>
            <w:tcBorders>
              <w:bottom w:val="double" w:sz="4" w:space="0" w:color="000000"/>
            </w:tcBorders>
          </w:tcPr>
          <w:p w14:paraId="6D661080" w14:textId="77777777" w:rsidR="00631791" w:rsidRPr="00950BC2" w:rsidRDefault="00631791" w:rsidP="00E01CA2">
            <w:pPr>
              <w:widowControl w:val="0"/>
              <w:autoSpaceDE w:val="0"/>
              <w:autoSpaceDN w:val="0"/>
              <w:rPr>
                <w:rFonts w:ascii="Times New Roman" w:hAnsi="Times New Roman"/>
              </w:rPr>
            </w:pPr>
          </w:p>
        </w:tc>
        <w:tc>
          <w:tcPr>
            <w:tcW w:w="6210" w:type="dxa"/>
            <w:tcBorders>
              <w:bottom w:val="double" w:sz="4" w:space="0" w:color="000000"/>
            </w:tcBorders>
          </w:tcPr>
          <w:p w14:paraId="7F93E0CD"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672424A9"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6439B418" w14:textId="77777777" w:rsidTr="00994D8E">
        <w:trPr>
          <w:trHeight w:hRule="exact" w:val="874"/>
        </w:trPr>
        <w:tc>
          <w:tcPr>
            <w:tcW w:w="2250" w:type="dxa"/>
            <w:vMerge w:val="restart"/>
            <w:tcBorders>
              <w:top w:val="double" w:sz="4" w:space="0" w:color="000000"/>
            </w:tcBorders>
          </w:tcPr>
          <w:p w14:paraId="2D7BB416"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 xml:space="preserve">CONSTRUCTION &amp; MAINTENANCE </w:t>
            </w:r>
          </w:p>
          <w:p w14:paraId="7DB86975"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 xml:space="preserve">FOR ELEVATED WORK (ROOF, BRIDGES, ETC.), </w:t>
            </w:r>
          </w:p>
        </w:tc>
        <w:tc>
          <w:tcPr>
            <w:tcW w:w="6210" w:type="dxa"/>
            <w:tcBorders>
              <w:top w:val="double" w:sz="4" w:space="0" w:color="000000"/>
            </w:tcBorders>
          </w:tcPr>
          <w:p w14:paraId="26B2B9EC" w14:textId="77777777" w:rsidR="00631791" w:rsidRPr="00950BC2" w:rsidRDefault="00631791" w:rsidP="00E01CA2">
            <w:pPr>
              <w:widowControl w:val="0"/>
              <w:autoSpaceDE w:val="0"/>
              <w:autoSpaceDN w:val="0"/>
              <w:ind w:left="103" w:right="7"/>
              <w:rPr>
                <w:rFonts w:ascii="Times New Roman" w:hAnsi="Times New Roman"/>
                <w:sz w:val="16"/>
              </w:rPr>
            </w:pPr>
            <w:r w:rsidRPr="00950BC2">
              <w:rPr>
                <w:rFonts w:ascii="Times New Roman" w:hAnsi="Times New Roman"/>
                <w:b/>
                <w:sz w:val="16"/>
              </w:rPr>
              <w:t xml:space="preserve">COMPREHENSIVE GENERAL LIABILITY </w:t>
            </w:r>
            <w:r w:rsidRPr="00950BC2">
              <w:rPr>
                <w:rFonts w:ascii="Times New Roman" w:hAnsi="Times New Roman"/>
                <w:sz w:val="16"/>
              </w:rPr>
              <w:t>TO INCLUDE: PREMISES &amp; OPERATIONS, PRODUCTS &amp; COMPLETED OPERATIONS, INDEPENDENT CONTRACTOR, CONTRACTUAL, BROAD FORM PROPERTY DAMAGE, (XCU HAZARDS)</w:t>
            </w:r>
          </w:p>
        </w:tc>
        <w:tc>
          <w:tcPr>
            <w:tcW w:w="2340" w:type="dxa"/>
            <w:tcBorders>
              <w:top w:val="double" w:sz="4" w:space="0" w:color="000000"/>
            </w:tcBorders>
          </w:tcPr>
          <w:p w14:paraId="3193557F" w14:textId="77777777" w:rsidR="00631791" w:rsidRPr="00950BC2" w:rsidRDefault="00631791" w:rsidP="00E01CA2">
            <w:pPr>
              <w:widowControl w:val="0"/>
              <w:autoSpaceDE w:val="0"/>
              <w:autoSpaceDN w:val="0"/>
              <w:spacing w:before="8"/>
              <w:rPr>
                <w:rFonts w:ascii="Times New Roman" w:hAnsi="Times New Roman"/>
                <w:b/>
                <w:sz w:val="23"/>
              </w:rPr>
            </w:pPr>
          </w:p>
          <w:p w14:paraId="7C43BCE7"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$2,000,000 per OCCURRENCE</w:t>
            </w:r>
          </w:p>
          <w:p w14:paraId="4DB2ECF8"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$3,000,000 AGGREGATE</w:t>
            </w:r>
          </w:p>
        </w:tc>
      </w:tr>
      <w:tr w:rsidR="00950BC2" w:rsidRPr="00950BC2" w14:paraId="04209DCB" w14:textId="77777777" w:rsidTr="00994D8E">
        <w:trPr>
          <w:trHeight w:hRule="exact" w:val="494"/>
        </w:trPr>
        <w:tc>
          <w:tcPr>
            <w:tcW w:w="2250" w:type="dxa"/>
            <w:vMerge/>
          </w:tcPr>
          <w:p w14:paraId="14BED9EF" w14:textId="77777777" w:rsidR="00631791" w:rsidRPr="00950BC2" w:rsidRDefault="00631791" w:rsidP="00E01CA2">
            <w:pPr>
              <w:widowControl w:val="0"/>
              <w:autoSpaceDE w:val="0"/>
              <w:autoSpaceDN w:val="0"/>
              <w:rPr>
                <w:rFonts w:ascii="Times New Roman" w:hAnsi="Times New Roman"/>
              </w:rPr>
            </w:pPr>
          </w:p>
        </w:tc>
        <w:tc>
          <w:tcPr>
            <w:tcW w:w="6210" w:type="dxa"/>
          </w:tcPr>
          <w:p w14:paraId="78BB57CC"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UMBRELLA EXCESS LIABILITY </w:t>
            </w:r>
            <w:r w:rsidRPr="00950BC2">
              <w:rPr>
                <w:rFonts w:ascii="Times New Roman" w:hAnsi="Times New Roman"/>
                <w:sz w:val="16"/>
              </w:rPr>
              <w:t>Unless stated otherwise in specifications, policy must have limits of not less than:</w:t>
            </w:r>
          </w:p>
        </w:tc>
        <w:tc>
          <w:tcPr>
            <w:tcW w:w="2340" w:type="dxa"/>
          </w:tcPr>
          <w:p w14:paraId="4624333B"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$2,000,000 per OCCURRENCE</w:t>
            </w:r>
          </w:p>
          <w:p w14:paraId="75CE3DAA"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$2,000,000 AGGREGATE</w:t>
            </w:r>
          </w:p>
        </w:tc>
      </w:tr>
      <w:tr w:rsidR="00950BC2" w:rsidRPr="00950BC2" w14:paraId="478EA738" w14:textId="77777777" w:rsidTr="00994D8E">
        <w:trPr>
          <w:trHeight w:hRule="exact" w:val="370"/>
        </w:trPr>
        <w:tc>
          <w:tcPr>
            <w:tcW w:w="2250" w:type="dxa"/>
            <w:vMerge/>
          </w:tcPr>
          <w:p w14:paraId="7252321C" w14:textId="77777777" w:rsidR="00631791" w:rsidRPr="00950BC2" w:rsidRDefault="00631791" w:rsidP="00E01CA2">
            <w:pPr>
              <w:widowControl w:val="0"/>
              <w:autoSpaceDE w:val="0"/>
              <w:autoSpaceDN w:val="0"/>
              <w:rPr>
                <w:rFonts w:ascii="Times New Roman" w:hAnsi="Times New Roman"/>
              </w:rPr>
            </w:pPr>
          </w:p>
        </w:tc>
        <w:tc>
          <w:tcPr>
            <w:tcW w:w="6210" w:type="dxa"/>
          </w:tcPr>
          <w:p w14:paraId="5659534F"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AUTO LIABILITY </w:t>
            </w:r>
            <w:r w:rsidRPr="00950BC2">
              <w:rPr>
                <w:rFonts w:ascii="Times New Roman" w:hAnsi="Times New Roman"/>
                <w:sz w:val="16"/>
              </w:rPr>
              <w:t>TO INCLUDE: OWNED, HIRED, &amp; NON OWNED</w:t>
            </w:r>
          </w:p>
        </w:tc>
        <w:tc>
          <w:tcPr>
            <w:tcW w:w="2340" w:type="dxa"/>
          </w:tcPr>
          <w:p w14:paraId="3BDDD059"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COMBIND SINGLE LIMIT$1,000,000</w:t>
            </w:r>
          </w:p>
        </w:tc>
      </w:tr>
      <w:tr w:rsidR="00950BC2" w:rsidRPr="00950BC2" w14:paraId="1778C0BF" w14:textId="77777777" w:rsidTr="00994D8E">
        <w:trPr>
          <w:trHeight w:hRule="exact" w:val="194"/>
        </w:trPr>
        <w:tc>
          <w:tcPr>
            <w:tcW w:w="2250" w:type="dxa"/>
            <w:vMerge/>
          </w:tcPr>
          <w:p w14:paraId="46B1F4B9" w14:textId="77777777" w:rsidR="00631791" w:rsidRPr="00950BC2" w:rsidRDefault="00631791" w:rsidP="00E01CA2">
            <w:pPr>
              <w:widowControl w:val="0"/>
              <w:autoSpaceDE w:val="0"/>
              <w:autoSpaceDN w:val="0"/>
              <w:rPr>
                <w:rFonts w:ascii="Times New Roman" w:hAnsi="Times New Roman"/>
              </w:rPr>
            </w:pPr>
          </w:p>
        </w:tc>
        <w:tc>
          <w:tcPr>
            <w:tcW w:w="6210" w:type="dxa"/>
          </w:tcPr>
          <w:p w14:paraId="34062DD5" w14:textId="77777777" w:rsidR="00631791" w:rsidRPr="00950BC2" w:rsidRDefault="00631791" w:rsidP="00E01CA2">
            <w:pPr>
              <w:widowControl w:val="0"/>
              <w:autoSpaceDE w:val="0"/>
              <w:autoSpaceDN w:val="0"/>
              <w:spacing w:line="183"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6C1908F0" w14:textId="77777777" w:rsidR="00631791" w:rsidRPr="00950BC2" w:rsidRDefault="00631791" w:rsidP="00E01CA2">
            <w:pPr>
              <w:widowControl w:val="0"/>
              <w:autoSpaceDE w:val="0"/>
              <w:autoSpaceDN w:val="0"/>
              <w:spacing w:line="181" w:lineRule="exact"/>
              <w:ind w:left="101"/>
              <w:rPr>
                <w:rFonts w:ascii="Times New Roman" w:hAnsi="Times New Roman"/>
                <w:sz w:val="16"/>
              </w:rPr>
            </w:pPr>
            <w:r w:rsidRPr="00950BC2">
              <w:rPr>
                <w:rFonts w:ascii="Times New Roman" w:hAnsi="Times New Roman"/>
                <w:sz w:val="16"/>
              </w:rPr>
              <w:t>STATUTORY</w:t>
            </w:r>
          </w:p>
        </w:tc>
      </w:tr>
      <w:tr w:rsidR="00950BC2" w:rsidRPr="00950BC2" w14:paraId="5A0475E6" w14:textId="77777777" w:rsidTr="00994D8E">
        <w:trPr>
          <w:trHeight w:hRule="exact" w:val="194"/>
        </w:trPr>
        <w:tc>
          <w:tcPr>
            <w:tcW w:w="2250" w:type="dxa"/>
            <w:vMerge/>
          </w:tcPr>
          <w:p w14:paraId="0E87260C" w14:textId="77777777" w:rsidR="00631791" w:rsidRPr="00950BC2" w:rsidRDefault="00631791" w:rsidP="00E01CA2">
            <w:pPr>
              <w:widowControl w:val="0"/>
              <w:autoSpaceDE w:val="0"/>
              <w:autoSpaceDN w:val="0"/>
              <w:rPr>
                <w:rFonts w:ascii="Times New Roman" w:hAnsi="Times New Roman"/>
              </w:rPr>
            </w:pPr>
          </w:p>
        </w:tc>
        <w:tc>
          <w:tcPr>
            <w:tcW w:w="6210" w:type="dxa"/>
          </w:tcPr>
          <w:p w14:paraId="71CB58D9"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211C6968"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23A79017" w14:textId="77777777" w:rsidTr="00994D8E">
        <w:trPr>
          <w:trHeight w:hRule="exact" w:val="287"/>
        </w:trPr>
        <w:tc>
          <w:tcPr>
            <w:tcW w:w="2250" w:type="dxa"/>
            <w:vMerge/>
            <w:tcBorders>
              <w:bottom w:val="double" w:sz="4" w:space="0" w:color="000000"/>
            </w:tcBorders>
          </w:tcPr>
          <w:p w14:paraId="782BDE74" w14:textId="77777777" w:rsidR="00631791" w:rsidRPr="00950BC2" w:rsidRDefault="00631791" w:rsidP="00E01CA2">
            <w:pPr>
              <w:widowControl w:val="0"/>
              <w:autoSpaceDE w:val="0"/>
              <w:autoSpaceDN w:val="0"/>
              <w:rPr>
                <w:rFonts w:ascii="Times New Roman" w:hAnsi="Times New Roman"/>
              </w:rPr>
            </w:pPr>
          </w:p>
        </w:tc>
        <w:tc>
          <w:tcPr>
            <w:tcW w:w="6210" w:type="dxa"/>
            <w:tcBorders>
              <w:bottom w:val="double" w:sz="4" w:space="0" w:color="000000"/>
            </w:tcBorders>
          </w:tcPr>
          <w:p w14:paraId="4602098B"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5734E7A5"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213EA541" w14:textId="77777777" w:rsidTr="00994D8E">
        <w:trPr>
          <w:trHeight w:hRule="exact" w:val="874"/>
        </w:trPr>
        <w:tc>
          <w:tcPr>
            <w:tcW w:w="2250" w:type="dxa"/>
            <w:vMerge w:val="restart"/>
            <w:tcBorders>
              <w:top w:val="double" w:sz="4" w:space="0" w:color="000000"/>
            </w:tcBorders>
          </w:tcPr>
          <w:p w14:paraId="6E4F9274"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 xml:space="preserve">CONSTRUCTION &amp; MAINTENANCE </w:t>
            </w:r>
          </w:p>
          <w:p w14:paraId="7DB24CA5"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lastRenderedPageBreak/>
              <w:t xml:space="preserve">FOR LARGE (e.g. DOT) PROJECTS, </w:t>
            </w:r>
          </w:p>
        </w:tc>
        <w:tc>
          <w:tcPr>
            <w:tcW w:w="6210" w:type="dxa"/>
            <w:tcBorders>
              <w:top w:val="double" w:sz="4" w:space="0" w:color="000000"/>
            </w:tcBorders>
          </w:tcPr>
          <w:p w14:paraId="3C335459" w14:textId="77777777" w:rsidR="00631791" w:rsidRPr="00950BC2" w:rsidRDefault="00631791" w:rsidP="00E01CA2">
            <w:pPr>
              <w:widowControl w:val="0"/>
              <w:autoSpaceDE w:val="0"/>
              <w:autoSpaceDN w:val="0"/>
              <w:ind w:left="103" w:right="7"/>
              <w:rPr>
                <w:rFonts w:ascii="Times New Roman" w:hAnsi="Times New Roman"/>
                <w:sz w:val="16"/>
              </w:rPr>
            </w:pPr>
            <w:r w:rsidRPr="00950BC2">
              <w:rPr>
                <w:rFonts w:ascii="Times New Roman" w:hAnsi="Times New Roman"/>
                <w:b/>
                <w:sz w:val="16"/>
              </w:rPr>
              <w:lastRenderedPageBreak/>
              <w:t xml:space="preserve">COMPREHENSIVE GENERAL LIABILITY </w:t>
            </w:r>
            <w:r w:rsidRPr="00950BC2">
              <w:rPr>
                <w:rFonts w:ascii="Times New Roman" w:hAnsi="Times New Roman"/>
                <w:sz w:val="16"/>
              </w:rPr>
              <w:t>TO INCLUDE: PREMISES &amp; OPERATIONS, PRODUCTS &amp; COMPLETED OPERATIONS, INDEPENDENT CONTRACTOR, CONTRACTUAL, BROAD FORM PROPERTY DAMAGE, (XCU HAZARDS)</w:t>
            </w:r>
          </w:p>
        </w:tc>
        <w:tc>
          <w:tcPr>
            <w:tcW w:w="2340" w:type="dxa"/>
            <w:tcBorders>
              <w:top w:val="double" w:sz="4" w:space="0" w:color="000000"/>
            </w:tcBorders>
          </w:tcPr>
          <w:p w14:paraId="18379E4B" w14:textId="77777777" w:rsidR="00631791" w:rsidRPr="00950BC2" w:rsidRDefault="00631791" w:rsidP="00E01CA2">
            <w:pPr>
              <w:widowControl w:val="0"/>
              <w:autoSpaceDE w:val="0"/>
              <w:autoSpaceDN w:val="0"/>
              <w:spacing w:before="8"/>
              <w:rPr>
                <w:rFonts w:ascii="Times New Roman" w:hAnsi="Times New Roman"/>
                <w:b/>
                <w:sz w:val="23"/>
              </w:rPr>
            </w:pPr>
          </w:p>
          <w:p w14:paraId="28C0736C"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$1,000,000 per OCCURRENCE</w:t>
            </w:r>
          </w:p>
          <w:p w14:paraId="7A18B758"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$2,000,000 AGGREGATE</w:t>
            </w:r>
          </w:p>
        </w:tc>
      </w:tr>
      <w:tr w:rsidR="00950BC2" w:rsidRPr="00950BC2" w14:paraId="32FAEAEA" w14:textId="77777777" w:rsidTr="00994D8E">
        <w:trPr>
          <w:trHeight w:hRule="exact" w:val="494"/>
        </w:trPr>
        <w:tc>
          <w:tcPr>
            <w:tcW w:w="2250" w:type="dxa"/>
            <w:vMerge/>
          </w:tcPr>
          <w:p w14:paraId="7B5672DF" w14:textId="77777777" w:rsidR="00631791" w:rsidRPr="00950BC2" w:rsidRDefault="00631791" w:rsidP="00E01CA2">
            <w:pPr>
              <w:widowControl w:val="0"/>
              <w:autoSpaceDE w:val="0"/>
              <w:autoSpaceDN w:val="0"/>
              <w:rPr>
                <w:rFonts w:ascii="Times New Roman" w:hAnsi="Times New Roman"/>
              </w:rPr>
            </w:pPr>
          </w:p>
        </w:tc>
        <w:tc>
          <w:tcPr>
            <w:tcW w:w="6210" w:type="dxa"/>
          </w:tcPr>
          <w:p w14:paraId="3E81C10F"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UMBRELLA EXCESS LIABILITY </w:t>
            </w:r>
            <w:r w:rsidRPr="00950BC2">
              <w:rPr>
                <w:rFonts w:ascii="Times New Roman" w:hAnsi="Times New Roman"/>
                <w:sz w:val="16"/>
              </w:rPr>
              <w:t>Unless stated otherwise in specifications, policy must have limits of not less than:</w:t>
            </w:r>
          </w:p>
        </w:tc>
        <w:tc>
          <w:tcPr>
            <w:tcW w:w="2340" w:type="dxa"/>
          </w:tcPr>
          <w:p w14:paraId="12D83398" w14:textId="77777777" w:rsidR="00631791" w:rsidRPr="00950BC2" w:rsidRDefault="00631791" w:rsidP="00E01CA2">
            <w:pPr>
              <w:widowControl w:val="0"/>
              <w:autoSpaceDE w:val="0"/>
              <w:autoSpaceDN w:val="0"/>
              <w:ind w:left="101"/>
              <w:rPr>
                <w:rFonts w:ascii="Times New Roman" w:hAnsi="Times New Roman"/>
                <w:sz w:val="16"/>
              </w:rPr>
            </w:pPr>
            <w:r w:rsidRPr="00950BC2">
              <w:rPr>
                <w:rFonts w:ascii="Times New Roman" w:hAnsi="Times New Roman"/>
                <w:sz w:val="16"/>
              </w:rPr>
              <w:t>$5,000,000 per OCCURRENCE</w:t>
            </w:r>
          </w:p>
          <w:p w14:paraId="0B400B37"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$5,000,000 AGGREGATE</w:t>
            </w:r>
          </w:p>
        </w:tc>
      </w:tr>
      <w:tr w:rsidR="00950BC2" w:rsidRPr="00950BC2" w14:paraId="0C937011" w14:textId="77777777" w:rsidTr="00994D8E">
        <w:trPr>
          <w:trHeight w:hRule="exact" w:val="415"/>
        </w:trPr>
        <w:tc>
          <w:tcPr>
            <w:tcW w:w="2250" w:type="dxa"/>
            <w:vMerge/>
          </w:tcPr>
          <w:p w14:paraId="5F12D3BF" w14:textId="77777777" w:rsidR="00631791" w:rsidRPr="00950BC2" w:rsidRDefault="00631791" w:rsidP="00E01CA2">
            <w:pPr>
              <w:widowControl w:val="0"/>
              <w:autoSpaceDE w:val="0"/>
              <w:autoSpaceDN w:val="0"/>
              <w:rPr>
                <w:rFonts w:ascii="Times New Roman" w:hAnsi="Times New Roman"/>
              </w:rPr>
            </w:pPr>
          </w:p>
        </w:tc>
        <w:tc>
          <w:tcPr>
            <w:tcW w:w="6210" w:type="dxa"/>
          </w:tcPr>
          <w:p w14:paraId="70521DD3"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AUTO LIABILITY </w:t>
            </w:r>
            <w:r w:rsidRPr="00950BC2">
              <w:rPr>
                <w:rFonts w:ascii="Times New Roman" w:hAnsi="Times New Roman"/>
                <w:sz w:val="16"/>
              </w:rPr>
              <w:t>TO INCLUDE: OWNED, HIRED, &amp; NON OWNED</w:t>
            </w:r>
          </w:p>
        </w:tc>
        <w:tc>
          <w:tcPr>
            <w:tcW w:w="2340" w:type="dxa"/>
          </w:tcPr>
          <w:p w14:paraId="194F26E2"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COMBIND SINGLE LIMIT$1,000,000</w:t>
            </w:r>
          </w:p>
        </w:tc>
      </w:tr>
      <w:tr w:rsidR="00950BC2" w:rsidRPr="00950BC2" w14:paraId="7ED2F7B4" w14:textId="77777777" w:rsidTr="00994D8E">
        <w:trPr>
          <w:trHeight w:hRule="exact" w:val="194"/>
        </w:trPr>
        <w:tc>
          <w:tcPr>
            <w:tcW w:w="2250" w:type="dxa"/>
            <w:vMerge/>
          </w:tcPr>
          <w:p w14:paraId="0F3EE5FD" w14:textId="77777777" w:rsidR="00631791" w:rsidRPr="00950BC2" w:rsidRDefault="00631791" w:rsidP="00E01CA2">
            <w:pPr>
              <w:widowControl w:val="0"/>
              <w:autoSpaceDE w:val="0"/>
              <w:autoSpaceDN w:val="0"/>
              <w:rPr>
                <w:rFonts w:ascii="Times New Roman" w:hAnsi="Times New Roman"/>
              </w:rPr>
            </w:pPr>
          </w:p>
        </w:tc>
        <w:tc>
          <w:tcPr>
            <w:tcW w:w="6210" w:type="dxa"/>
          </w:tcPr>
          <w:p w14:paraId="7B09DC05" w14:textId="77777777" w:rsidR="00631791" w:rsidRPr="00950BC2" w:rsidRDefault="00631791" w:rsidP="00E01CA2">
            <w:pPr>
              <w:widowControl w:val="0"/>
              <w:autoSpaceDE w:val="0"/>
              <w:autoSpaceDN w:val="0"/>
              <w:spacing w:line="183"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444AA619" w14:textId="77777777" w:rsidR="00631791" w:rsidRPr="00950BC2" w:rsidRDefault="00631791" w:rsidP="00E01CA2">
            <w:pPr>
              <w:widowControl w:val="0"/>
              <w:autoSpaceDE w:val="0"/>
              <w:autoSpaceDN w:val="0"/>
              <w:spacing w:line="181" w:lineRule="exact"/>
              <w:ind w:left="101"/>
              <w:rPr>
                <w:rFonts w:ascii="Times New Roman" w:hAnsi="Times New Roman"/>
                <w:sz w:val="16"/>
              </w:rPr>
            </w:pPr>
            <w:r w:rsidRPr="00950BC2">
              <w:rPr>
                <w:rFonts w:ascii="Times New Roman" w:hAnsi="Times New Roman"/>
                <w:sz w:val="16"/>
              </w:rPr>
              <w:t>STATUTORY</w:t>
            </w:r>
          </w:p>
        </w:tc>
      </w:tr>
      <w:tr w:rsidR="00950BC2" w:rsidRPr="00950BC2" w14:paraId="2237EFAE" w14:textId="77777777" w:rsidTr="00994D8E">
        <w:trPr>
          <w:trHeight w:hRule="exact" w:val="194"/>
        </w:trPr>
        <w:tc>
          <w:tcPr>
            <w:tcW w:w="2250" w:type="dxa"/>
            <w:vMerge/>
          </w:tcPr>
          <w:p w14:paraId="7E75A06F" w14:textId="77777777" w:rsidR="00631791" w:rsidRPr="00950BC2" w:rsidRDefault="00631791" w:rsidP="00E01CA2">
            <w:pPr>
              <w:widowControl w:val="0"/>
              <w:autoSpaceDE w:val="0"/>
              <w:autoSpaceDN w:val="0"/>
              <w:rPr>
                <w:rFonts w:ascii="Times New Roman" w:hAnsi="Times New Roman"/>
              </w:rPr>
            </w:pPr>
          </w:p>
        </w:tc>
        <w:tc>
          <w:tcPr>
            <w:tcW w:w="6210" w:type="dxa"/>
          </w:tcPr>
          <w:p w14:paraId="0198BFD5"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5C040B72"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0805E3CD" w14:textId="77777777" w:rsidTr="00994D8E">
        <w:trPr>
          <w:trHeight w:hRule="exact" w:val="287"/>
        </w:trPr>
        <w:tc>
          <w:tcPr>
            <w:tcW w:w="2250" w:type="dxa"/>
            <w:vMerge/>
            <w:tcBorders>
              <w:bottom w:val="double" w:sz="4" w:space="0" w:color="000000"/>
            </w:tcBorders>
          </w:tcPr>
          <w:p w14:paraId="56F2AE4A" w14:textId="77777777" w:rsidR="00631791" w:rsidRPr="00950BC2" w:rsidRDefault="00631791" w:rsidP="00E01CA2">
            <w:pPr>
              <w:widowControl w:val="0"/>
              <w:autoSpaceDE w:val="0"/>
              <w:autoSpaceDN w:val="0"/>
              <w:rPr>
                <w:rFonts w:ascii="Times New Roman" w:hAnsi="Times New Roman"/>
              </w:rPr>
            </w:pPr>
          </w:p>
        </w:tc>
        <w:tc>
          <w:tcPr>
            <w:tcW w:w="6210" w:type="dxa"/>
            <w:tcBorders>
              <w:bottom w:val="double" w:sz="4" w:space="0" w:color="000000"/>
            </w:tcBorders>
          </w:tcPr>
          <w:p w14:paraId="3715430C"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45B9E7FE"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3844C684" w14:textId="77777777" w:rsidTr="00994D8E">
        <w:trPr>
          <w:trHeight w:hRule="exact" w:val="389"/>
        </w:trPr>
        <w:tc>
          <w:tcPr>
            <w:tcW w:w="2250" w:type="dxa"/>
            <w:vMerge w:val="restart"/>
            <w:tcBorders>
              <w:top w:val="double" w:sz="4" w:space="0" w:color="000000"/>
            </w:tcBorders>
          </w:tcPr>
          <w:p w14:paraId="704B5C36"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ACQUISITION OF SUPPLIES OR EQUIPMENT</w:t>
            </w:r>
          </w:p>
        </w:tc>
        <w:tc>
          <w:tcPr>
            <w:tcW w:w="6210" w:type="dxa"/>
            <w:tcBorders>
              <w:top w:val="double" w:sz="4" w:space="0" w:color="000000"/>
            </w:tcBorders>
          </w:tcPr>
          <w:p w14:paraId="161D74E9" w14:textId="77777777" w:rsidR="00631791" w:rsidRPr="00950BC2" w:rsidRDefault="00631791" w:rsidP="00E01CA2">
            <w:pPr>
              <w:widowControl w:val="0"/>
              <w:autoSpaceDE w:val="0"/>
              <w:autoSpaceDN w:val="0"/>
              <w:ind w:left="103" w:right="821"/>
              <w:rPr>
                <w:rFonts w:ascii="Times New Roman" w:hAnsi="Times New Roman"/>
                <w:sz w:val="16"/>
              </w:rPr>
            </w:pPr>
            <w:r w:rsidRPr="00950BC2">
              <w:rPr>
                <w:rFonts w:ascii="Times New Roman" w:hAnsi="Times New Roman"/>
                <w:b/>
                <w:sz w:val="16"/>
              </w:rPr>
              <w:t xml:space="preserve">COMPREHENSIVE GENERAL LIABILITY </w:t>
            </w:r>
            <w:r w:rsidRPr="00950BC2">
              <w:rPr>
                <w:rFonts w:ascii="Times New Roman" w:hAnsi="Times New Roman"/>
                <w:sz w:val="16"/>
              </w:rPr>
              <w:t>TO INCLUDE: PRODUCTS &amp; COMPLETED OPERATIONS, CONTRACTUAL, BROAD FORM PROPERTY</w:t>
            </w:r>
          </w:p>
        </w:tc>
        <w:tc>
          <w:tcPr>
            <w:tcW w:w="2340" w:type="dxa"/>
            <w:tcBorders>
              <w:top w:val="double" w:sz="4" w:space="0" w:color="000000"/>
            </w:tcBorders>
          </w:tcPr>
          <w:p w14:paraId="031ADAB3" w14:textId="77777777" w:rsidR="00631791" w:rsidRPr="00950BC2" w:rsidRDefault="00631791" w:rsidP="00E01CA2">
            <w:pPr>
              <w:widowControl w:val="0"/>
              <w:autoSpaceDE w:val="0"/>
              <w:autoSpaceDN w:val="0"/>
              <w:spacing w:before="88"/>
              <w:ind w:left="101"/>
              <w:rPr>
                <w:rFonts w:ascii="Times New Roman" w:hAnsi="Times New Roman"/>
                <w:sz w:val="16"/>
              </w:rPr>
            </w:pPr>
            <w:r w:rsidRPr="00950BC2">
              <w:rPr>
                <w:rFonts w:ascii="Times New Roman" w:hAnsi="Times New Roman"/>
                <w:sz w:val="16"/>
              </w:rPr>
              <w:t>MINIMUM $1,000,000</w:t>
            </w:r>
          </w:p>
        </w:tc>
      </w:tr>
      <w:tr w:rsidR="00950BC2" w:rsidRPr="00950BC2" w14:paraId="3539259A" w14:textId="77777777" w:rsidTr="00994D8E">
        <w:trPr>
          <w:trHeight w:hRule="exact" w:val="194"/>
        </w:trPr>
        <w:tc>
          <w:tcPr>
            <w:tcW w:w="2250" w:type="dxa"/>
            <w:vMerge/>
          </w:tcPr>
          <w:p w14:paraId="4180865B"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Pr>
          <w:p w14:paraId="7AAF17B6"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2A2DAC56"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03CB7FC7" w14:textId="77777777" w:rsidTr="00994D8E">
        <w:trPr>
          <w:trHeight w:hRule="exact" w:val="192"/>
        </w:trPr>
        <w:tc>
          <w:tcPr>
            <w:tcW w:w="2250" w:type="dxa"/>
            <w:vMerge/>
          </w:tcPr>
          <w:p w14:paraId="6C644DEC"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Pr>
          <w:p w14:paraId="5F0E53CA"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43B14C5E"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1C8B421B" w14:textId="77777777" w:rsidTr="00994D8E">
        <w:trPr>
          <w:trHeight w:hRule="exact" w:val="204"/>
        </w:trPr>
        <w:tc>
          <w:tcPr>
            <w:tcW w:w="2250" w:type="dxa"/>
            <w:vMerge/>
            <w:tcBorders>
              <w:bottom w:val="double" w:sz="4" w:space="0" w:color="000000"/>
            </w:tcBorders>
          </w:tcPr>
          <w:p w14:paraId="30F1AFAA"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Borders>
              <w:bottom w:val="double" w:sz="4" w:space="0" w:color="000000"/>
            </w:tcBorders>
          </w:tcPr>
          <w:p w14:paraId="42ECD357" w14:textId="77777777" w:rsidR="00631791" w:rsidRPr="00950BC2" w:rsidRDefault="00631791" w:rsidP="00E01CA2">
            <w:pPr>
              <w:widowControl w:val="0"/>
              <w:autoSpaceDE w:val="0"/>
              <w:autoSpaceDN w:val="0"/>
              <w:spacing w:line="183" w:lineRule="exact"/>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12748E7E" w14:textId="77777777" w:rsidR="00631791" w:rsidRPr="00950BC2" w:rsidRDefault="00631791" w:rsidP="00E01CA2">
            <w:pPr>
              <w:widowControl w:val="0"/>
              <w:autoSpaceDE w:val="0"/>
              <w:autoSpaceDN w:val="0"/>
              <w:spacing w:line="181" w:lineRule="exact"/>
              <w:ind w:left="101"/>
              <w:rPr>
                <w:rFonts w:ascii="Times New Roman" w:hAnsi="Times New Roman"/>
                <w:sz w:val="16"/>
              </w:rPr>
            </w:pPr>
            <w:r w:rsidRPr="00950BC2">
              <w:rPr>
                <w:rFonts w:ascii="Times New Roman" w:hAnsi="Times New Roman"/>
                <w:sz w:val="16"/>
              </w:rPr>
              <w:t>STATUTORY</w:t>
            </w:r>
          </w:p>
        </w:tc>
      </w:tr>
      <w:tr w:rsidR="00950BC2" w:rsidRPr="00950BC2" w14:paraId="71607F33" w14:textId="77777777" w:rsidTr="00994D8E">
        <w:trPr>
          <w:trHeight w:hRule="exact" w:val="574"/>
        </w:trPr>
        <w:tc>
          <w:tcPr>
            <w:tcW w:w="2250" w:type="dxa"/>
            <w:vMerge w:val="restart"/>
            <w:tcBorders>
              <w:top w:val="double" w:sz="4" w:space="0" w:color="000000"/>
            </w:tcBorders>
          </w:tcPr>
          <w:p w14:paraId="325AA1B2"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COUNTY PROPERTY USED BY OTHERS</w:t>
            </w:r>
          </w:p>
        </w:tc>
        <w:tc>
          <w:tcPr>
            <w:tcW w:w="6210" w:type="dxa"/>
            <w:tcBorders>
              <w:top w:val="double" w:sz="4" w:space="0" w:color="000000"/>
            </w:tcBorders>
          </w:tcPr>
          <w:p w14:paraId="59F9F57E" w14:textId="77777777" w:rsidR="00631791" w:rsidRPr="00950BC2" w:rsidRDefault="00631791" w:rsidP="00E01CA2">
            <w:pPr>
              <w:widowControl w:val="0"/>
              <w:autoSpaceDE w:val="0"/>
              <w:autoSpaceDN w:val="0"/>
              <w:ind w:left="103" w:right="7"/>
              <w:rPr>
                <w:rFonts w:ascii="Times New Roman" w:hAnsi="Times New Roman"/>
                <w:sz w:val="16"/>
              </w:rPr>
            </w:pPr>
            <w:r w:rsidRPr="00950BC2">
              <w:rPr>
                <w:rFonts w:ascii="Times New Roman" w:hAnsi="Times New Roman"/>
                <w:b/>
                <w:sz w:val="16"/>
              </w:rPr>
              <w:t xml:space="preserve">COMPREHENSIVE GENERAL LIABILITY </w:t>
            </w:r>
            <w:r w:rsidRPr="00950BC2">
              <w:rPr>
                <w:rFonts w:ascii="Times New Roman" w:hAnsi="Times New Roman"/>
                <w:sz w:val="16"/>
              </w:rPr>
              <w:t>TO INCLUDE: PREMISES &amp; OPERATIONS, PRODUCTS &amp; COMPLETED OPERATIONS, INDEPENDENT CONTRACTOR, CONTRACTUAL, PERSONAL INJURY, LIQUOR LEGAL LIABILITY</w:t>
            </w:r>
          </w:p>
        </w:tc>
        <w:tc>
          <w:tcPr>
            <w:tcW w:w="2340" w:type="dxa"/>
            <w:tcBorders>
              <w:top w:val="double" w:sz="4" w:space="0" w:color="000000"/>
            </w:tcBorders>
          </w:tcPr>
          <w:p w14:paraId="654BB5B8" w14:textId="77777777" w:rsidR="00631791" w:rsidRPr="00950BC2" w:rsidRDefault="00631791" w:rsidP="00E01CA2">
            <w:pPr>
              <w:widowControl w:val="0"/>
              <w:autoSpaceDE w:val="0"/>
              <w:autoSpaceDN w:val="0"/>
              <w:spacing w:before="6"/>
              <w:rPr>
                <w:rFonts w:ascii="Times New Roman" w:hAnsi="Times New Roman"/>
                <w:b/>
                <w:sz w:val="15"/>
              </w:rPr>
            </w:pPr>
          </w:p>
          <w:p w14:paraId="2487309B" w14:textId="77777777" w:rsidR="00631791" w:rsidRPr="00950BC2" w:rsidRDefault="00631791" w:rsidP="00E01CA2">
            <w:pPr>
              <w:widowControl w:val="0"/>
              <w:autoSpaceDE w:val="0"/>
              <w:autoSpaceDN w:val="0"/>
              <w:spacing w:before="1"/>
              <w:ind w:left="101"/>
              <w:rPr>
                <w:rFonts w:ascii="Times New Roman" w:hAnsi="Times New Roman"/>
                <w:sz w:val="16"/>
              </w:rPr>
            </w:pPr>
            <w:r w:rsidRPr="00950BC2">
              <w:rPr>
                <w:rFonts w:ascii="Times New Roman" w:hAnsi="Times New Roman"/>
                <w:sz w:val="16"/>
              </w:rPr>
              <w:t>MINIMUM $1,000,000</w:t>
            </w:r>
          </w:p>
        </w:tc>
      </w:tr>
      <w:tr w:rsidR="00950BC2" w:rsidRPr="00950BC2" w14:paraId="7793F55D" w14:textId="77777777" w:rsidTr="00994D8E">
        <w:trPr>
          <w:trHeight w:hRule="exact" w:val="192"/>
        </w:trPr>
        <w:tc>
          <w:tcPr>
            <w:tcW w:w="2250" w:type="dxa"/>
            <w:vMerge/>
          </w:tcPr>
          <w:p w14:paraId="1DFCC004"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Pr>
          <w:p w14:paraId="045F0FEE" w14:textId="77777777" w:rsidR="00631791" w:rsidRPr="00950BC2" w:rsidRDefault="00631791" w:rsidP="00E01CA2">
            <w:pPr>
              <w:widowControl w:val="0"/>
              <w:autoSpaceDE w:val="0"/>
              <w:autoSpaceDN w:val="0"/>
              <w:spacing w:line="179" w:lineRule="exact"/>
              <w:ind w:left="103"/>
              <w:rPr>
                <w:rFonts w:ascii="Times New Roman" w:hAnsi="Times New Roman"/>
                <w:sz w:val="16"/>
              </w:rPr>
            </w:pPr>
            <w:r w:rsidRPr="00950BC2">
              <w:rPr>
                <w:rFonts w:ascii="Times New Roman" w:hAnsi="Times New Roman"/>
                <w:b/>
                <w:sz w:val="16"/>
              </w:rPr>
              <w:t xml:space="preserve">AUTO LIABILITY </w:t>
            </w:r>
            <w:r w:rsidRPr="00950BC2">
              <w:rPr>
                <w:rFonts w:ascii="Times New Roman" w:hAnsi="Times New Roman"/>
                <w:sz w:val="16"/>
              </w:rPr>
              <w:t>TO INCLUDE: OWNED, HIRED, &amp; NON OWNED</w:t>
            </w:r>
          </w:p>
        </w:tc>
        <w:tc>
          <w:tcPr>
            <w:tcW w:w="2340" w:type="dxa"/>
          </w:tcPr>
          <w:p w14:paraId="4DF2D2F6"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MINIMUM $1,000,000</w:t>
            </w:r>
          </w:p>
        </w:tc>
      </w:tr>
      <w:tr w:rsidR="00950BC2" w:rsidRPr="00950BC2" w14:paraId="6E80C8AB" w14:textId="77777777" w:rsidTr="00994D8E">
        <w:trPr>
          <w:trHeight w:hRule="exact" w:val="194"/>
        </w:trPr>
        <w:tc>
          <w:tcPr>
            <w:tcW w:w="2250" w:type="dxa"/>
            <w:vMerge/>
          </w:tcPr>
          <w:p w14:paraId="0238F45D"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Pr>
          <w:p w14:paraId="5E0345C3" w14:textId="77777777" w:rsidR="00631791" w:rsidRPr="00950BC2" w:rsidRDefault="00631791" w:rsidP="00E01CA2">
            <w:pPr>
              <w:widowControl w:val="0"/>
              <w:autoSpaceDE w:val="0"/>
              <w:autoSpaceDN w:val="0"/>
              <w:spacing w:line="183"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3E98299A" w14:textId="77777777" w:rsidR="00631791" w:rsidRPr="00950BC2" w:rsidRDefault="00631791" w:rsidP="00E01CA2">
            <w:pPr>
              <w:widowControl w:val="0"/>
              <w:autoSpaceDE w:val="0"/>
              <w:autoSpaceDN w:val="0"/>
              <w:spacing w:line="181" w:lineRule="exact"/>
              <w:ind w:left="101"/>
              <w:rPr>
                <w:rFonts w:ascii="Times New Roman" w:hAnsi="Times New Roman"/>
                <w:sz w:val="16"/>
              </w:rPr>
            </w:pPr>
            <w:r w:rsidRPr="00950BC2">
              <w:rPr>
                <w:rFonts w:ascii="Times New Roman" w:hAnsi="Times New Roman"/>
                <w:sz w:val="16"/>
              </w:rPr>
              <w:t>STATUTORY</w:t>
            </w:r>
          </w:p>
        </w:tc>
      </w:tr>
      <w:tr w:rsidR="00950BC2" w:rsidRPr="00950BC2" w14:paraId="31641ADF" w14:textId="77777777" w:rsidTr="00994D8E">
        <w:trPr>
          <w:trHeight w:hRule="exact" w:val="194"/>
        </w:trPr>
        <w:tc>
          <w:tcPr>
            <w:tcW w:w="2250" w:type="dxa"/>
            <w:vMerge/>
          </w:tcPr>
          <w:p w14:paraId="5D9F2C26"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Pr>
          <w:p w14:paraId="3E6D9A87"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0DCDF607"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5FE17E6E" w14:textId="77777777" w:rsidTr="00994D8E">
        <w:trPr>
          <w:trHeight w:hRule="exact" w:val="204"/>
        </w:trPr>
        <w:tc>
          <w:tcPr>
            <w:tcW w:w="2250" w:type="dxa"/>
            <w:vMerge/>
            <w:tcBorders>
              <w:bottom w:val="double" w:sz="4" w:space="0" w:color="000000"/>
            </w:tcBorders>
          </w:tcPr>
          <w:p w14:paraId="6867BCEB"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p>
        </w:tc>
        <w:tc>
          <w:tcPr>
            <w:tcW w:w="6210" w:type="dxa"/>
            <w:tcBorders>
              <w:bottom w:val="double" w:sz="4" w:space="0" w:color="000000"/>
            </w:tcBorders>
          </w:tcPr>
          <w:p w14:paraId="6EC77064"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742F912E"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01A17BC1" w14:textId="77777777" w:rsidTr="00994D8E">
        <w:trPr>
          <w:trHeight w:hRule="exact" w:val="572"/>
        </w:trPr>
        <w:tc>
          <w:tcPr>
            <w:tcW w:w="2250" w:type="dxa"/>
            <w:vMerge w:val="restart"/>
            <w:tcBorders>
              <w:top w:val="double" w:sz="4" w:space="0" w:color="000000"/>
            </w:tcBorders>
          </w:tcPr>
          <w:p w14:paraId="4036DA58" w14:textId="77777777" w:rsidR="00631791" w:rsidRPr="00950BC2" w:rsidRDefault="00631791" w:rsidP="00994D8E">
            <w:pPr>
              <w:widowControl w:val="0"/>
              <w:autoSpaceDE w:val="0"/>
              <w:autoSpaceDN w:val="0"/>
              <w:spacing w:before="154"/>
              <w:ind w:left="90" w:right="491" w:hanging="21"/>
              <w:jc w:val="center"/>
              <w:rPr>
                <w:rFonts w:ascii="Times New Roman" w:hAnsi="Times New Roman"/>
                <w:sz w:val="16"/>
              </w:rPr>
            </w:pPr>
            <w:r w:rsidRPr="00950BC2">
              <w:rPr>
                <w:rFonts w:ascii="Times New Roman" w:hAnsi="Times New Roman"/>
                <w:sz w:val="16"/>
              </w:rPr>
              <w:t>CONCESSIONAIRE SERVICES LIVERY SERVICES MUNICIPAL AGREEMENTS</w:t>
            </w:r>
          </w:p>
        </w:tc>
        <w:tc>
          <w:tcPr>
            <w:tcW w:w="6210" w:type="dxa"/>
            <w:tcBorders>
              <w:top w:val="double" w:sz="4" w:space="0" w:color="000000"/>
            </w:tcBorders>
          </w:tcPr>
          <w:p w14:paraId="13632901" w14:textId="77777777" w:rsidR="00631791" w:rsidRPr="00950BC2" w:rsidRDefault="00631791" w:rsidP="00E01CA2">
            <w:pPr>
              <w:widowControl w:val="0"/>
              <w:autoSpaceDE w:val="0"/>
              <w:autoSpaceDN w:val="0"/>
              <w:spacing w:line="242" w:lineRule="auto"/>
              <w:ind w:left="103" w:right="737"/>
              <w:rPr>
                <w:rFonts w:ascii="Times New Roman" w:hAnsi="Times New Roman"/>
                <w:sz w:val="16"/>
              </w:rPr>
            </w:pPr>
            <w:r w:rsidRPr="00950BC2">
              <w:rPr>
                <w:rFonts w:ascii="Times New Roman" w:hAnsi="Times New Roman"/>
                <w:b/>
                <w:sz w:val="16"/>
              </w:rPr>
              <w:t xml:space="preserve">COMPREHENSIVE GENERAL LIABILITY </w:t>
            </w:r>
            <w:r w:rsidRPr="00950BC2">
              <w:rPr>
                <w:rFonts w:ascii="Times New Roman" w:hAnsi="Times New Roman"/>
                <w:sz w:val="16"/>
              </w:rPr>
              <w:t>TO INCLUDE: PREMISES &amp; OPERATIONS, PRODUCTS &amp; COMPLETED OPERATIONS, INDEPENDENT CONTRACTOR, CONTRACTUAL, PERSONAL INJURY,LIQUOR</w:t>
            </w:r>
          </w:p>
        </w:tc>
        <w:tc>
          <w:tcPr>
            <w:tcW w:w="2340" w:type="dxa"/>
            <w:tcBorders>
              <w:top w:val="double" w:sz="4" w:space="0" w:color="000000"/>
            </w:tcBorders>
          </w:tcPr>
          <w:p w14:paraId="5E28C655" w14:textId="77777777" w:rsidR="00631791" w:rsidRPr="00950BC2" w:rsidRDefault="00631791" w:rsidP="00E01CA2">
            <w:pPr>
              <w:widowControl w:val="0"/>
              <w:autoSpaceDE w:val="0"/>
              <w:autoSpaceDN w:val="0"/>
              <w:spacing w:before="6"/>
              <w:rPr>
                <w:rFonts w:ascii="Times New Roman" w:hAnsi="Times New Roman"/>
                <w:b/>
                <w:sz w:val="15"/>
              </w:rPr>
            </w:pPr>
          </w:p>
          <w:p w14:paraId="5D4D82D8" w14:textId="77777777" w:rsidR="00631791" w:rsidRPr="00950BC2" w:rsidRDefault="00631791" w:rsidP="00E01CA2">
            <w:pPr>
              <w:widowControl w:val="0"/>
              <w:autoSpaceDE w:val="0"/>
              <w:autoSpaceDN w:val="0"/>
              <w:spacing w:before="1"/>
              <w:ind w:left="101"/>
              <w:rPr>
                <w:rFonts w:ascii="Times New Roman" w:hAnsi="Times New Roman"/>
                <w:sz w:val="16"/>
              </w:rPr>
            </w:pPr>
            <w:r w:rsidRPr="00950BC2">
              <w:rPr>
                <w:rFonts w:ascii="Times New Roman" w:hAnsi="Times New Roman"/>
                <w:sz w:val="16"/>
              </w:rPr>
              <w:t>MINIMUM $1,000,000</w:t>
            </w:r>
          </w:p>
        </w:tc>
      </w:tr>
      <w:tr w:rsidR="00950BC2" w:rsidRPr="00950BC2" w14:paraId="0863A6CD" w14:textId="77777777" w:rsidTr="00994D8E">
        <w:trPr>
          <w:trHeight w:hRule="exact" w:val="194"/>
        </w:trPr>
        <w:tc>
          <w:tcPr>
            <w:tcW w:w="2250" w:type="dxa"/>
            <w:vMerge/>
          </w:tcPr>
          <w:p w14:paraId="2B154214" w14:textId="77777777" w:rsidR="00631791" w:rsidRPr="00950BC2" w:rsidRDefault="00631791" w:rsidP="00E01CA2">
            <w:pPr>
              <w:widowControl w:val="0"/>
              <w:autoSpaceDE w:val="0"/>
              <w:autoSpaceDN w:val="0"/>
              <w:rPr>
                <w:rFonts w:ascii="Times New Roman" w:hAnsi="Times New Roman"/>
              </w:rPr>
            </w:pPr>
          </w:p>
        </w:tc>
        <w:tc>
          <w:tcPr>
            <w:tcW w:w="6210" w:type="dxa"/>
          </w:tcPr>
          <w:p w14:paraId="6994BE20" w14:textId="77777777" w:rsidR="00631791" w:rsidRPr="00950BC2" w:rsidRDefault="00631791" w:rsidP="00E01CA2">
            <w:pPr>
              <w:widowControl w:val="0"/>
              <w:autoSpaceDE w:val="0"/>
              <w:autoSpaceDN w:val="0"/>
              <w:spacing w:line="181" w:lineRule="exact"/>
              <w:ind w:left="103"/>
              <w:rPr>
                <w:rFonts w:ascii="Times New Roman" w:hAnsi="Times New Roman"/>
                <w:sz w:val="16"/>
              </w:rPr>
            </w:pPr>
            <w:r w:rsidRPr="00950BC2">
              <w:rPr>
                <w:rFonts w:ascii="Times New Roman" w:hAnsi="Times New Roman"/>
                <w:b/>
                <w:sz w:val="16"/>
              </w:rPr>
              <w:t xml:space="preserve">AUTO LIABILITY </w:t>
            </w:r>
            <w:r w:rsidRPr="00950BC2">
              <w:rPr>
                <w:rFonts w:ascii="Times New Roman" w:hAnsi="Times New Roman"/>
                <w:sz w:val="16"/>
              </w:rPr>
              <w:t>TO INCLUDE: OWNED, HIRED, &amp; NON OWNED</w:t>
            </w:r>
          </w:p>
        </w:tc>
        <w:tc>
          <w:tcPr>
            <w:tcW w:w="2340" w:type="dxa"/>
          </w:tcPr>
          <w:p w14:paraId="0A4EB432" w14:textId="77777777" w:rsidR="00631791" w:rsidRPr="00950BC2" w:rsidRDefault="00631791" w:rsidP="00E01CA2">
            <w:pPr>
              <w:widowControl w:val="0"/>
              <w:autoSpaceDE w:val="0"/>
              <w:autoSpaceDN w:val="0"/>
              <w:spacing w:line="181" w:lineRule="exact"/>
              <w:ind w:left="101"/>
              <w:rPr>
                <w:rFonts w:ascii="Times New Roman" w:hAnsi="Times New Roman"/>
                <w:sz w:val="16"/>
              </w:rPr>
            </w:pPr>
            <w:r w:rsidRPr="00950BC2">
              <w:rPr>
                <w:rFonts w:ascii="Times New Roman" w:hAnsi="Times New Roman"/>
                <w:sz w:val="16"/>
              </w:rPr>
              <w:t>MINIMUM $1,000,000</w:t>
            </w:r>
          </w:p>
        </w:tc>
      </w:tr>
      <w:tr w:rsidR="00950BC2" w:rsidRPr="00950BC2" w14:paraId="5F3CDCE7" w14:textId="77777777" w:rsidTr="00994D8E">
        <w:trPr>
          <w:trHeight w:hRule="exact" w:val="194"/>
        </w:trPr>
        <w:tc>
          <w:tcPr>
            <w:tcW w:w="2250" w:type="dxa"/>
            <w:vMerge/>
          </w:tcPr>
          <w:p w14:paraId="7202C8A2" w14:textId="77777777" w:rsidR="00631791" w:rsidRPr="00950BC2" w:rsidRDefault="00631791" w:rsidP="00E01CA2">
            <w:pPr>
              <w:widowControl w:val="0"/>
              <w:autoSpaceDE w:val="0"/>
              <w:autoSpaceDN w:val="0"/>
              <w:rPr>
                <w:rFonts w:ascii="Times New Roman" w:hAnsi="Times New Roman"/>
              </w:rPr>
            </w:pPr>
          </w:p>
        </w:tc>
        <w:tc>
          <w:tcPr>
            <w:tcW w:w="6210" w:type="dxa"/>
          </w:tcPr>
          <w:p w14:paraId="6FD7D799"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WORKERS' COMPENSATION</w:t>
            </w:r>
          </w:p>
        </w:tc>
        <w:tc>
          <w:tcPr>
            <w:tcW w:w="2340" w:type="dxa"/>
          </w:tcPr>
          <w:p w14:paraId="46770663"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r w:rsidR="00950BC2" w:rsidRPr="00950BC2" w14:paraId="7F792D72" w14:textId="77777777" w:rsidTr="00994D8E">
        <w:trPr>
          <w:trHeight w:hRule="exact" w:val="194"/>
        </w:trPr>
        <w:tc>
          <w:tcPr>
            <w:tcW w:w="2250" w:type="dxa"/>
            <w:vMerge/>
          </w:tcPr>
          <w:p w14:paraId="3CF37B0F" w14:textId="77777777" w:rsidR="00631791" w:rsidRPr="00950BC2" w:rsidRDefault="00631791" w:rsidP="00E01CA2">
            <w:pPr>
              <w:widowControl w:val="0"/>
              <w:autoSpaceDE w:val="0"/>
              <w:autoSpaceDN w:val="0"/>
              <w:rPr>
                <w:rFonts w:ascii="Times New Roman" w:hAnsi="Times New Roman"/>
              </w:rPr>
            </w:pPr>
          </w:p>
        </w:tc>
        <w:tc>
          <w:tcPr>
            <w:tcW w:w="6210" w:type="dxa"/>
          </w:tcPr>
          <w:p w14:paraId="63C4D2ED"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EMPLOYERS LIABILITY</w:t>
            </w:r>
          </w:p>
        </w:tc>
        <w:tc>
          <w:tcPr>
            <w:tcW w:w="2340" w:type="dxa"/>
          </w:tcPr>
          <w:p w14:paraId="10DCBE32"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$100,000</w:t>
            </w:r>
          </w:p>
        </w:tc>
      </w:tr>
      <w:tr w:rsidR="00950BC2" w:rsidRPr="00950BC2" w14:paraId="7548212F" w14:textId="77777777" w:rsidTr="00994D8E">
        <w:trPr>
          <w:trHeight w:hRule="exact" w:val="204"/>
        </w:trPr>
        <w:tc>
          <w:tcPr>
            <w:tcW w:w="2250" w:type="dxa"/>
            <w:vMerge/>
            <w:tcBorders>
              <w:bottom w:val="double" w:sz="4" w:space="0" w:color="000000"/>
            </w:tcBorders>
          </w:tcPr>
          <w:p w14:paraId="66D171D6" w14:textId="77777777" w:rsidR="00631791" w:rsidRPr="00950BC2" w:rsidRDefault="00631791" w:rsidP="00E01CA2">
            <w:pPr>
              <w:widowControl w:val="0"/>
              <w:autoSpaceDE w:val="0"/>
              <w:autoSpaceDN w:val="0"/>
              <w:rPr>
                <w:rFonts w:ascii="Times New Roman" w:hAnsi="Times New Roman"/>
              </w:rPr>
            </w:pPr>
          </w:p>
        </w:tc>
        <w:tc>
          <w:tcPr>
            <w:tcW w:w="6210" w:type="dxa"/>
            <w:tcBorders>
              <w:bottom w:val="double" w:sz="4" w:space="0" w:color="000000"/>
            </w:tcBorders>
          </w:tcPr>
          <w:p w14:paraId="0C090FAA" w14:textId="77777777" w:rsidR="00631791" w:rsidRPr="00950BC2" w:rsidRDefault="00631791" w:rsidP="00E01CA2">
            <w:pPr>
              <w:widowControl w:val="0"/>
              <w:autoSpaceDE w:val="0"/>
              <w:autoSpaceDN w:val="0"/>
              <w:spacing w:line="181" w:lineRule="exact"/>
              <w:ind w:left="103"/>
              <w:rPr>
                <w:rFonts w:ascii="Times New Roman" w:hAnsi="Times New Roman"/>
                <w:b/>
                <w:sz w:val="16"/>
              </w:rPr>
            </w:pPr>
            <w:r w:rsidRPr="00950BC2">
              <w:rPr>
                <w:rFonts w:ascii="Times New Roman" w:hAnsi="Times New Roman"/>
                <w:b/>
                <w:sz w:val="16"/>
              </w:rPr>
              <w:t>DISABILITY BENEFITS</w:t>
            </w:r>
          </w:p>
        </w:tc>
        <w:tc>
          <w:tcPr>
            <w:tcW w:w="2340" w:type="dxa"/>
            <w:tcBorders>
              <w:bottom w:val="double" w:sz="4" w:space="0" w:color="000000"/>
            </w:tcBorders>
          </w:tcPr>
          <w:p w14:paraId="52AA95F8" w14:textId="77777777" w:rsidR="00631791" w:rsidRPr="00950BC2" w:rsidRDefault="00631791" w:rsidP="00E01CA2">
            <w:pPr>
              <w:widowControl w:val="0"/>
              <w:autoSpaceDE w:val="0"/>
              <w:autoSpaceDN w:val="0"/>
              <w:spacing w:line="179" w:lineRule="exact"/>
              <w:ind w:left="101"/>
              <w:rPr>
                <w:rFonts w:ascii="Times New Roman" w:hAnsi="Times New Roman"/>
                <w:sz w:val="16"/>
              </w:rPr>
            </w:pPr>
            <w:r w:rsidRPr="00950BC2">
              <w:rPr>
                <w:rFonts w:ascii="Times New Roman" w:hAnsi="Times New Roman"/>
                <w:sz w:val="16"/>
              </w:rPr>
              <w:t>STATUTORY</w:t>
            </w:r>
          </w:p>
        </w:tc>
      </w:tr>
    </w:tbl>
    <w:p w14:paraId="6B2DFCF6" w14:textId="77777777" w:rsidR="00631791" w:rsidRPr="00950BC2" w:rsidRDefault="00631791" w:rsidP="00631791">
      <w:pPr>
        <w:widowControl w:val="0"/>
        <w:autoSpaceDE w:val="0"/>
        <w:autoSpaceDN w:val="0"/>
        <w:ind w:left="200"/>
        <w:outlineLvl w:val="1"/>
        <w:rPr>
          <w:rFonts w:ascii="Times New Roman" w:hAnsi="Times New Roman"/>
          <w:sz w:val="20"/>
        </w:rPr>
      </w:pPr>
      <w:r w:rsidRPr="00950BC2">
        <w:rPr>
          <w:rFonts w:ascii="Times New Roman" w:hAnsi="Times New Roman"/>
          <w:sz w:val="20"/>
        </w:rPr>
        <w:t>Bid specifications, particular contracts, leases or agreements may require increased limits and/or additional coverage. If there are questions, please contact the Chemung County Legal Department 607-737-2982.</w:t>
      </w:r>
    </w:p>
    <w:p w14:paraId="71D47BF4" w14:textId="77777777" w:rsidR="003E39C4" w:rsidRPr="00950BC2" w:rsidRDefault="003E39C4" w:rsidP="00631791">
      <w:pPr>
        <w:widowControl w:val="0"/>
        <w:autoSpaceDE w:val="0"/>
        <w:autoSpaceDN w:val="0"/>
        <w:ind w:left="200"/>
        <w:outlineLvl w:val="1"/>
        <w:rPr>
          <w:rFonts w:ascii="Times New Roman" w:hAnsi="Times New Roman"/>
          <w:sz w:val="20"/>
        </w:rPr>
      </w:pPr>
    </w:p>
    <w:p w14:paraId="5AB398E8" w14:textId="77777777" w:rsidR="003E39C4" w:rsidRPr="00950BC2" w:rsidRDefault="003E39C4" w:rsidP="00631791">
      <w:pPr>
        <w:widowControl w:val="0"/>
        <w:autoSpaceDE w:val="0"/>
        <w:autoSpaceDN w:val="0"/>
        <w:ind w:left="200"/>
        <w:outlineLvl w:val="1"/>
        <w:rPr>
          <w:rFonts w:ascii="Times New Roman" w:hAnsi="Times New Roman"/>
          <w:sz w:val="20"/>
        </w:rPr>
      </w:pPr>
    </w:p>
    <w:p w14:paraId="4276BBA9" w14:textId="77777777" w:rsidR="003E39C4" w:rsidRPr="00950BC2" w:rsidRDefault="003E39C4" w:rsidP="00631791">
      <w:pPr>
        <w:widowControl w:val="0"/>
        <w:autoSpaceDE w:val="0"/>
        <w:autoSpaceDN w:val="0"/>
        <w:ind w:left="200"/>
        <w:outlineLvl w:val="1"/>
        <w:rPr>
          <w:rFonts w:ascii="Times New Roman" w:hAnsi="Times New Roman"/>
          <w:sz w:val="20"/>
        </w:rPr>
      </w:pPr>
    </w:p>
    <w:p w14:paraId="62699B43" w14:textId="1F3D34A1" w:rsidR="00090AB0" w:rsidRPr="00950BC2" w:rsidRDefault="00683169" w:rsidP="00090AB0">
      <w:pPr>
        <w:spacing w:before="100" w:beforeAutospacing="1" w:after="100" w:afterAutospacing="1"/>
        <w:jc w:val="both"/>
        <w:rPr>
          <w:rFonts w:ascii="Book Antiqua" w:hAnsi="Book Antiqua"/>
        </w:rPr>
      </w:pPr>
      <w:r w:rsidRPr="00950BC2">
        <w:rPr>
          <w:rStyle w:val="PageNumber"/>
          <w:noProof/>
        </w:rPr>
        <w:lastRenderedPageBreak/>
        <w:drawing>
          <wp:inline distT="0" distB="0" distL="0" distR="0" wp14:anchorId="0A18CA7A" wp14:editId="741C5075">
            <wp:extent cx="6492240" cy="8276590"/>
            <wp:effectExtent l="0" t="0" r="3810" b="0"/>
            <wp:docPr id="10266940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92240" cy="8276590"/>
                    </a:xfrm>
                    <a:prstGeom prst="rect">
                      <a:avLst/>
                    </a:prstGeom>
                    <a:noFill/>
                    <a:ln>
                      <a:noFill/>
                    </a:ln>
                  </pic:spPr>
                </pic:pic>
              </a:graphicData>
            </a:graphic>
          </wp:inline>
        </w:drawing>
      </w:r>
    </w:p>
    <w:p w14:paraId="6C2B547D" w14:textId="20AB8D17" w:rsidR="005B4E1B" w:rsidRPr="00875126" w:rsidRDefault="00C67A56" w:rsidP="00965380">
      <w:pPr>
        <w:pStyle w:val="Heading3"/>
        <w:numPr>
          <w:ilvl w:val="0"/>
          <w:numId w:val="50"/>
        </w:numPr>
        <w:jc w:val="both"/>
        <w:rPr>
          <w:sz w:val="22"/>
          <w:szCs w:val="22"/>
        </w:rPr>
      </w:pPr>
      <w:r w:rsidRPr="00950BC2">
        <w:rPr>
          <w:b/>
          <w:sz w:val="22"/>
          <w:szCs w:val="22"/>
          <w:u w:val="single"/>
        </w:rPr>
        <w:lastRenderedPageBreak/>
        <w:t>SECTION 1.02</w:t>
      </w:r>
      <w:r w:rsidR="005B4E1B" w:rsidRPr="00950BC2">
        <w:rPr>
          <w:b/>
          <w:sz w:val="22"/>
          <w:szCs w:val="22"/>
          <w:u w:val="single"/>
        </w:rPr>
        <w:t xml:space="preserve"> - </w:t>
      </w:r>
      <w:r w:rsidR="005B4E1B" w:rsidRPr="00950BC2">
        <w:rPr>
          <w:b/>
          <w:bCs/>
          <w:sz w:val="22"/>
          <w:szCs w:val="22"/>
          <w:u w:val="single"/>
        </w:rPr>
        <w:t xml:space="preserve"> </w:t>
      </w:r>
      <w:r w:rsidR="006F1111" w:rsidRPr="00950BC2">
        <w:rPr>
          <w:sz w:val="22"/>
          <w:szCs w:val="22"/>
          <w:u w:val="single"/>
        </w:rPr>
        <w:t xml:space="preserve">Refer to </w:t>
      </w:r>
      <w:r w:rsidR="005B4E1B" w:rsidRPr="00950BC2">
        <w:rPr>
          <w:sz w:val="22"/>
          <w:szCs w:val="22"/>
          <w:u w:val="single"/>
        </w:rPr>
        <w:t xml:space="preserve">Sections F &amp; </w:t>
      </w:r>
      <w:r w:rsidR="005B4E1B" w:rsidRPr="00875126">
        <w:rPr>
          <w:sz w:val="22"/>
          <w:szCs w:val="22"/>
          <w:u w:val="single"/>
        </w:rPr>
        <w:t>G of this solicitation for additional information and requirements pertaining to scope, submission requirements, evaluation, and award.</w:t>
      </w:r>
    </w:p>
    <w:p w14:paraId="4CBDF3ED" w14:textId="77777777" w:rsidR="00BF417F" w:rsidRPr="00875126" w:rsidRDefault="00BF417F" w:rsidP="00BF417F">
      <w:pPr>
        <w:pStyle w:val="ListParagraph"/>
        <w:widowControl w:val="0"/>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ind w:left="1800"/>
        <w:rPr>
          <w:rFonts w:cs="Arial"/>
          <w:b/>
          <w:bCs/>
          <w:u w:val="single"/>
        </w:rPr>
      </w:pPr>
    </w:p>
    <w:p w14:paraId="164D1AE0" w14:textId="57BA3ADD" w:rsidR="00310963" w:rsidRPr="00875126" w:rsidRDefault="00C67A56" w:rsidP="00965380">
      <w:pPr>
        <w:widowControl w:val="0"/>
        <w:numPr>
          <w:ilvl w:val="0"/>
          <w:numId w:val="49"/>
        </w:numPr>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rPr>
          <w:rFonts w:cs="Arial"/>
        </w:rPr>
      </w:pPr>
      <w:r w:rsidRPr="00875126">
        <w:rPr>
          <w:rFonts w:cs="Arial"/>
          <w:b/>
          <w:bCs/>
          <w:u w:val="single"/>
        </w:rPr>
        <w:t xml:space="preserve"> </w:t>
      </w:r>
      <w:r w:rsidR="00310963" w:rsidRPr="00875126">
        <w:rPr>
          <w:rFonts w:cs="Arial"/>
          <w:b/>
          <w:bCs/>
          <w:u w:val="single"/>
        </w:rPr>
        <w:t>CONTRACTOR MINIMUM QUALIFICATIONS</w:t>
      </w:r>
      <w:r w:rsidR="00310963" w:rsidRPr="00875126">
        <w:rPr>
          <w:rFonts w:cs="Arial"/>
          <w:b/>
        </w:rPr>
        <w:t xml:space="preserve">: </w:t>
      </w:r>
      <w:r w:rsidR="006F1111" w:rsidRPr="00875126">
        <w:rPr>
          <w:rFonts w:cs="Arial"/>
          <w:spacing w:val="-3"/>
        </w:rPr>
        <w:t>Refer to</w:t>
      </w:r>
      <w:r w:rsidR="006F1111" w:rsidRPr="00875126">
        <w:rPr>
          <w:rFonts w:cs="Arial"/>
        </w:rPr>
        <w:t xml:space="preserve"> </w:t>
      </w:r>
      <w:r w:rsidR="006B65DD" w:rsidRPr="00875126">
        <w:rPr>
          <w:rFonts w:cs="Arial"/>
          <w:u w:val="single"/>
        </w:rPr>
        <w:t>Section F</w:t>
      </w:r>
      <w:r w:rsidR="006B65DD" w:rsidRPr="00875126">
        <w:rPr>
          <w:rFonts w:cs="Arial"/>
        </w:rPr>
        <w:t xml:space="preserve"> </w:t>
      </w:r>
    </w:p>
    <w:p w14:paraId="270CBF52" w14:textId="77777777" w:rsidR="00310963" w:rsidRPr="00875126" w:rsidRDefault="00310963" w:rsidP="00C7237E">
      <w:pPr>
        <w:widowControl w:val="0"/>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ind w:left="1440"/>
        <w:jc w:val="both"/>
        <w:rPr>
          <w:rFonts w:cs="Arial"/>
          <w:b/>
        </w:rPr>
      </w:pPr>
    </w:p>
    <w:p w14:paraId="565CB652" w14:textId="61579992" w:rsidR="00A72485" w:rsidRPr="00875126" w:rsidRDefault="00310963" w:rsidP="00965380">
      <w:pPr>
        <w:widowControl w:val="0"/>
        <w:numPr>
          <w:ilvl w:val="0"/>
          <w:numId w:val="49"/>
        </w:numPr>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rPr>
          <w:rFonts w:cs="Arial"/>
          <w:b/>
          <w:bCs/>
        </w:rPr>
      </w:pPr>
      <w:r w:rsidRPr="00875126">
        <w:rPr>
          <w:rFonts w:cs="Arial"/>
          <w:b/>
          <w:bCs/>
          <w:u w:val="single"/>
        </w:rPr>
        <w:t>STATEMENT OF QUALIFICATION PROPOSAL</w:t>
      </w:r>
      <w:r w:rsidR="005B4E1B" w:rsidRPr="00875126">
        <w:rPr>
          <w:rFonts w:cs="Arial"/>
          <w:b/>
          <w:bCs/>
          <w:u w:val="single"/>
        </w:rPr>
        <w:t xml:space="preserve"> - </w:t>
      </w:r>
      <w:r w:rsidR="006F1111" w:rsidRPr="00875126">
        <w:rPr>
          <w:rFonts w:cs="Arial"/>
          <w:spacing w:val="-3"/>
        </w:rPr>
        <w:t>Refer to</w:t>
      </w:r>
      <w:r w:rsidR="006F1111" w:rsidRPr="00875126">
        <w:rPr>
          <w:rFonts w:cs="Arial"/>
        </w:rPr>
        <w:t xml:space="preserve"> </w:t>
      </w:r>
      <w:r w:rsidR="005B4E1B" w:rsidRPr="00875126">
        <w:rPr>
          <w:rFonts w:cs="Arial"/>
          <w:u w:val="single"/>
        </w:rPr>
        <w:t>Section</w:t>
      </w:r>
      <w:r w:rsidR="00E86F00" w:rsidRPr="00875126">
        <w:rPr>
          <w:rFonts w:cs="Arial"/>
          <w:u w:val="single"/>
        </w:rPr>
        <w:t>s F</w:t>
      </w:r>
      <w:r w:rsidR="00E86F00" w:rsidRPr="00875126">
        <w:rPr>
          <w:rFonts w:cs="Arial"/>
        </w:rPr>
        <w:t xml:space="preserve"> &amp; </w:t>
      </w:r>
      <w:r w:rsidR="00E86F00" w:rsidRPr="00875126">
        <w:rPr>
          <w:rFonts w:cs="Arial"/>
          <w:u w:val="single"/>
        </w:rPr>
        <w:t>G</w:t>
      </w:r>
      <w:r w:rsidR="005B4E1B" w:rsidRPr="00875126">
        <w:rPr>
          <w:rFonts w:cs="Arial"/>
          <w:u w:val="single"/>
        </w:rPr>
        <w:t xml:space="preserve"> </w:t>
      </w:r>
      <w:r w:rsidR="00A72485" w:rsidRPr="00875126">
        <w:rPr>
          <w:rFonts w:cs="Arial"/>
        </w:rPr>
        <w:t xml:space="preserve"> of this solicitation for additional information </w:t>
      </w:r>
      <w:r w:rsidR="006E1146" w:rsidRPr="00875126">
        <w:rPr>
          <w:rFonts w:cs="Arial"/>
        </w:rPr>
        <w:t>and requirements</w:t>
      </w:r>
      <w:r w:rsidR="00A72485" w:rsidRPr="00875126">
        <w:rPr>
          <w:rFonts w:cs="Arial"/>
        </w:rPr>
        <w:t>.</w:t>
      </w:r>
    </w:p>
    <w:p w14:paraId="766E2304" w14:textId="77777777" w:rsidR="00A72485" w:rsidRPr="00875126" w:rsidRDefault="00A72485" w:rsidP="006E1146">
      <w:pPr>
        <w:pStyle w:val="ListParagraph"/>
        <w:widowControl w:val="0"/>
        <w:tabs>
          <w:tab w:val="left" w:pos="360"/>
          <w:tab w:val="left" w:pos="1512"/>
          <w:tab w:val="left" w:pos="2268"/>
          <w:tab w:val="left" w:pos="2880"/>
          <w:tab w:val="left" w:pos="3627"/>
          <w:tab w:val="left" w:pos="4383"/>
          <w:tab w:val="left" w:pos="5139"/>
          <w:tab w:val="left" w:pos="5760"/>
          <w:tab w:val="left" w:pos="6480"/>
          <w:tab w:val="left" w:pos="7255"/>
          <w:tab w:val="left" w:pos="8011"/>
          <w:tab w:val="left" w:pos="9372"/>
          <w:tab w:val="left" w:pos="9630"/>
          <w:tab w:val="left" w:pos="9720"/>
        </w:tabs>
        <w:autoSpaceDE w:val="0"/>
        <w:autoSpaceDN w:val="0"/>
        <w:adjustRightInd w:val="0"/>
        <w:ind w:left="2232"/>
        <w:rPr>
          <w:rFonts w:cs="Arial"/>
          <w:b/>
          <w:bCs/>
        </w:rPr>
      </w:pPr>
    </w:p>
    <w:p w14:paraId="56A66E44" w14:textId="77777777" w:rsidR="00310963" w:rsidRPr="00B6472E" w:rsidRDefault="00310963" w:rsidP="00244C12">
      <w:pPr>
        <w:tabs>
          <w:tab w:val="left" w:pos="0"/>
          <w:tab w:val="left" w:pos="720"/>
        </w:tabs>
        <w:ind w:left="1440" w:hanging="1440"/>
        <w:jc w:val="both"/>
        <w:rPr>
          <w:rFonts w:cs="Arial"/>
          <w:spacing w:val="-3"/>
        </w:rPr>
      </w:pPr>
    </w:p>
    <w:p w14:paraId="49E11BBE" w14:textId="06D2F455" w:rsidR="00310963" w:rsidRPr="00B6472E" w:rsidRDefault="00310963" w:rsidP="00965380">
      <w:pPr>
        <w:pStyle w:val="ListParagraph"/>
        <w:numPr>
          <w:ilvl w:val="1"/>
          <w:numId w:val="46"/>
        </w:numPr>
        <w:tabs>
          <w:tab w:val="left" w:pos="0"/>
          <w:tab w:val="left" w:pos="720"/>
        </w:tabs>
        <w:ind w:left="2880"/>
        <w:jc w:val="both"/>
        <w:rPr>
          <w:rFonts w:cs="Arial"/>
        </w:rPr>
      </w:pPr>
      <w:r w:rsidRPr="00B6472E">
        <w:rPr>
          <w:rFonts w:cs="Arial"/>
          <w:b/>
          <w:bCs/>
          <w:u w:val="single"/>
        </w:rPr>
        <w:t>CONTACT PERSON</w:t>
      </w:r>
      <w:r w:rsidRPr="00B6472E">
        <w:rPr>
          <w:rFonts w:cs="Arial"/>
        </w:rPr>
        <w:t>:  Questions concerning this proposal shall be directed to:</w:t>
      </w:r>
    </w:p>
    <w:p w14:paraId="3E9C5C54" w14:textId="3F25A56B" w:rsidR="00361EEE" w:rsidRPr="00B6472E" w:rsidRDefault="00361EEE" w:rsidP="00244C12">
      <w:pPr>
        <w:ind w:left="2880"/>
        <w:jc w:val="both"/>
        <w:rPr>
          <w:rFonts w:cs="Arial"/>
        </w:rPr>
      </w:pPr>
      <w:r w:rsidRPr="00B6472E">
        <w:rPr>
          <w:rFonts w:cs="Arial"/>
        </w:rPr>
        <w:t>Tricia A. Wise, NIGP-CPP, CPPO, CPPB</w:t>
      </w:r>
    </w:p>
    <w:p w14:paraId="73ABF22D" w14:textId="2247C57A" w:rsidR="00361EEE" w:rsidRPr="00B6472E" w:rsidRDefault="00B4440B" w:rsidP="00244C12">
      <w:pPr>
        <w:ind w:left="2880"/>
        <w:jc w:val="both"/>
        <w:rPr>
          <w:rFonts w:cs="Arial"/>
        </w:rPr>
      </w:pPr>
      <w:r>
        <w:rPr>
          <w:rFonts w:cs="Arial"/>
        </w:rPr>
        <w:t>purchasing@chemungcountyny.gov</w:t>
      </w:r>
    </w:p>
    <w:p w14:paraId="5BF21739" w14:textId="77777777" w:rsidR="00310963" w:rsidRDefault="00310963" w:rsidP="00310963">
      <w:pPr>
        <w:jc w:val="both"/>
        <w:rPr>
          <w:rFonts w:ascii="Book Antiqua" w:hAnsi="Book Antiqua"/>
          <w:b/>
        </w:rPr>
      </w:pPr>
    </w:p>
    <w:p w14:paraId="7245602E" w14:textId="77777777" w:rsidR="00B4440B" w:rsidRDefault="00B4440B" w:rsidP="00310963">
      <w:pPr>
        <w:jc w:val="both"/>
        <w:rPr>
          <w:rFonts w:ascii="Book Antiqua" w:hAnsi="Book Antiqua"/>
          <w:b/>
        </w:rPr>
      </w:pPr>
    </w:p>
    <w:p w14:paraId="5109ED9C" w14:textId="77777777" w:rsidR="00B4440B" w:rsidRDefault="00B4440B" w:rsidP="00310963">
      <w:pPr>
        <w:jc w:val="both"/>
        <w:rPr>
          <w:rFonts w:ascii="Book Antiqua" w:hAnsi="Book Antiqua"/>
          <w:b/>
        </w:rPr>
      </w:pPr>
    </w:p>
    <w:p w14:paraId="63A8A7D9" w14:textId="77777777" w:rsidR="00B4440B" w:rsidRDefault="00B4440B" w:rsidP="00310963">
      <w:pPr>
        <w:jc w:val="both"/>
        <w:rPr>
          <w:rFonts w:ascii="Book Antiqua" w:hAnsi="Book Antiqua"/>
          <w:b/>
        </w:rPr>
      </w:pPr>
    </w:p>
    <w:p w14:paraId="4BD0E82E" w14:textId="77777777" w:rsidR="00B4440B" w:rsidRDefault="00B4440B" w:rsidP="00310963">
      <w:pPr>
        <w:jc w:val="both"/>
        <w:rPr>
          <w:rFonts w:ascii="Book Antiqua" w:hAnsi="Book Antiqua"/>
          <w:b/>
        </w:rPr>
      </w:pPr>
    </w:p>
    <w:p w14:paraId="432547A3" w14:textId="77777777" w:rsidR="00B4440B" w:rsidRDefault="00B4440B" w:rsidP="00310963">
      <w:pPr>
        <w:jc w:val="both"/>
        <w:rPr>
          <w:rFonts w:ascii="Book Antiqua" w:hAnsi="Book Antiqua"/>
          <w:b/>
        </w:rPr>
      </w:pPr>
    </w:p>
    <w:p w14:paraId="11E480A8" w14:textId="77777777" w:rsidR="00B4440B" w:rsidRDefault="00B4440B" w:rsidP="00310963">
      <w:pPr>
        <w:jc w:val="both"/>
        <w:rPr>
          <w:rFonts w:ascii="Book Antiqua" w:hAnsi="Book Antiqua"/>
          <w:b/>
        </w:rPr>
      </w:pPr>
    </w:p>
    <w:p w14:paraId="6FDE088B" w14:textId="77777777" w:rsidR="00B4440B" w:rsidRDefault="00B4440B" w:rsidP="00310963">
      <w:pPr>
        <w:jc w:val="both"/>
        <w:rPr>
          <w:rFonts w:ascii="Book Antiqua" w:hAnsi="Book Antiqua"/>
          <w:b/>
        </w:rPr>
      </w:pPr>
    </w:p>
    <w:p w14:paraId="53222C84" w14:textId="77777777" w:rsidR="00B4440B" w:rsidRDefault="00B4440B" w:rsidP="00310963">
      <w:pPr>
        <w:jc w:val="both"/>
        <w:rPr>
          <w:rFonts w:ascii="Book Antiqua" w:hAnsi="Book Antiqua"/>
          <w:b/>
        </w:rPr>
      </w:pPr>
    </w:p>
    <w:p w14:paraId="504664DE" w14:textId="77777777" w:rsidR="00B4440B" w:rsidRDefault="00B4440B" w:rsidP="00310963">
      <w:pPr>
        <w:jc w:val="both"/>
        <w:rPr>
          <w:rFonts w:ascii="Book Antiqua" w:hAnsi="Book Antiqua"/>
          <w:b/>
        </w:rPr>
      </w:pPr>
    </w:p>
    <w:p w14:paraId="1C85BD52" w14:textId="77777777" w:rsidR="00B4440B" w:rsidRDefault="00B4440B" w:rsidP="00310963">
      <w:pPr>
        <w:jc w:val="both"/>
        <w:rPr>
          <w:rFonts w:ascii="Book Antiqua" w:hAnsi="Book Antiqua"/>
          <w:b/>
        </w:rPr>
      </w:pPr>
    </w:p>
    <w:p w14:paraId="070C7456" w14:textId="77777777" w:rsidR="00B4440B" w:rsidRDefault="00B4440B" w:rsidP="00310963">
      <w:pPr>
        <w:jc w:val="both"/>
        <w:rPr>
          <w:rFonts w:ascii="Book Antiqua" w:hAnsi="Book Antiqua"/>
          <w:b/>
        </w:rPr>
      </w:pPr>
    </w:p>
    <w:p w14:paraId="70DD8E38" w14:textId="77777777" w:rsidR="00B4440B" w:rsidRDefault="00B4440B" w:rsidP="00310963">
      <w:pPr>
        <w:jc w:val="both"/>
        <w:rPr>
          <w:rFonts w:ascii="Book Antiqua" w:hAnsi="Book Antiqua"/>
          <w:b/>
        </w:rPr>
      </w:pPr>
    </w:p>
    <w:p w14:paraId="59EBAE55" w14:textId="77777777" w:rsidR="00B4440B" w:rsidRDefault="00B4440B" w:rsidP="00310963">
      <w:pPr>
        <w:jc w:val="both"/>
        <w:rPr>
          <w:rFonts w:ascii="Book Antiqua" w:hAnsi="Book Antiqua"/>
          <w:b/>
        </w:rPr>
      </w:pPr>
    </w:p>
    <w:p w14:paraId="7DA98E92" w14:textId="77777777" w:rsidR="00B4440B" w:rsidRDefault="00B4440B" w:rsidP="00310963">
      <w:pPr>
        <w:jc w:val="both"/>
        <w:rPr>
          <w:rFonts w:ascii="Book Antiqua" w:hAnsi="Book Antiqua"/>
          <w:b/>
        </w:rPr>
      </w:pPr>
    </w:p>
    <w:p w14:paraId="7C121A7B" w14:textId="77777777" w:rsidR="00B4440B" w:rsidRDefault="00B4440B" w:rsidP="00310963">
      <w:pPr>
        <w:jc w:val="both"/>
        <w:rPr>
          <w:rFonts w:ascii="Book Antiqua" w:hAnsi="Book Antiqua"/>
          <w:b/>
        </w:rPr>
      </w:pPr>
    </w:p>
    <w:p w14:paraId="0806D255" w14:textId="77777777" w:rsidR="00B4440B" w:rsidRDefault="00B4440B" w:rsidP="00310963">
      <w:pPr>
        <w:jc w:val="both"/>
        <w:rPr>
          <w:rFonts w:ascii="Book Antiqua" w:hAnsi="Book Antiqua"/>
          <w:b/>
        </w:rPr>
      </w:pPr>
    </w:p>
    <w:p w14:paraId="658A4595" w14:textId="77777777" w:rsidR="00B4440B" w:rsidRDefault="00B4440B" w:rsidP="00310963">
      <w:pPr>
        <w:jc w:val="both"/>
        <w:rPr>
          <w:rFonts w:ascii="Book Antiqua" w:hAnsi="Book Antiqua"/>
          <w:b/>
        </w:rPr>
      </w:pPr>
    </w:p>
    <w:p w14:paraId="1F5DA707" w14:textId="77777777" w:rsidR="00B4440B" w:rsidRDefault="00B4440B" w:rsidP="00310963">
      <w:pPr>
        <w:jc w:val="both"/>
        <w:rPr>
          <w:rFonts w:ascii="Book Antiqua" w:hAnsi="Book Antiqua"/>
          <w:b/>
        </w:rPr>
      </w:pPr>
    </w:p>
    <w:p w14:paraId="19C9153C" w14:textId="77777777" w:rsidR="00B4440B" w:rsidRDefault="00B4440B" w:rsidP="00310963">
      <w:pPr>
        <w:jc w:val="both"/>
        <w:rPr>
          <w:rFonts w:ascii="Book Antiqua" w:hAnsi="Book Antiqua"/>
          <w:b/>
        </w:rPr>
      </w:pPr>
    </w:p>
    <w:p w14:paraId="333F67A3" w14:textId="77777777" w:rsidR="00B4440B" w:rsidRDefault="00B4440B" w:rsidP="00310963">
      <w:pPr>
        <w:jc w:val="both"/>
        <w:rPr>
          <w:rFonts w:ascii="Book Antiqua" w:hAnsi="Book Antiqua"/>
          <w:b/>
        </w:rPr>
      </w:pPr>
    </w:p>
    <w:p w14:paraId="2A079DCD" w14:textId="77777777" w:rsidR="00B4440B" w:rsidRDefault="00B4440B" w:rsidP="00310963">
      <w:pPr>
        <w:jc w:val="both"/>
        <w:rPr>
          <w:rFonts w:ascii="Book Antiqua" w:hAnsi="Book Antiqua"/>
          <w:b/>
        </w:rPr>
      </w:pPr>
    </w:p>
    <w:p w14:paraId="04B68611" w14:textId="77777777" w:rsidR="00B4440B" w:rsidRDefault="00B4440B" w:rsidP="00310963">
      <w:pPr>
        <w:jc w:val="both"/>
        <w:rPr>
          <w:rFonts w:ascii="Book Antiqua" w:hAnsi="Book Antiqua"/>
          <w:b/>
        </w:rPr>
      </w:pPr>
    </w:p>
    <w:p w14:paraId="0E1F7839" w14:textId="77777777" w:rsidR="00B4440B" w:rsidRDefault="00B4440B" w:rsidP="00310963">
      <w:pPr>
        <w:jc w:val="both"/>
        <w:rPr>
          <w:rFonts w:ascii="Book Antiqua" w:hAnsi="Book Antiqua"/>
          <w:b/>
        </w:rPr>
      </w:pPr>
    </w:p>
    <w:p w14:paraId="5D021D7E" w14:textId="77777777" w:rsidR="00B4440B" w:rsidRDefault="00B4440B" w:rsidP="00310963">
      <w:pPr>
        <w:jc w:val="both"/>
        <w:rPr>
          <w:rFonts w:ascii="Book Antiqua" w:hAnsi="Book Antiqua"/>
          <w:b/>
        </w:rPr>
      </w:pPr>
    </w:p>
    <w:p w14:paraId="5BB9C170" w14:textId="77777777" w:rsidR="00B4440B" w:rsidRDefault="00B4440B" w:rsidP="00310963">
      <w:pPr>
        <w:jc w:val="both"/>
        <w:rPr>
          <w:rFonts w:ascii="Book Antiqua" w:hAnsi="Book Antiqua"/>
          <w:b/>
        </w:rPr>
      </w:pPr>
    </w:p>
    <w:p w14:paraId="6A8DC8FF" w14:textId="77777777" w:rsidR="00B4440B" w:rsidRDefault="00B4440B" w:rsidP="00310963">
      <w:pPr>
        <w:jc w:val="both"/>
        <w:rPr>
          <w:rFonts w:ascii="Book Antiqua" w:hAnsi="Book Antiqua"/>
          <w:b/>
        </w:rPr>
      </w:pPr>
    </w:p>
    <w:p w14:paraId="5532799E" w14:textId="77777777" w:rsidR="00B4440B" w:rsidRDefault="00B4440B" w:rsidP="00310963">
      <w:pPr>
        <w:jc w:val="both"/>
        <w:rPr>
          <w:rFonts w:ascii="Book Antiqua" w:hAnsi="Book Antiqua"/>
          <w:b/>
        </w:rPr>
      </w:pPr>
    </w:p>
    <w:p w14:paraId="5D480050" w14:textId="77777777" w:rsidR="00B4440B" w:rsidRDefault="00B4440B" w:rsidP="00310963">
      <w:pPr>
        <w:jc w:val="both"/>
        <w:rPr>
          <w:rFonts w:ascii="Book Antiqua" w:hAnsi="Book Antiqua"/>
          <w:b/>
        </w:rPr>
      </w:pPr>
    </w:p>
    <w:p w14:paraId="1896678D" w14:textId="77777777" w:rsidR="00B4440B" w:rsidRDefault="00B4440B" w:rsidP="00310963">
      <w:pPr>
        <w:jc w:val="both"/>
        <w:rPr>
          <w:rFonts w:ascii="Book Antiqua" w:hAnsi="Book Antiqua"/>
          <w:b/>
        </w:rPr>
      </w:pPr>
    </w:p>
    <w:p w14:paraId="148E6970" w14:textId="77777777" w:rsidR="00B4440B" w:rsidRDefault="00B4440B" w:rsidP="00310963">
      <w:pPr>
        <w:jc w:val="both"/>
        <w:rPr>
          <w:rFonts w:ascii="Book Antiqua" w:hAnsi="Book Antiqua"/>
          <w:b/>
        </w:rPr>
      </w:pPr>
    </w:p>
    <w:p w14:paraId="6CEBD82B" w14:textId="77777777" w:rsidR="00B4440B" w:rsidRDefault="00B4440B" w:rsidP="00310963">
      <w:pPr>
        <w:jc w:val="both"/>
        <w:rPr>
          <w:rFonts w:ascii="Book Antiqua" w:hAnsi="Book Antiqua"/>
          <w:b/>
        </w:rPr>
      </w:pPr>
    </w:p>
    <w:p w14:paraId="7DE12990" w14:textId="77777777" w:rsidR="00B4440B" w:rsidRDefault="00B4440B" w:rsidP="00310963">
      <w:pPr>
        <w:jc w:val="both"/>
        <w:rPr>
          <w:rFonts w:ascii="Book Antiqua" w:hAnsi="Book Antiqua"/>
          <w:b/>
        </w:rPr>
      </w:pPr>
    </w:p>
    <w:p w14:paraId="4C58FC4F" w14:textId="77777777" w:rsidR="00B4440B" w:rsidRDefault="00B4440B" w:rsidP="00310963">
      <w:pPr>
        <w:jc w:val="both"/>
        <w:rPr>
          <w:rFonts w:ascii="Book Antiqua" w:hAnsi="Book Antiqua"/>
          <w:b/>
        </w:rPr>
      </w:pPr>
    </w:p>
    <w:p w14:paraId="045E3F1B" w14:textId="77777777" w:rsidR="00B4440B" w:rsidRDefault="00B4440B" w:rsidP="00310963">
      <w:pPr>
        <w:jc w:val="both"/>
        <w:rPr>
          <w:rFonts w:ascii="Book Antiqua" w:hAnsi="Book Antiqua"/>
          <w:b/>
        </w:rPr>
      </w:pPr>
    </w:p>
    <w:p w14:paraId="1312406B" w14:textId="77777777" w:rsidR="00B4440B" w:rsidRDefault="00B4440B" w:rsidP="00310963">
      <w:pPr>
        <w:jc w:val="both"/>
        <w:rPr>
          <w:rFonts w:ascii="Book Antiqua" w:hAnsi="Book Antiqua"/>
          <w:b/>
        </w:rPr>
      </w:pPr>
    </w:p>
    <w:p w14:paraId="01387362" w14:textId="77777777" w:rsidR="00B4440B" w:rsidRDefault="00B4440B" w:rsidP="00310963">
      <w:pPr>
        <w:jc w:val="both"/>
        <w:rPr>
          <w:rFonts w:ascii="Book Antiqua" w:hAnsi="Book Antiqua"/>
          <w:b/>
        </w:rPr>
      </w:pPr>
    </w:p>
    <w:p w14:paraId="288F5860" w14:textId="77777777" w:rsidR="00B4440B" w:rsidRDefault="00B4440B" w:rsidP="00310963">
      <w:pPr>
        <w:jc w:val="both"/>
        <w:rPr>
          <w:rFonts w:ascii="Book Antiqua" w:hAnsi="Book Antiqua"/>
          <w:b/>
        </w:rPr>
      </w:pPr>
    </w:p>
    <w:p w14:paraId="4EF57C18" w14:textId="77777777" w:rsidR="00B4440B" w:rsidRDefault="00B4440B" w:rsidP="00310963">
      <w:pPr>
        <w:jc w:val="both"/>
        <w:rPr>
          <w:rFonts w:ascii="Book Antiqua" w:hAnsi="Book Antiqua"/>
          <w:b/>
        </w:rPr>
      </w:pPr>
    </w:p>
    <w:p w14:paraId="4D423875" w14:textId="77777777" w:rsidR="00B4440B" w:rsidRDefault="00B4440B" w:rsidP="00310963">
      <w:pPr>
        <w:jc w:val="both"/>
        <w:rPr>
          <w:rFonts w:ascii="Book Antiqua" w:hAnsi="Book Antiqua"/>
          <w:b/>
        </w:rPr>
      </w:pPr>
    </w:p>
    <w:p w14:paraId="3BB390C2" w14:textId="77777777" w:rsidR="00B4440B" w:rsidRPr="00B6472E" w:rsidRDefault="00B4440B" w:rsidP="00310963">
      <w:pPr>
        <w:jc w:val="both"/>
        <w:rPr>
          <w:rFonts w:ascii="Book Antiqua" w:hAnsi="Book Antiqua"/>
          <w:b/>
        </w:rPr>
      </w:pPr>
    </w:p>
    <w:p w14:paraId="272A6705" w14:textId="5E6DDDC7" w:rsidR="009126A9" w:rsidRPr="00B6472E" w:rsidRDefault="009126A9" w:rsidP="009126A9">
      <w:pPr>
        <w:autoSpaceDE w:val="0"/>
        <w:autoSpaceDN w:val="0"/>
        <w:adjustRightInd w:val="0"/>
        <w:rPr>
          <w:rFonts w:cs="Arial"/>
          <w:b/>
        </w:rPr>
      </w:pPr>
      <w:r w:rsidRPr="00B6472E">
        <w:rPr>
          <w:rFonts w:cs="Arial"/>
          <w:b/>
        </w:rPr>
        <w:t>FORM FOR SUBMISSION OF PRICE PROPOSAL</w:t>
      </w:r>
    </w:p>
    <w:p w14:paraId="20BEF6DF" w14:textId="77777777" w:rsidR="009126A9" w:rsidRPr="00B6472E" w:rsidRDefault="009126A9" w:rsidP="009126A9">
      <w:pPr>
        <w:jc w:val="center"/>
        <w:rPr>
          <w:rFonts w:cs="Arial"/>
          <w:b/>
        </w:rPr>
      </w:pPr>
    </w:p>
    <w:p w14:paraId="3E4E8DC0" w14:textId="47587A60" w:rsidR="009126A9" w:rsidRPr="00B6472E" w:rsidRDefault="009126A9" w:rsidP="007273EC">
      <w:pPr>
        <w:jc w:val="both"/>
        <w:rPr>
          <w:rFonts w:cs="Arial"/>
        </w:rPr>
      </w:pPr>
      <w:r w:rsidRPr="00B6472E">
        <w:rPr>
          <w:rFonts w:cs="Arial"/>
          <w:b/>
        </w:rPr>
        <w:t>TO THE COUNTY OF CHEMUNG</w:t>
      </w:r>
      <w:r w:rsidRPr="00B6472E">
        <w:rPr>
          <w:rFonts w:cs="Arial"/>
        </w:rPr>
        <w:t xml:space="preserve">:  The undersigned hereby declares that they have carefully examined all proposal and contract documents and all interpretations of any addenda to the Contract Documents issued by the County of Chemung and is satisfied as to all the quantities and conditions, and understands that in signing this Proposal they waive all rights to plead any misunderstanding regarding the same.  Pursuant to and in compliance with the </w:t>
      </w:r>
      <w:r w:rsidR="008D4381" w:rsidRPr="00B6472E">
        <w:rPr>
          <w:rFonts w:cs="Arial"/>
        </w:rPr>
        <w:t>Solicitation</w:t>
      </w:r>
      <w:r w:rsidR="00244C12" w:rsidRPr="00B6472E">
        <w:rPr>
          <w:rFonts w:cs="Arial"/>
        </w:rPr>
        <w:t>/Contract</w:t>
      </w:r>
      <w:r w:rsidR="008D4381" w:rsidRPr="00B6472E">
        <w:rPr>
          <w:rFonts w:cs="Arial"/>
        </w:rPr>
        <w:t xml:space="preserve"> </w:t>
      </w:r>
      <w:r w:rsidRPr="00B6472E">
        <w:rPr>
          <w:rFonts w:cs="Arial"/>
        </w:rPr>
        <w:t>Documents, the Proposer hereby offers to furnish all equipment</w:t>
      </w:r>
      <w:r w:rsidR="00BE3E73" w:rsidRPr="00B6472E">
        <w:rPr>
          <w:rFonts w:cs="Arial"/>
        </w:rPr>
        <w:t>, materials, services,</w:t>
      </w:r>
      <w:r w:rsidRPr="00B6472E">
        <w:rPr>
          <w:rFonts w:cs="Arial"/>
        </w:rPr>
        <w:t xml:space="preserve"> and whatever else is necessary or proper for, or incidental to, the completion of this Contract, </w:t>
      </w:r>
      <w:r w:rsidR="00C30192" w:rsidRPr="00B6472E">
        <w:rPr>
          <w:rFonts w:eastAsia="Book Antiqua" w:cs="Arial"/>
        </w:rPr>
        <w:t xml:space="preserve">as set forth </w:t>
      </w:r>
      <w:r w:rsidR="00694C2B" w:rsidRPr="00B6472E">
        <w:rPr>
          <w:rFonts w:eastAsia="Book Antiqua" w:cs="Arial"/>
        </w:rPr>
        <w:t>herein</w:t>
      </w:r>
      <w:r w:rsidR="00C30192" w:rsidRPr="00B6472E">
        <w:rPr>
          <w:rFonts w:eastAsia="Book Antiqua" w:cs="Arial"/>
        </w:rPr>
        <w:t xml:space="preserve"> and in strict compliance with all applicable provisions of the Contract Documents, for the bid price(s) indicated in Section O-Cost Proposal.</w:t>
      </w:r>
    </w:p>
    <w:p w14:paraId="25BD4748" w14:textId="77777777" w:rsidR="009126A9" w:rsidRPr="00B6472E" w:rsidRDefault="009126A9" w:rsidP="009126A9">
      <w:pPr>
        <w:jc w:val="both"/>
        <w:rPr>
          <w:rFonts w:cs="Arial"/>
        </w:rPr>
      </w:pPr>
    </w:p>
    <w:p w14:paraId="6964633B" w14:textId="77777777" w:rsidR="009126A9" w:rsidRPr="00B6472E" w:rsidRDefault="009126A9" w:rsidP="009126A9">
      <w:pPr>
        <w:jc w:val="both"/>
        <w:rPr>
          <w:rFonts w:cs="Arial"/>
        </w:rPr>
      </w:pPr>
      <w:r w:rsidRPr="00B6472E">
        <w:rPr>
          <w:rFonts w:cs="Arial"/>
          <w:b/>
        </w:rPr>
        <w:t>If written notice of the acceptance</w:t>
      </w:r>
      <w:r w:rsidRPr="00B6472E">
        <w:rPr>
          <w:rFonts w:cs="Arial"/>
        </w:rPr>
        <w:t xml:space="preserve"> of this Bid is delivered to the undersigned, the undersigned will, within ten (10) business days after the date of such delivery, execute and deliver the Contract in the form of the Agreement attached hereto, or in a special Contract form that may be drawn up in accordance with the County Attorney’s requirements.  In the event that an addendum, the undersigned hereby acknowledges the receipt of same and agrees that they are bound by all addenda, whether or not listed herein:</w:t>
      </w:r>
    </w:p>
    <w:p w14:paraId="4B3FB29D" w14:textId="77777777" w:rsidR="009126A9" w:rsidRPr="00B6472E" w:rsidRDefault="009126A9" w:rsidP="009126A9">
      <w:pPr>
        <w:jc w:val="both"/>
        <w:rPr>
          <w:rFonts w:cs="Arial"/>
        </w:rPr>
      </w:pPr>
    </w:p>
    <w:p w14:paraId="65B40541" w14:textId="77777777" w:rsidR="009126A9" w:rsidRPr="00B6472E" w:rsidRDefault="009126A9" w:rsidP="009126A9">
      <w:pPr>
        <w:jc w:val="both"/>
        <w:rPr>
          <w:rFonts w:cs="Arial"/>
        </w:rPr>
      </w:pPr>
    </w:p>
    <w:p w14:paraId="1168F880" w14:textId="77777777" w:rsidR="007273EC" w:rsidRPr="00B6472E" w:rsidRDefault="009126A9" w:rsidP="009126A9">
      <w:pPr>
        <w:rPr>
          <w:rFonts w:cs="Arial"/>
        </w:rPr>
      </w:pPr>
      <w:r w:rsidRPr="00B6472E">
        <w:rPr>
          <w:rFonts w:cs="Arial"/>
        </w:rPr>
        <w:t xml:space="preserve">Addendum Number__________________ Date of Addendum __________________________ </w:t>
      </w:r>
    </w:p>
    <w:p w14:paraId="4AB770F3" w14:textId="77777777" w:rsidR="009126A9" w:rsidRPr="00B6472E" w:rsidRDefault="009126A9" w:rsidP="009126A9">
      <w:pPr>
        <w:rPr>
          <w:rFonts w:cs="Arial"/>
        </w:rPr>
      </w:pPr>
    </w:p>
    <w:p w14:paraId="7A74F2C4" w14:textId="77777777" w:rsidR="009126A9" w:rsidRPr="00B6472E" w:rsidRDefault="009126A9" w:rsidP="009126A9">
      <w:pPr>
        <w:rPr>
          <w:rFonts w:cs="Arial"/>
        </w:rPr>
      </w:pPr>
    </w:p>
    <w:p w14:paraId="739236E5" w14:textId="77777777" w:rsidR="009126A9" w:rsidRPr="00B6472E" w:rsidRDefault="009126A9" w:rsidP="009126A9">
      <w:pPr>
        <w:rPr>
          <w:rFonts w:cs="Arial"/>
        </w:rPr>
      </w:pPr>
    </w:p>
    <w:p w14:paraId="4B50EC65" w14:textId="77777777" w:rsidR="009126A9" w:rsidRPr="00B6472E" w:rsidRDefault="009126A9" w:rsidP="009126A9">
      <w:pPr>
        <w:rPr>
          <w:rFonts w:cs="Arial"/>
        </w:rPr>
      </w:pPr>
      <w:r w:rsidRPr="00B6472E">
        <w:rPr>
          <w:rFonts w:cs="Arial"/>
        </w:rPr>
        <w:t>_____________________________________________________________________________________</w:t>
      </w:r>
    </w:p>
    <w:p w14:paraId="7A89CC9C" w14:textId="77777777" w:rsidR="009126A9" w:rsidRPr="00B6472E" w:rsidRDefault="009126A9" w:rsidP="009126A9">
      <w:pPr>
        <w:rPr>
          <w:rFonts w:cs="Arial"/>
        </w:rPr>
      </w:pPr>
      <w:r w:rsidRPr="00B6472E">
        <w:rPr>
          <w:rFonts w:cs="Arial"/>
        </w:rPr>
        <w:t>Proposer or Authorized Representative</w:t>
      </w:r>
    </w:p>
    <w:p w14:paraId="137B686C" w14:textId="77777777" w:rsidR="009126A9" w:rsidRPr="00B6472E" w:rsidRDefault="009126A9" w:rsidP="009126A9">
      <w:pPr>
        <w:rPr>
          <w:rFonts w:cs="Arial"/>
        </w:rPr>
      </w:pPr>
    </w:p>
    <w:p w14:paraId="0061B282" w14:textId="77777777" w:rsidR="009126A9" w:rsidRPr="00B6472E" w:rsidRDefault="009126A9" w:rsidP="009126A9">
      <w:pPr>
        <w:rPr>
          <w:rFonts w:cs="Arial"/>
        </w:rPr>
      </w:pPr>
      <w:r w:rsidRPr="00B6472E">
        <w:rPr>
          <w:rFonts w:cs="Arial"/>
        </w:rPr>
        <w:t>_____________________________________________________________________________________</w:t>
      </w:r>
    </w:p>
    <w:p w14:paraId="3F09CC57" w14:textId="77777777" w:rsidR="009126A9" w:rsidRPr="00B6472E" w:rsidRDefault="009126A9" w:rsidP="009126A9">
      <w:pPr>
        <w:rPr>
          <w:rFonts w:cs="Arial"/>
        </w:rPr>
      </w:pPr>
      <w:r w:rsidRPr="00B6472E">
        <w:rPr>
          <w:rFonts w:cs="Arial"/>
        </w:rPr>
        <w:t>Name of Company</w:t>
      </w:r>
    </w:p>
    <w:p w14:paraId="75F0F866" w14:textId="77777777" w:rsidR="009126A9" w:rsidRPr="00B6472E" w:rsidRDefault="009126A9" w:rsidP="009126A9">
      <w:pPr>
        <w:rPr>
          <w:rFonts w:cs="Arial"/>
        </w:rPr>
      </w:pPr>
    </w:p>
    <w:p w14:paraId="387664A1" w14:textId="77777777" w:rsidR="009126A9" w:rsidRPr="00B6472E" w:rsidRDefault="009126A9" w:rsidP="009126A9">
      <w:pPr>
        <w:rPr>
          <w:rFonts w:cs="Arial"/>
        </w:rPr>
      </w:pPr>
      <w:r w:rsidRPr="00B6472E">
        <w:rPr>
          <w:rFonts w:cs="Arial"/>
        </w:rPr>
        <w:t>_____________________________________________________________________________________</w:t>
      </w:r>
    </w:p>
    <w:p w14:paraId="30FF4CD4" w14:textId="77777777" w:rsidR="009126A9" w:rsidRPr="00B6472E" w:rsidRDefault="009126A9" w:rsidP="009126A9">
      <w:pPr>
        <w:rPr>
          <w:rFonts w:cs="Arial"/>
        </w:rPr>
      </w:pPr>
      <w:r w:rsidRPr="00B6472E">
        <w:rPr>
          <w:rFonts w:cs="Arial"/>
        </w:rPr>
        <w:t>Address of Company</w:t>
      </w:r>
    </w:p>
    <w:p w14:paraId="4D3340C6" w14:textId="77777777" w:rsidR="009126A9" w:rsidRPr="00B6472E" w:rsidRDefault="009126A9" w:rsidP="009126A9">
      <w:pPr>
        <w:rPr>
          <w:rFonts w:cs="Arial"/>
        </w:rPr>
      </w:pPr>
    </w:p>
    <w:p w14:paraId="4248CB04" w14:textId="77777777" w:rsidR="009126A9" w:rsidRPr="00B6472E" w:rsidRDefault="009126A9" w:rsidP="009126A9">
      <w:pPr>
        <w:rPr>
          <w:rFonts w:cs="Arial"/>
        </w:rPr>
      </w:pPr>
      <w:r w:rsidRPr="00B6472E">
        <w:rPr>
          <w:rFonts w:cs="Arial"/>
        </w:rPr>
        <w:t>_____________________________________________________________________________________</w:t>
      </w:r>
    </w:p>
    <w:p w14:paraId="7DA11F2F" w14:textId="77777777" w:rsidR="009126A9" w:rsidRPr="00B6472E" w:rsidRDefault="009126A9" w:rsidP="009126A9">
      <w:pPr>
        <w:rPr>
          <w:rFonts w:cs="Arial"/>
        </w:rPr>
      </w:pPr>
      <w:r w:rsidRPr="00B6472E">
        <w:rPr>
          <w:rFonts w:cs="Arial"/>
        </w:rPr>
        <w:t>Phone and Fax Numbers of Company</w:t>
      </w:r>
      <w:r w:rsidRPr="00B6472E">
        <w:rPr>
          <w:rFonts w:cs="Arial"/>
        </w:rPr>
        <w:tab/>
      </w:r>
      <w:r w:rsidRPr="00B6472E">
        <w:rPr>
          <w:rFonts w:cs="Arial"/>
        </w:rPr>
        <w:tab/>
      </w:r>
      <w:r w:rsidRPr="00B6472E">
        <w:rPr>
          <w:rFonts w:cs="Arial"/>
        </w:rPr>
        <w:tab/>
      </w:r>
      <w:r w:rsidRPr="00B6472E">
        <w:rPr>
          <w:rFonts w:cs="Arial"/>
        </w:rPr>
        <w:tab/>
      </w:r>
      <w:r w:rsidRPr="00B6472E">
        <w:rPr>
          <w:rFonts w:cs="Arial"/>
        </w:rPr>
        <w:tab/>
        <w:t>E-Mail</w:t>
      </w:r>
    </w:p>
    <w:p w14:paraId="293639E6" w14:textId="77777777" w:rsidR="009126A9" w:rsidRPr="00B6472E" w:rsidRDefault="009126A9" w:rsidP="009126A9">
      <w:pPr>
        <w:rPr>
          <w:rFonts w:cs="Arial"/>
        </w:rPr>
      </w:pPr>
    </w:p>
    <w:p w14:paraId="1F66109C" w14:textId="24F9D217" w:rsidR="00DF18C5" w:rsidRPr="00B6472E" w:rsidRDefault="00DF18C5" w:rsidP="00021E22">
      <w:pPr>
        <w:spacing w:after="160" w:line="259" w:lineRule="auto"/>
        <w:rPr>
          <w:rFonts w:eastAsia="Times New Roman" w:cs="Arial"/>
          <w:caps/>
          <w:u w:val="single"/>
        </w:rPr>
      </w:pPr>
    </w:p>
    <w:p w14:paraId="22999398" w14:textId="77777777" w:rsidR="00E84A58" w:rsidRPr="00B6472E" w:rsidRDefault="00E84A58">
      <w:pPr>
        <w:spacing w:after="160" w:line="259" w:lineRule="auto"/>
        <w:rPr>
          <w:rFonts w:eastAsia="Times New Roman" w:cs="Arial"/>
          <w:caps/>
          <w:u w:val="single"/>
        </w:rPr>
      </w:pPr>
      <w:r w:rsidRPr="00B6472E">
        <w:rPr>
          <w:rFonts w:eastAsia="Times New Roman" w:cs="Arial"/>
          <w:caps/>
          <w:u w:val="single"/>
        </w:rPr>
        <w:br w:type="page"/>
      </w:r>
    </w:p>
    <w:p w14:paraId="194513A6" w14:textId="77777777" w:rsidR="00E84A58" w:rsidRPr="00B6472E" w:rsidRDefault="00E84A58" w:rsidP="00646928">
      <w:pPr>
        <w:tabs>
          <w:tab w:val="left" w:pos="4950"/>
        </w:tabs>
        <w:autoSpaceDE w:val="0"/>
        <w:autoSpaceDN w:val="0"/>
        <w:adjustRightInd w:val="0"/>
        <w:jc w:val="center"/>
        <w:rPr>
          <w:rFonts w:cs="Arial"/>
          <w:sz w:val="28"/>
          <w:szCs w:val="28"/>
        </w:rPr>
      </w:pPr>
      <w:r w:rsidRPr="00B6472E">
        <w:rPr>
          <w:rFonts w:cs="Arial"/>
          <w:b/>
          <w:bCs/>
          <w:sz w:val="28"/>
          <w:szCs w:val="28"/>
        </w:rPr>
        <w:lastRenderedPageBreak/>
        <w:t xml:space="preserve">Vendor Certification </w:t>
      </w:r>
    </w:p>
    <w:p w14:paraId="0A0F92B0" w14:textId="77777777" w:rsidR="00E84A58" w:rsidRPr="00B6472E" w:rsidRDefault="00E84A58" w:rsidP="00E84A58">
      <w:pPr>
        <w:autoSpaceDE w:val="0"/>
        <w:autoSpaceDN w:val="0"/>
        <w:adjustRightInd w:val="0"/>
        <w:rPr>
          <w:rFonts w:cs="Arial"/>
        </w:rPr>
      </w:pPr>
    </w:p>
    <w:p w14:paraId="127B1314" w14:textId="77777777" w:rsidR="00E84A58" w:rsidRPr="00B6472E" w:rsidRDefault="00E84A58" w:rsidP="00E84A58">
      <w:pPr>
        <w:autoSpaceDE w:val="0"/>
        <w:autoSpaceDN w:val="0"/>
        <w:adjustRightInd w:val="0"/>
        <w:rPr>
          <w:rFonts w:cs="Arial"/>
        </w:rPr>
      </w:pPr>
      <w:r w:rsidRPr="00B6472E">
        <w:rPr>
          <w:rFonts w:cs="Arial"/>
        </w:rPr>
        <w:t xml:space="preserve">As of January 1, 2005, the Office of the State Comptroller is requiring that governmental agencies award contracts only to vendors that have been certified as “responsible.” Vendor responsibility means that a vendor has the integrity to justify the award of public dollars and the capacity to fully perform the requirements of the contract. It is a contracting agency’s responsibility, under Section 163 (9) of the State Finance Law (SFL), to evaluate and make a determination of the responsibility of a prospective contractor. A responsibility determination, wherein the contracting agency determines that it has reasonable assurances that a vendor is responsible, is an important part of the procurement process, promoting fairness in contracting and protecting a contracting agency and the State (as well as the City) against failed contracts. </w:t>
      </w:r>
    </w:p>
    <w:p w14:paraId="16978F08" w14:textId="77777777" w:rsidR="00E84A58" w:rsidRPr="00B6472E" w:rsidRDefault="00E84A58" w:rsidP="00E84A58">
      <w:pPr>
        <w:autoSpaceDE w:val="0"/>
        <w:autoSpaceDN w:val="0"/>
        <w:adjustRightInd w:val="0"/>
        <w:rPr>
          <w:rFonts w:cs="Arial"/>
        </w:rPr>
      </w:pPr>
    </w:p>
    <w:p w14:paraId="4F56D230" w14:textId="77777777" w:rsidR="00E84A58" w:rsidRPr="00B6472E" w:rsidRDefault="00E84A58" w:rsidP="00E84A58">
      <w:pPr>
        <w:autoSpaceDE w:val="0"/>
        <w:autoSpaceDN w:val="0"/>
        <w:adjustRightInd w:val="0"/>
        <w:rPr>
          <w:rFonts w:cs="Arial"/>
        </w:rPr>
      </w:pPr>
      <w:r w:rsidRPr="00B6472E">
        <w:rPr>
          <w:rFonts w:cs="Arial"/>
        </w:rPr>
        <w:t xml:space="preserve">The following factors are to be considered in making a responsibility determination: </w:t>
      </w:r>
    </w:p>
    <w:p w14:paraId="50CA62B0" w14:textId="77777777" w:rsidR="00E84A58" w:rsidRPr="00B6472E" w:rsidRDefault="00E84A58" w:rsidP="00E84A58">
      <w:pPr>
        <w:autoSpaceDE w:val="0"/>
        <w:autoSpaceDN w:val="0"/>
        <w:adjustRightInd w:val="0"/>
        <w:ind w:left="1080" w:hanging="360"/>
        <w:rPr>
          <w:rFonts w:cs="Arial"/>
        </w:rPr>
      </w:pPr>
      <w:r w:rsidRPr="00B6472E">
        <w:rPr>
          <w:rFonts w:cs="Arial"/>
        </w:rPr>
        <w:t xml:space="preserve">1. Legal Authority to do business in New York State </w:t>
      </w:r>
    </w:p>
    <w:p w14:paraId="7F38DF50" w14:textId="77777777" w:rsidR="00E84A58" w:rsidRPr="00B6472E" w:rsidRDefault="00E84A58" w:rsidP="00E84A58">
      <w:pPr>
        <w:autoSpaceDE w:val="0"/>
        <w:autoSpaceDN w:val="0"/>
        <w:adjustRightInd w:val="0"/>
        <w:ind w:left="1080" w:hanging="360"/>
        <w:rPr>
          <w:rFonts w:cs="Arial"/>
        </w:rPr>
      </w:pPr>
      <w:r w:rsidRPr="00B6472E">
        <w:rPr>
          <w:rFonts w:cs="Arial"/>
        </w:rPr>
        <w:t xml:space="preserve">2. Integrity </w:t>
      </w:r>
    </w:p>
    <w:p w14:paraId="43DBF70C" w14:textId="77777777" w:rsidR="00E84A58" w:rsidRPr="00B6472E" w:rsidRDefault="00E84A58" w:rsidP="00E84A58">
      <w:pPr>
        <w:autoSpaceDE w:val="0"/>
        <w:autoSpaceDN w:val="0"/>
        <w:adjustRightInd w:val="0"/>
        <w:ind w:left="1080" w:hanging="360"/>
        <w:rPr>
          <w:rFonts w:cs="Arial"/>
        </w:rPr>
      </w:pPr>
      <w:r w:rsidRPr="00B6472E">
        <w:rPr>
          <w:rFonts w:cs="Arial"/>
        </w:rPr>
        <w:t xml:space="preserve">3. Capacity – both organizational and financial </w:t>
      </w:r>
    </w:p>
    <w:p w14:paraId="68A17248" w14:textId="77777777" w:rsidR="00E84A58" w:rsidRPr="00B6472E" w:rsidRDefault="00E84A58" w:rsidP="00E84A58">
      <w:pPr>
        <w:autoSpaceDE w:val="0"/>
        <w:autoSpaceDN w:val="0"/>
        <w:adjustRightInd w:val="0"/>
        <w:ind w:left="1080" w:hanging="360"/>
        <w:rPr>
          <w:rFonts w:cs="Arial"/>
        </w:rPr>
      </w:pPr>
      <w:r w:rsidRPr="00B6472E">
        <w:rPr>
          <w:rFonts w:cs="Arial"/>
        </w:rPr>
        <w:t xml:space="preserve">4. Previous performance </w:t>
      </w:r>
    </w:p>
    <w:p w14:paraId="14AA15B7" w14:textId="77777777" w:rsidR="00E84A58" w:rsidRPr="00B6472E" w:rsidRDefault="00E84A58" w:rsidP="00E84A58">
      <w:pPr>
        <w:autoSpaceDE w:val="0"/>
        <w:autoSpaceDN w:val="0"/>
        <w:adjustRightInd w:val="0"/>
        <w:rPr>
          <w:rFonts w:cs="Arial"/>
        </w:rPr>
      </w:pPr>
    </w:p>
    <w:p w14:paraId="5C0FD3FD" w14:textId="77777777" w:rsidR="00E84A58" w:rsidRPr="00B6472E" w:rsidRDefault="00E84A58" w:rsidP="00E84A58">
      <w:pPr>
        <w:autoSpaceDE w:val="0"/>
        <w:autoSpaceDN w:val="0"/>
        <w:adjustRightInd w:val="0"/>
        <w:rPr>
          <w:rFonts w:cs="Arial"/>
        </w:rPr>
      </w:pPr>
      <w:r w:rsidRPr="00B6472E">
        <w:rPr>
          <w:rFonts w:cs="Arial"/>
        </w:rPr>
        <w:t xml:space="preserve">Please complete the enclosed Vendor Responsibility Questionnaire. The completed Questionnaire shall be returned with your bid submission in order for your bid to be ruled responsive. </w:t>
      </w:r>
    </w:p>
    <w:p w14:paraId="664467D3" w14:textId="77777777" w:rsidR="00E84A58" w:rsidRPr="00B6472E" w:rsidRDefault="00E84A58" w:rsidP="00E84A58">
      <w:pPr>
        <w:autoSpaceDE w:val="0"/>
        <w:autoSpaceDN w:val="0"/>
        <w:adjustRightInd w:val="0"/>
        <w:rPr>
          <w:rFonts w:cs="Arial"/>
        </w:rPr>
      </w:pPr>
    </w:p>
    <w:p w14:paraId="694FFE77" w14:textId="77777777" w:rsidR="00E84A58" w:rsidRPr="00B6472E" w:rsidRDefault="00E84A58" w:rsidP="00E84A58">
      <w:pPr>
        <w:autoSpaceDE w:val="0"/>
        <w:autoSpaceDN w:val="0"/>
        <w:adjustRightInd w:val="0"/>
        <w:rPr>
          <w:rFonts w:cs="Arial"/>
        </w:rPr>
      </w:pPr>
      <w:r w:rsidRPr="00B6472E">
        <w:rPr>
          <w:rFonts w:cs="Arial"/>
        </w:rPr>
        <w:t xml:space="preserve">Additional information concerning vendor responsibility, including electronic versions of forms, may be found at the Office of the State Comptroller’s (OSC) website: </w:t>
      </w:r>
    </w:p>
    <w:p w14:paraId="3CE1FBE3" w14:textId="77777777" w:rsidR="00E84A58" w:rsidRPr="00B6472E" w:rsidRDefault="00E84A58" w:rsidP="00E84A58">
      <w:pPr>
        <w:autoSpaceDE w:val="0"/>
        <w:autoSpaceDN w:val="0"/>
        <w:adjustRightInd w:val="0"/>
        <w:rPr>
          <w:rFonts w:cs="Arial"/>
        </w:rPr>
      </w:pPr>
      <w:hyperlink r:id="rId24" w:history="1">
        <w:r w:rsidRPr="00B6472E">
          <w:rPr>
            <w:rStyle w:val="Hyperlink"/>
            <w:rFonts w:cs="Arial"/>
            <w:color w:val="auto"/>
          </w:rPr>
          <w:t>http://www.osc.state.ny.us/vendrep</w:t>
        </w:r>
      </w:hyperlink>
    </w:p>
    <w:p w14:paraId="44891971" w14:textId="5D717CB7" w:rsidR="00477C77" w:rsidRPr="00B6472E" w:rsidRDefault="00E84A58" w:rsidP="00E84A58">
      <w:pPr>
        <w:autoSpaceDE w:val="0"/>
        <w:autoSpaceDN w:val="0"/>
        <w:adjustRightInd w:val="0"/>
        <w:rPr>
          <w:rFonts w:cs="Arial"/>
        </w:rPr>
      </w:pPr>
      <w:r w:rsidRPr="00B6472E">
        <w:rPr>
          <w:rFonts w:cs="Arial"/>
        </w:rPr>
        <w:t xml:space="preserve"> </w:t>
      </w:r>
    </w:p>
    <w:p w14:paraId="65CA5DDB" w14:textId="77777777" w:rsidR="00477C77" w:rsidRPr="00B6472E" w:rsidRDefault="00477C77">
      <w:pPr>
        <w:spacing w:after="160" w:line="259" w:lineRule="auto"/>
        <w:rPr>
          <w:rFonts w:cs="Arial"/>
        </w:rPr>
      </w:pPr>
      <w:r w:rsidRPr="00B6472E">
        <w:rPr>
          <w:rFonts w:cs="Arial"/>
        </w:rPr>
        <w:br w:type="page"/>
      </w:r>
    </w:p>
    <w:p w14:paraId="5333C23F" w14:textId="77777777" w:rsidR="00500E8D" w:rsidRPr="00B6472E" w:rsidRDefault="00500E8D" w:rsidP="00500E8D">
      <w:pPr>
        <w:widowControl w:val="0"/>
        <w:autoSpaceDE w:val="0"/>
        <w:autoSpaceDN w:val="0"/>
        <w:spacing w:before="66"/>
        <w:ind w:left="2833"/>
        <w:rPr>
          <w:rFonts w:eastAsia="Book Antiqua" w:cs="Arial"/>
          <w:b/>
          <w:sz w:val="32"/>
        </w:rPr>
      </w:pPr>
      <w:r w:rsidRPr="00B6472E">
        <w:rPr>
          <w:rFonts w:eastAsia="Book Antiqua" w:cs="Arial"/>
          <w:b/>
          <w:sz w:val="32"/>
        </w:rPr>
        <w:lastRenderedPageBreak/>
        <w:t>Vendor Responsibility Form</w:t>
      </w:r>
    </w:p>
    <w:p w14:paraId="03AFD2F7" w14:textId="77777777" w:rsidR="00500E8D" w:rsidRPr="00B6472E" w:rsidRDefault="00500E8D" w:rsidP="00500E8D">
      <w:pPr>
        <w:widowControl w:val="0"/>
        <w:autoSpaceDE w:val="0"/>
        <w:autoSpaceDN w:val="0"/>
        <w:spacing w:before="9"/>
        <w:rPr>
          <w:rFonts w:eastAsia="Book Antiqua" w:cs="Arial"/>
          <w:b/>
          <w:sz w:val="20"/>
          <w:szCs w:val="20"/>
        </w:rPr>
      </w:pPr>
    </w:p>
    <w:p w14:paraId="0B3D0CAC" w14:textId="77777777" w:rsidR="00500E8D" w:rsidRPr="00B6472E" w:rsidRDefault="00500E8D" w:rsidP="00500E8D">
      <w:pPr>
        <w:widowControl w:val="0"/>
        <w:autoSpaceDE w:val="0"/>
        <w:autoSpaceDN w:val="0"/>
        <w:spacing w:before="9"/>
        <w:rPr>
          <w:rFonts w:eastAsia="Book Antiqua" w:cs="Arial"/>
          <w:b/>
          <w:sz w:val="20"/>
          <w:szCs w:val="20"/>
        </w:rPr>
      </w:pPr>
    </w:p>
    <w:p w14:paraId="401BEC24" w14:textId="77777777" w:rsidR="00500E8D" w:rsidRPr="00B6472E" w:rsidRDefault="00500E8D" w:rsidP="00500E8D">
      <w:pPr>
        <w:widowControl w:val="0"/>
        <w:tabs>
          <w:tab w:val="left" w:pos="7337"/>
        </w:tabs>
        <w:autoSpaceDE w:val="0"/>
        <w:autoSpaceDN w:val="0"/>
        <w:rPr>
          <w:rFonts w:eastAsia="Book Antiqua" w:cs="Arial"/>
          <w:b/>
          <w:sz w:val="20"/>
          <w:szCs w:val="20"/>
        </w:rPr>
      </w:pPr>
      <w:r w:rsidRPr="00B6472E">
        <w:rPr>
          <w:rFonts w:eastAsia="Book Antiqua" w:cs="Arial"/>
          <w:b/>
          <w:sz w:val="20"/>
          <w:szCs w:val="20"/>
        </w:rPr>
        <w:t>Vendor</w:t>
      </w:r>
      <w:r w:rsidRPr="00B6472E">
        <w:rPr>
          <w:rFonts w:eastAsia="Book Antiqua" w:cs="Arial"/>
          <w:b/>
          <w:spacing w:val="-5"/>
          <w:sz w:val="20"/>
          <w:szCs w:val="20"/>
        </w:rPr>
        <w:t xml:space="preserve"> </w:t>
      </w:r>
      <w:r w:rsidRPr="00B6472E">
        <w:rPr>
          <w:rFonts w:eastAsia="Book Antiqua" w:cs="Arial"/>
          <w:b/>
          <w:sz w:val="20"/>
          <w:szCs w:val="20"/>
        </w:rPr>
        <w:t>Name:</w:t>
      </w:r>
      <w:r w:rsidRPr="00B6472E">
        <w:rPr>
          <w:rFonts w:eastAsia="Book Antiqua" w:cs="Arial"/>
          <w:b/>
          <w:spacing w:val="-1"/>
          <w:sz w:val="20"/>
          <w:szCs w:val="20"/>
        </w:rPr>
        <w:t xml:space="preserve"> </w:t>
      </w:r>
      <w:r w:rsidRPr="00B6472E">
        <w:rPr>
          <w:rFonts w:eastAsia="Book Antiqua" w:cs="Arial"/>
          <w:b/>
          <w:sz w:val="20"/>
          <w:szCs w:val="20"/>
          <w:u w:val="single"/>
        </w:rPr>
        <w:t xml:space="preserve"> </w:t>
      </w:r>
      <w:r w:rsidRPr="00B6472E">
        <w:rPr>
          <w:rFonts w:eastAsia="Book Antiqua" w:cs="Arial"/>
          <w:b/>
          <w:sz w:val="20"/>
          <w:szCs w:val="20"/>
          <w:u w:val="single"/>
        </w:rPr>
        <w:tab/>
      </w:r>
    </w:p>
    <w:p w14:paraId="0A3EE9C3" w14:textId="77777777" w:rsidR="00500E8D" w:rsidRPr="00B6472E" w:rsidRDefault="00500E8D" w:rsidP="00500E8D">
      <w:pPr>
        <w:widowControl w:val="0"/>
        <w:autoSpaceDE w:val="0"/>
        <w:autoSpaceDN w:val="0"/>
        <w:rPr>
          <w:rFonts w:eastAsia="Book Antiqua" w:cs="Arial"/>
          <w:b/>
          <w:sz w:val="20"/>
          <w:szCs w:val="20"/>
        </w:rPr>
      </w:pPr>
    </w:p>
    <w:p w14:paraId="2A9A98A9" w14:textId="77777777" w:rsidR="00500E8D" w:rsidRPr="00B6472E" w:rsidRDefault="00500E8D" w:rsidP="00500E8D">
      <w:pPr>
        <w:widowControl w:val="0"/>
        <w:autoSpaceDE w:val="0"/>
        <w:autoSpaceDN w:val="0"/>
        <w:spacing w:before="91"/>
        <w:ind w:right="637"/>
        <w:rPr>
          <w:rFonts w:eastAsia="Book Antiqua" w:cs="Arial"/>
          <w:sz w:val="20"/>
          <w:szCs w:val="20"/>
        </w:rPr>
      </w:pPr>
      <w:r w:rsidRPr="00B6472E">
        <w:rPr>
          <w:rFonts w:eastAsia="Book Antiqua" w:cs="Arial"/>
          <w:sz w:val="20"/>
          <w:szCs w:val="20"/>
        </w:rPr>
        <w:t>Within the past five (5) years has your firm, any affiliate, any predecessor company or entity, owner, director, officer, partner or proprietor been the subject of:</w:t>
      </w:r>
    </w:p>
    <w:p w14:paraId="372F543A" w14:textId="77866C8A" w:rsidR="004478CE" w:rsidRPr="00B6472E" w:rsidRDefault="004478CE" w:rsidP="00933B5D">
      <w:pPr>
        <w:autoSpaceDE w:val="0"/>
        <w:autoSpaceDN w:val="0"/>
        <w:adjustRightInd w:val="0"/>
        <w:ind w:left="5040" w:firstLine="720"/>
        <w:jc w:val="center"/>
        <w:rPr>
          <w:rFonts w:cs="Arial"/>
          <w:b/>
          <w:sz w:val="20"/>
          <w:szCs w:val="20"/>
        </w:rPr>
      </w:pPr>
      <w:r w:rsidRPr="00B6472E">
        <w:rPr>
          <w:rFonts w:cs="Arial"/>
          <w:b/>
          <w:sz w:val="20"/>
          <w:szCs w:val="20"/>
        </w:rPr>
        <w:t>ANSWER ALL QUESTIONS</w:t>
      </w:r>
    </w:p>
    <w:tbl>
      <w:tblPr>
        <w:tblStyle w:val="TableGrid"/>
        <w:tblW w:w="978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2"/>
        <w:gridCol w:w="786"/>
        <w:gridCol w:w="786"/>
        <w:gridCol w:w="786"/>
        <w:gridCol w:w="787"/>
      </w:tblGrid>
      <w:tr w:rsidR="00B6472E" w:rsidRPr="00B6472E" w14:paraId="52FC2DC5" w14:textId="77777777" w:rsidTr="00E01CA2">
        <w:trPr>
          <w:trHeight w:val="288"/>
        </w:trPr>
        <w:tc>
          <w:tcPr>
            <w:tcW w:w="6642" w:type="dxa"/>
            <w:vMerge w:val="restart"/>
          </w:tcPr>
          <w:p w14:paraId="6CD5C2A5" w14:textId="77777777" w:rsidR="00933B5D" w:rsidRPr="00B6472E" w:rsidRDefault="00933B5D" w:rsidP="00965380">
            <w:pPr>
              <w:widowControl w:val="0"/>
              <w:numPr>
                <w:ilvl w:val="0"/>
                <w:numId w:val="48"/>
              </w:numPr>
              <w:tabs>
                <w:tab w:val="left" w:pos="1199"/>
              </w:tabs>
              <w:autoSpaceDE w:val="0"/>
              <w:autoSpaceDN w:val="0"/>
              <w:spacing w:before="1"/>
              <w:rPr>
                <w:rFonts w:eastAsia="Book Antiqua" w:cs="Arial"/>
                <w:sz w:val="20"/>
                <w:szCs w:val="20"/>
              </w:rPr>
            </w:pPr>
            <w:r w:rsidRPr="00B6472E">
              <w:rPr>
                <w:rFonts w:eastAsia="Book Antiqua" w:cs="Arial"/>
                <w:sz w:val="20"/>
                <w:szCs w:val="20"/>
              </w:rPr>
              <w:t>an indictment, judgment, conviction, or a grant of immunity, including pending actions, for any business-related conduct constituting a crime</w:t>
            </w:r>
            <w:r w:rsidRPr="00B6472E">
              <w:rPr>
                <w:rFonts w:eastAsia="Book Antiqua" w:cs="Arial"/>
                <w:spacing w:val="-8"/>
                <w:sz w:val="20"/>
                <w:szCs w:val="20"/>
              </w:rPr>
              <w:t xml:space="preserve"> </w:t>
            </w:r>
            <w:r w:rsidRPr="00B6472E">
              <w:rPr>
                <w:rFonts w:eastAsia="Book Antiqua" w:cs="Arial"/>
                <w:sz w:val="20"/>
                <w:szCs w:val="20"/>
              </w:rPr>
              <w:t>under governmental</w:t>
            </w:r>
            <w:r w:rsidRPr="00B6472E">
              <w:rPr>
                <w:rFonts w:eastAsia="Book Antiqua" w:cs="Arial"/>
                <w:spacing w:val="-3"/>
                <w:sz w:val="20"/>
                <w:szCs w:val="20"/>
              </w:rPr>
              <w:t xml:space="preserve"> </w:t>
            </w:r>
            <w:r w:rsidRPr="00B6472E">
              <w:rPr>
                <w:rFonts w:eastAsia="Book Antiqua" w:cs="Arial"/>
                <w:sz w:val="20"/>
                <w:szCs w:val="20"/>
              </w:rPr>
              <w:t>law?</w:t>
            </w:r>
          </w:p>
          <w:p w14:paraId="5F992335" w14:textId="77777777" w:rsidR="00933B5D" w:rsidRPr="00B6472E" w:rsidRDefault="00933B5D" w:rsidP="00E01CA2">
            <w:pPr>
              <w:widowControl w:val="0"/>
              <w:autoSpaceDE w:val="0"/>
              <w:autoSpaceDN w:val="0"/>
              <w:rPr>
                <w:rFonts w:eastAsia="Book Antiqua" w:cs="Arial"/>
                <w:sz w:val="20"/>
                <w:szCs w:val="20"/>
              </w:rPr>
            </w:pPr>
          </w:p>
        </w:tc>
        <w:tc>
          <w:tcPr>
            <w:tcW w:w="786" w:type="dxa"/>
            <w:vAlign w:val="bottom"/>
          </w:tcPr>
          <w:p w14:paraId="10E89E6B"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YES</w:t>
            </w:r>
          </w:p>
        </w:tc>
        <w:tc>
          <w:tcPr>
            <w:tcW w:w="786" w:type="dxa"/>
            <w:tcBorders>
              <w:bottom w:val="single" w:sz="4" w:space="0" w:color="auto"/>
            </w:tcBorders>
            <w:vAlign w:val="bottom"/>
          </w:tcPr>
          <w:p w14:paraId="47123381"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204EC464"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NO</w:t>
            </w:r>
          </w:p>
        </w:tc>
        <w:tc>
          <w:tcPr>
            <w:tcW w:w="787" w:type="dxa"/>
            <w:tcBorders>
              <w:bottom w:val="single" w:sz="4" w:space="0" w:color="auto"/>
            </w:tcBorders>
            <w:vAlign w:val="bottom"/>
          </w:tcPr>
          <w:p w14:paraId="08D0F2B8"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478EDB00" w14:textId="77777777" w:rsidTr="00E01CA2">
        <w:trPr>
          <w:trHeight w:val="467"/>
        </w:trPr>
        <w:tc>
          <w:tcPr>
            <w:tcW w:w="6642" w:type="dxa"/>
            <w:vMerge/>
          </w:tcPr>
          <w:p w14:paraId="2F74CFDC" w14:textId="77777777" w:rsidR="00933B5D" w:rsidRPr="00B6472E" w:rsidRDefault="00933B5D" w:rsidP="00965380">
            <w:pPr>
              <w:widowControl w:val="0"/>
              <w:numPr>
                <w:ilvl w:val="0"/>
                <w:numId w:val="48"/>
              </w:numPr>
              <w:tabs>
                <w:tab w:val="left" w:pos="1199"/>
              </w:tabs>
              <w:autoSpaceDE w:val="0"/>
              <w:autoSpaceDN w:val="0"/>
              <w:spacing w:before="1"/>
              <w:rPr>
                <w:rFonts w:eastAsia="Book Antiqua" w:cs="Arial"/>
                <w:sz w:val="20"/>
                <w:szCs w:val="20"/>
              </w:rPr>
            </w:pPr>
          </w:p>
        </w:tc>
        <w:tc>
          <w:tcPr>
            <w:tcW w:w="786" w:type="dxa"/>
            <w:vAlign w:val="bottom"/>
          </w:tcPr>
          <w:p w14:paraId="2F56F6FA"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tcBorders>
              <w:top w:val="single" w:sz="4" w:space="0" w:color="auto"/>
            </w:tcBorders>
            <w:vAlign w:val="bottom"/>
          </w:tcPr>
          <w:p w14:paraId="364D964F"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598C2519" w14:textId="77777777" w:rsidR="00933B5D" w:rsidRPr="00B6472E" w:rsidRDefault="00933B5D" w:rsidP="00E01CA2">
            <w:pPr>
              <w:widowControl w:val="0"/>
              <w:autoSpaceDE w:val="0"/>
              <w:autoSpaceDN w:val="0"/>
              <w:jc w:val="right"/>
              <w:rPr>
                <w:rFonts w:eastAsia="Book Antiqua" w:cs="Arial"/>
                <w:sz w:val="20"/>
                <w:szCs w:val="20"/>
              </w:rPr>
            </w:pPr>
          </w:p>
        </w:tc>
        <w:tc>
          <w:tcPr>
            <w:tcW w:w="787" w:type="dxa"/>
            <w:tcBorders>
              <w:top w:val="single" w:sz="4" w:space="0" w:color="auto"/>
            </w:tcBorders>
            <w:vAlign w:val="bottom"/>
          </w:tcPr>
          <w:p w14:paraId="70780619"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19871A50" w14:textId="77777777" w:rsidTr="00E01CA2">
        <w:trPr>
          <w:trHeight w:val="342"/>
        </w:trPr>
        <w:tc>
          <w:tcPr>
            <w:tcW w:w="6642" w:type="dxa"/>
            <w:vMerge w:val="restart"/>
          </w:tcPr>
          <w:p w14:paraId="4E747AD2" w14:textId="77777777" w:rsidR="00933B5D" w:rsidRPr="00B6472E" w:rsidRDefault="00933B5D" w:rsidP="00965380">
            <w:pPr>
              <w:widowControl w:val="0"/>
              <w:numPr>
                <w:ilvl w:val="0"/>
                <w:numId w:val="48"/>
              </w:numPr>
              <w:tabs>
                <w:tab w:val="left" w:pos="1188"/>
              </w:tabs>
              <w:autoSpaceDE w:val="0"/>
              <w:autoSpaceDN w:val="0"/>
              <w:spacing w:before="1"/>
              <w:rPr>
                <w:rFonts w:eastAsia="Book Antiqua" w:cs="Arial"/>
                <w:sz w:val="20"/>
                <w:szCs w:val="20"/>
              </w:rPr>
            </w:pPr>
            <w:r w:rsidRPr="00B6472E">
              <w:rPr>
                <w:rFonts w:eastAsia="Book Antiqua" w:cs="Arial"/>
                <w:sz w:val="20"/>
                <w:szCs w:val="20"/>
              </w:rPr>
              <w:t>a government suspension or debarment, rejection of any bid or disapproval of any proposed subcontract, including pending actions, for lack of responsibility, denial or revocation of prequalification or a voluntary exclusion agreement?</w:t>
            </w:r>
          </w:p>
          <w:p w14:paraId="6598B2BD" w14:textId="77777777" w:rsidR="00933B5D" w:rsidRPr="00B6472E" w:rsidRDefault="00933B5D" w:rsidP="00E01CA2">
            <w:pPr>
              <w:widowControl w:val="0"/>
              <w:tabs>
                <w:tab w:val="left" w:pos="1188"/>
              </w:tabs>
              <w:autoSpaceDE w:val="0"/>
              <w:autoSpaceDN w:val="0"/>
              <w:spacing w:before="1"/>
              <w:ind w:left="361"/>
              <w:rPr>
                <w:rFonts w:eastAsia="Book Antiqua" w:cs="Arial"/>
                <w:sz w:val="20"/>
                <w:szCs w:val="20"/>
              </w:rPr>
            </w:pPr>
          </w:p>
        </w:tc>
        <w:tc>
          <w:tcPr>
            <w:tcW w:w="786" w:type="dxa"/>
            <w:vAlign w:val="bottom"/>
          </w:tcPr>
          <w:p w14:paraId="2E0DDE71"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YES</w:t>
            </w:r>
          </w:p>
        </w:tc>
        <w:tc>
          <w:tcPr>
            <w:tcW w:w="786" w:type="dxa"/>
            <w:tcBorders>
              <w:bottom w:val="single" w:sz="4" w:space="0" w:color="auto"/>
            </w:tcBorders>
            <w:vAlign w:val="bottom"/>
          </w:tcPr>
          <w:p w14:paraId="651B7076"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68B64FC8"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NO</w:t>
            </w:r>
          </w:p>
        </w:tc>
        <w:tc>
          <w:tcPr>
            <w:tcW w:w="787" w:type="dxa"/>
            <w:tcBorders>
              <w:bottom w:val="single" w:sz="4" w:space="0" w:color="auto"/>
            </w:tcBorders>
            <w:vAlign w:val="bottom"/>
          </w:tcPr>
          <w:p w14:paraId="351FA198"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7D7AF030" w14:textId="77777777" w:rsidTr="00E01CA2">
        <w:trPr>
          <w:trHeight w:val="467"/>
        </w:trPr>
        <w:tc>
          <w:tcPr>
            <w:tcW w:w="6642" w:type="dxa"/>
            <w:vMerge/>
          </w:tcPr>
          <w:p w14:paraId="6F093D96" w14:textId="77777777" w:rsidR="00933B5D" w:rsidRPr="00B6472E" w:rsidRDefault="00933B5D" w:rsidP="00965380">
            <w:pPr>
              <w:widowControl w:val="0"/>
              <w:numPr>
                <w:ilvl w:val="0"/>
                <w:numId w:val="48"/>
              </w:numPr>
              <w:tabs>
                <w:tab w:val="left" w:pos="1199"/>
              </w:tabs>
              <w:autoSpaceDE w:val="0"/>
              <w:autoSpaceDN w:val="0"/>
              <w:spacing w:before="1"/>
              <w:rPr>
                <w:rFonts w:eastAsia="Book Antiqua" w:cs="Arial"/>
                <w:sz w:val="20"/>
                <w:szCs w:val="20"/>
              </w:rPr>
            </w:pPr>
          </w:p>
        </w:tc>
        <w:tc>
          <w:tcPr>
            <w:tcW w:w="786" w:type="dxa"/>
            <w:vAlign w:val="bottom"/>
          </w:tcPr>
          <w:p w14:paraId="508C8B1E"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tcBorders>
              <w:top w:val="single" w:sz="4" w:space="0" w:color="auto"/>
            </w:tcBorders>
            <w:vAlign w:val="bottom"/>
          </w:tcPr>
          <w:p w14:paraId="3AC1DFD5"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3AB4B15E" w14:textId="77777777" w:rsidR="00933B5D" w:rsidRPr="00B6472E" w:rsidRDefault="00933B5D" w:rsidP="00E01CA2">
            <w:pPr>
              <w:widowControl w:val="0"/>
              <w:autoSpaceDE w:val="0"/>
              <w:autoSpaceDN w:val="0"/>
              <w:jc w:val="right"/>
              <w:rPr>
                <w:rFonts w:eastAsia="Book Antiqua" w:cs="Arial"/>
                <w:sz w:val="20"/>
                <w:szCs w:val="20"/>
              </w:rPr>
            </w:pPr>
          </w:p>
        </w:tc>
        <w:tc>
          <w:tcPr>
            <w:tcW w:w="787" w:type="dxa"/>
            <w:tcBorders>
              <w:top w:val="single" w:sz="4" w:space="0" w:color="auto"/>
            </w:tcBorders>
            <w:vAlign w:val="bottom"/>
          </w:tcPr>
          <w:p w14:paraId="41052576"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01D5D54D" w14:textId="77777777" w:rsidTr="00E01CA2">
        <w:trPr>
          <w:trHeight w:val="342"/>
        </w:trPr>
        <w:tc>
          <w:tcPr>
            <w:tcW w:w="6642" w:type="dxa"/>
            <w:vMerge w:val="restart"/>
          </w:tcPr>
          <w:p w14:paraId="705D56D9" w14:textId="77777777" w:rsidR="00933B5D" w:rsidRPr="00B6472E" w:rsidRDefault="00933B5D" w:rsidP="00965380">
            <w:pPr>
              <w:widowControl w:val="0"/>
              <w:numPr>
                <w:ilvl w:val="0"/>
                <w:numId w:val="48"/>
              </w:numPr>
              <w:tabs>
                <w:tab w:val="left" w:pos="1188"/>
              </w:tabs>
              <w:autoSpaceDE w:val="0"/>
              <w:autoSpaceDN w:val="0"/>
              <w:spacing w:before="1"/>
              <w:rPr>
                <w:rFonts w:eastAsia="Book Antiqua" w:cs="Arial"/>
                <w:sz w:val="20"/>
                <w:szCs w:val="20"/>
              </w:rPr>
            </w:pPr>
            <w:r w:rsidRPr="00B6472E">
              <w:rPr>
                <w:rFonts w:eastAsia="Book Antiqua" w:cs="Arial"/>
                <w:sz w:val="20"/>
                <w:szCs w:val="20"/>
              </w:rPr>
              <w:t>any governmental determination of a violation of any public works law or regulation, or labor law or regulation, or any OSHA violation deemed “serious or willful?”</w:t>
            </w:r>
          </w:p>
          <w:p w14:paraId="47D9B4F3" w14:textId="77777777" w:rsidR="00933B5D" w:rsidRPr="00B6472E" w:rsidRDefault="00933B5D" w:rsidP="00E01CA2">
            <w:pPr>
              <w:widowControl w:val="0"/>
              <w:tabs>
                <w:tab w:val="left" w:pos="1188"/>
              </w:tabs>
              <w:autoSpaceDE w:val="0"/>
              <w:autoSpaceDN w:val="0"/>
              <w:spacing w:before="1"/>
              <w:ind w:left="361"/>
              <w:rPr>
                <w:rFonts w:eastAsia="Book Antiqua" w:cs="Arial"/>
                <w:sz w:val="20"/>
                <w:szCs w:val="20"/>
              </w:rPr>
            </w:pPr>
          </w:p>
        </w:tc>
        <w:tc>
          <w:tcPr>
            <w:tcW w:w="786" w:type="dxa"/>
            <w:vAlign w:val="bottom"/>
          </w:tcPr>
          <w:p w14:paraId="05FF9A55"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YES</w:t>
            </w:r>
          </w:p>
        </w:tc>
        <w:tc>
          <w:tcPr>
            <w:tcW w:w="786" w:type="dxa"/>
            <w:tcBorders>
              <w:bottom w:val="single" w:sz="4" w:space="0" w:color="auto"/>
            </w:tcBorders>
            <w:vAlign w:val="bottom"/>
          </w:tcPr>
          <w:p w14:paraId="39D0705E"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0C73968D"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NO</w:t>
            </w:r>
          </w:p>
        </w:tc>
        <w:tc>
          <w:tcPr>
            <w:tcW w:w="787" w:type="dxa"/>
            <w:tcBorders>
              <w:bottom w:val="single" w:sz="4" w:space="0" w:color="auto"/>
            </w:tcBorders>
            <w:vAlign w:val="bottom"/>
          </w:tcPr>
          <w:p w14:paraId="49634EE0"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10BBFC9B" w14:textId="77777777" w:rsidTr="00E01CA2">
        <w:trPr>
          <w:trHeight w:val="467"/>
        </w:trPr>
        <w:tc>
          <w:tcPr>
            <w:tcW w:w="6642" w:type="dxa"/>
            <w:vMerge/>
          </w:tcPr>
          <w:p w14:paraId="036489FF" w14:textId="77777777" w:rsidR="00933B5D" w:rsidRPr="00B6472E" w:rsidRDefault="00933B5D" w:rsidP="00965380">
            <w:pPr>
              <w:widowControl w:val="0"/>
              <w:numPr>
                <w:ilvl w:val="0"/>
                <w:numId w:val="47"/>
              </w:numPr>
              <w:tabs>
                <w:tab w:val="left" w:pos="1199"/>
              </w:tabs>
              <w:autoSpaceDE w:val="0"/>
              <w:autoSpaceDN w:val="0"/>
              <w:spacing w:before="1"/>
              <w:ind w:hanging="361"/>
              <w:rPr>
                <w:rFonts w:eastAsia="Book Antiqua" w:cs="Arial"/>
                <w:sz w:val="20"/>
                <w:szCs w:val="20"/>
              </w:rPr>
            </w:pPr>
          </w:p>
        </w:tc>
        <w:tc>
          <w:tcPr>
            <w:tcW w:w="786" w:type="dxa"/>
            <w:vAlign w:val="bottom"/>
          </w:tcPr>
          <w:p w14:paraId="430EB6C2"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tcBorders>
              <w:top w:val="single" w:sz="4" w:space="0" w:color="auto"/>
            </w:tcBorders>
            <w:vAlign w:val="bottom"/>
          </w:tcPr>
          <w:p w14:paraId="26860703"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7EC7C0C6" w14:textId="77777777" w:rsidR="00933B5D" w:rsidRPr="00B6472E" w:rsidRDefault="00933B5D" w:rsidP="00E01CA2">
            <w:pPr>
              <w:widowControl w:val="0"/>
              <w:autoSpaceDE w:val="0"/>
              <w:autoSpaceDN w:val="0"/>
              <w:jc w:val="right"/>
              <w:rPr>
                <w:rFonts w:eastAsia="Book Antiqua" w:cs="Arial"/>
                <w:sz w:val="20"/>
                <w:szCs w:val="20"/>
              </w:rPr>
            </w:pPr>
          </w:p>
        </w:tc>
        <w:tc>
          <w:tcPr>
            <w:tcW w:w="787" w:type="dxa"/>
            <w:tcBorders>
              <w:top w:val="single" w:sz="4" w:space="0" w:color="auto"/>
            </w:tcBorders>
            <w:vAlign w:val="bottom"/>
          </w:tcPr>
          <w:p w14:paraId="503B5F18"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7863F1E8" w14:textId="77777777" w:rsidTr="00E01CA2">
        <w:trPr>
          <w:trHeight w:val="297"/>
        </w:trPr>
        <w:tc>
          <w:tcPr>
            <w:tcW w:w="6642" w:type="dxa"/>
            <w:vMerge w:val="restart"/>
          </w:tcPr>
          <w:p w14:paraId="16D67478" w14:textId="77777777" w:rsidR="00933B5D" w:rsidRPr="00B6472E" w:rsidRDefault="00933B5D" w:rsidP="00965380">
            <w:pPr>
              <w:widowControl w:val="0"/>
              <w:numPr>
                <w:ilvl w:val="0"/>
                <w:numId w:val="48"/>
              </w:numPr>
              <w:tabs>
                <w:tab w:val="left" w:pos="1188"/>
              </w:tabs>
              <w:autoSpaceDE w:val="0"/>
              <w:autoSpaceDN w:val="0"/>
              <w:spacing w:before="1"/>
              <w:rPr>
                <w:rFonts w:eastAsia="Book Antiqua" w:cs="Arial"/>
                <w:sz w:val="20"/>
                <w:szCs w:val="20"/>
              </w:rPr>
            </w:pPr>
            <w:r w:rsidRPr="00B6472E">
              <w:rPr>
                <w:rFonts w:eastAsia="Book Antiqua" w:cs="Arial"/>
                <w:sz w:val="20"/>
                <w:szCs w:val="20"/>
              </w:rPr>
              <w:t>a consent order with NYS Department of Environmental Conservation, or a governmental enforcement determination involving a construction-related violation of federal, state, or local environmental laws?</w:t>
            </w:r>
          </w:p>
          <w:p w14:paraId="3C3ECEE0" w14:textId="77777777" w:rsidR="00933B5D" w:rsidRPr="00B6472E" w:rsidRDefault="00933B5D" w:rsidP="00E01CA2">
            <w:pPr>
              <w:widowControl w:val="0"/>
              <w:tabs>
                <w:tab w:val="left" w:pos="1188"/>
              </w:tabs>
              <w:autoSpaceDE w:val="0"/>
              <w:autoSpaceDN w:val="0"/>
              <w:spacing w:before="1"/>
              <w:ind w:left="361"/>
              <w:rPr>
                <w:rFonts w:eastAsia="Book Antiqua" w:cs="Arial"/>
                <w:sz w:val="20"/>
                <w:szCs w:val="20"/>
              </w:rPr>
            </w:pPr>
          </w:p>
        </w:tc>
        <w:tc>
          <w:tcPr>
            <w:tcW w:w="786" w:type="dxa"/>
            <w:vAlign w:val="bottom"/>
          </w:tcPr>
          <w:p w14:paraId="50933274"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YES</w:t>
            </w:r>
          </w:p>
        </w:tc>
        <w:tc>
          <w:tcPr>
            <w:tcW w:w="786" w:type="dxa"/>
            <w:tcBorders>
              <w:bottom w:val="single" w:sz="4" w:space="0" w:color="auto"/>
            </w:tcBorders>
            <w:vAlign w:val="bottom"/>
          </w:tcPr>
          <w:p w14:paraId="3A036621"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2F71DF99"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NO</w:t>
            </w:r>
          </w:p>
        </w:tc>
        <w:tc>
          <w:tcPr>
            <w:tcW w:w="787" w:type="dxa"/>
            <w:tcBorders>
              <w:bottom w:val="single" w:sz="4" w:space="0" w:color="auto"/>
            </w:tcBorders>
            <w:vAlign w:val="bottom"/>
          </w:tcPr>
          <w:p w14:paraId="3E9BC1BB"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15B5988F" w14:textId="77777777" w:rsidTr="00E01CA2">
        <w:trPr>
          <w:trHeight w:val="467"/>
        </w:trPr>
        <w:tc>
          <w:tcPr>
            <w:tcW w:w="6642" w:type="dxa"/>
            <w:vMerge/>
          </w:tcPr>
          <w:p w14:paraId="2D443C5B" w14:textId="77777777" w:rsidR="00933B5D" w:rsidRPr="00B6472E" w:rsidRDefault="00933B5D" w:rsidP="00965380">
            <w:pPr>
              <w:widowControl w:val="0"/>
              <w:numPr>
                <w:ilvl w:val="0"/>
                <w:numId w:val="47"/>
              </w:numPr>
              <w:tabs>
                <w:tab w:val="left" w:pos="1199"/>
              </w:tabs>
              <w:autoSpaceDE w:val="0"/>
              <w:autoSpaceDN w:val="0"/>
              <w:spacing w:before="1"/>
              <w:ind w:hanging="361"/>
              <w:rPr>
                <w:rFonts w:eastAsia="Book Antiqua" w:cs="Arial"/>
                <w:sz w:val="20"/>
                <w:szCs w:val="20"/>
              </w:rPr>
            </w:pPr>
          </w:p>
        </w:tc>
        <w:tc>
          <w:tcPr>
            <w:tcW w:w="786" w:type="dxa"/>
            <w:vAlign w:val="bottom"/>
          </w:tcPr>
          <w:p w14:paraId="2DCC3844"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tcBorders>
              <w:top w:val="single" w:sz="4" w:space="0" w:color="auto"/>
            </w:tcBorders>
            <w:vAlign w:val="bottom"/>
          </w:tcPr>
          <w:p w14:paraId="0E974DF1"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5D95C3BB" w14:textId="77777777" w:rsidR="00933B5D" w:rsidRPr="00B6472E" w:rsidRDefault="00933B5D" w:rsidP="00E01CA2">
            <w:pPr>
              <w:widowControl w:val="0"/>
              <w:autoSpaceDE w:val="0"/>
              <w:autoSpaceDN w:val="0"/>
              <w:jc w:val="right"/>
              <w:rPr>
                <w:rFonts w:eastAsia="Book Antiqua" w:cs="Arial"/>
                <w:sz w:val="20"/>
                <w:szCs w:val="20"/>
              </w:rPr>
            </w:pPr>
          </w:p>
        </w:tc>
        <w:tc>
          <w:tcPr>
            <w:tcW w:w="787" w:type="dxa"/>
            <w:tcBorders>
              <w:top w:val="single" w:sz="4" w:space="0" w:color="auto"/>
            </w:tcBorders>
            <w:vAlign w:val="bottom"/>
          </w:tcPr>
          <w:p w14:paraId="5582CB14" w14:textId="77777777" w:rsidR="00933B5D" w:rsidRPr="00B6472E" w:rsidRDefault="00933B5D" w:rsidP="00E01CA2">
            <w:pPr>
              <w:widowControl w:val="0"/>
              <w:autoSpaceDE w:val="0"/>
              <w:autoSpaceDN w:val="0"/>
              <w:jc w:val="right"/>
              <w:rPr>
                <w:rFonts w:eastAsia="Book Antiqua" w:cs="Arial"/>
                <w:sz w:val="20"/>
                <w:szCs w:val="20"/>
              </w:rPr>
            </w:pPr>
          </w:p>
        </w:tc>
      </w:tr>
      <w:tr w:rsidR="00B6472E" w:rsidRPr="00B6472E" w14:paraId="5544E187" w14:textId="77777777" w:rsidTr="00E01CA2">
        <w:trPr>
          <w:trHeight w:val="288"/>
        </w:trPr>
        <w:tc>
          <w:tcPr>
            <w:tcW w:w="6642" w:type="dxa"/>
            <w:vMerge w:val="restart"/>
          </w:tcPr>
          <w:p w14:paraId="72AA54B4" w14:textId="77777777" w:rsidR="00933B5D" w:rsidRPr="00B6472E" w:rsidRDefault="00933B5D" w:rsidP="00965380">
            <w:pPr>
              <w:widowControl w:val="0"/>
              <w:numPr>
                <w:ilvl w:val="0"/>
                <w:numId w:val="48"/>
              </w:numPr>
              <w:tabs>
                <w:tab w:val="left" w:pos="1188"/>
              </w:tabs>
              <w:autoSpaceDE w:val="0"/>
              <w:autoSpaceDN w:val="0"/>
              <w:spacing w:before="1"/>
              <w:rPr>
                <w:rFonts w:eastAsia="Book Antiqua" w:cs="Arial"/>
                <w:sz w:val="20"/>
                <w:szCs w:val="20"/>
              </w:rPr>
            </w:pPr>
            <w:r w:rsidRPr="00B6472E">
              <w:rPr>
                <w:rFonts w:eastAsia="Book Antiqua" w:cs="Arial"/>
                <w:sz w:val="20"/>
                <w:szCs w:val="20"/>
              </w:rPr>
              <w:t>a finding of non-responsibility by a governmental agency or Authority for any reason, including but not limited to the intentional provision of false or incomplete information as required by Executive Order 127?</w:t>
            </w:r>
          </w:p>
          <w:p w14:paraId="0B80646C" w14:textId="77777777" w:rsidR="00933B5D" w:rsidRPr="00B6472E" w:rsidRDefault="00933B5D" w:rsidP="00E01CA2">
            <w:pPr>
              <w:widowControl w:val="0"/>
              <w:tabs>
                <w:tab w:val="left" w:pos="1188"/>
              </w:tabs>
              <w:autoSpaceDE w:val="0"/>
              <w:autoSpaceDN w:val="0"/>
              <w:spacing w:before="1"/>
              <w:ind w:left="361"/>
              <w:rPr>
                <w:rFonts w:eastAsia="Book Antiqua" w:cs="Arial"/>
                <w:sz w:val="20"/>
                <w:szCs w:val="20"/>
              </w:rPr>
            </w:pPr>
          </w:p>
        </w:tc>
        <w:tc>
          <w:tcPr>
            <w:tcW w:w="786" w:type="dxa"/>
            <w:vAlign w:val="bottom"/>
          </w:tcPr>
          <w:p w14:paraId="57992D6B"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YES</w:t>
            </w:r>
          </w:p>
        </w:tc>
        <w:tc>
          <w:tcPr>
            <w:tcW w:w="786" w:type="dxa"/>
            <w:tcBorders>
              <w:bottom w:val="single" w:sz="4" w:space="0" w:color="auto"/>
            </w:tcBorders>
            <w:vAlign w:val="bottom"/>
          </w:tcPr>
          <w:p w14:paraId="2A7045D4"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30339555" w14:textId="77777777" w:rsidR="00933B5D" w:rsidRPr="00B6472E" w:rsidRDefault="00933B5D" w:rsidP="00E01CA2">
            <w:pPr>
              <w:widowControl w:val="0"/>
              <w:autoSpaceDE w:val="0"/>
              <w:autoSpaceDN w:val="0"/>
              <w:jc w:val="right"/>
              <w:rPr>
                <w:rFonts w:eastAsia="Book Antiqua" w:cs="Arial"/>
                <w:sz w:val="20"/>
                <w:szCs w:val="20"/>
              </w:rPr>
            </w:pPr>
            <w:r w:rsidRPr="00B6472E">
              <w:rPr>
                <w:rFonts w:eastAsia="Book Antiqua" w:cs="Arial"/>
                <w:sz w:val="20"/>
                <w:szCs w:val="20"/>
              </w:rPr>
              <w:t>NO</w:t>
            </w:r>
          </w:p>
        </w:tc>
        <w:tc>
          <w:tcPr>
            <w:tcW w:w="787" w:type="dxa"/>
            <w:tcBorders>
              <w:bottom w:val="single" w:sz="4" w:space="0" w:color="auto"/>
            </w:tcBorders>
            <w:vAlign w:val="bottom"/>
          </w:tcPr>
          <w:p w14:paraId="45F4A403" w14:textId="77777777" w:rsidR="00933B5D" w:rsidRPr="00B6472E" w:rsidRDefault="00933B5D" w:rsidP="00E01CA2">
            <w:pPr>
              <w:widowControl w:val="0"/>
              <w:autoSpaceDE w:val="0"/>
              <w:autoSpaceDN w:val="0"/>
              <w:jc w:val="right"/>
              <w:rPr>
                <w:rFonts w:eastAsia="Book Antiqua" w:cs="Arial"/>
                <w:sz w:val="20"/>
                <w:szCs w:val="20"/>
              </w:rPr>
            </w:pPr>
          </w:p>
        </w:tc>
      </w:tr>
      <w:tr w:rsidR="00933B5D" w:rsidRPr="00B6472E" w14:paraId="529D4098" w14:textId="77777777" w:rsidTr="00E01CA2">
        <w:trPr>
          <w:trHeight w:val="467"/>
        </w:trPr>
        <w:tc>
          <w:tcPr>
            <w:tcW w:w="6642" w:type="dxa"/>
            <w:vMerge/>
          </w:tcPr>
          <w:p w14:paraId="4E8CDB19" w14:textId="77777777" w:rsidR="00933B5D" w:rsidRPr="00B6472E" w:rsidRDefault="00933B5D" w:rsidP="00965380">
            <w:pPr>
              <w:widowControl w:val="0"/>
              <w:numPr>
                <w:ilvl w:val="0"/>
                <w:numId w:val="47"/>
              </w:numPr>
              <w:tabs>
                <w:tab w:val="left" w:pos="1199"/>
              </w:tabs>
              <w:autoSpaceDE w:val="0"/>
              <w:autoSpaceDN w:val="0"/>
              <w:spacing w:before="1"/>
              <w:ind w:hanging="361"/>
              <w:rPr>
                <w:rFonts w:eastAsia="Book Antiqua" w:cs="Arial"/>
                <w:sz w:val="20"/>
                <w:szCs w:val="20"/>
              </w:rPr>
            </w:pPr>
          </w:p>
        </w:tc>
        <w:tc>
          <w:tcPr>
            <w:tcW w:w="786" w:type="dxa"/>
            <w:vAlign w:val="bottom"/>
          </w:tcPr>
          <w:p w14:paraId="0CBE2CDF"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tcBorders>
              <w:top w:val="single" w:sz="4" w:space="0" w:color="auto"/>
            </w:tcBorders>
            <w:vAlign w:val="bottom"/>
          </w:tcPr>
          <w:p w14:paraId="76CC11DE" w14:textId="77777777" w:rsidR="00933B5D" w:rsidRPr="00B6472E" w:rsidRDefault="00933B5D" w:rsidP="00E01CA2">
            <w:pPr>
              <w:widowControl w:val="0"/>
              <w:autoSpaceDE w:val="0"/>
              <w:autoSpaceDN w:val="0"/>
              <w:jc w:val="right"/>
              <w:rPr>
                <w:rFonts w:eastAsia="Book Antiqua" w:cs="Arial"/>
                <w:sz w:val="20"/>
                <w:szCs w:val="20"/>
              </w:rPr>
            </w:pPr>
          </w:p>
        </w:tc>
        <w:tc>
          <w:tcPr>
            <w:tcW w:w="786" w:type="dxa"/>
            <w:vAlign w:val="bottom"/>
          </w:tcPr>
          <w:p w14:paraId="0DD66DF5" w14:textId="77777777" w:rsidR="00933B5D" w:rsidRPr="00B6472E" w:rsidRDefault="00933B5D" w:rsidP="00E01CA2">
            <w:pPr>
              <w:widowControl w:val="0"/>
              <w:autoSpaceDE w:val="0"/>
              <w:autoSpaceDN w:val="0"/>
              <w:jc w:val="right"/>
              <w:rPr>
                <w:rFonts w:eastAsia="Book Antiqua" w:cs="Arial"/>
                <w:sz w:val="20"/>
                <w:szCs w:val="20"/>
              </w:rPr>
            </w:pPr>
          </w:p>
        </w:tc>
        <w:tc>
          <w:tcPr>
            <w:tcW w:w="787" w:type="dxa"/>
            <w:tcBorders>
              <w:top w:val="single" w:sz="4" w:space="0" w:color="auto"/>
            </w:tcBorders>
            <w:vAlign w:val="bottom"/>
          </w:tcPr>
          <w:p w14:paraId="764510AA" w14:textId="77777777" w:rsidR="00933B5D" w:rsidRPr="00B6472E" w:rsidRDefault="00933B5D" w:rsidP="00E01CA2">
            <w:pPr>
              <w:widowControl w:val="0"/>
              <w:autoSpaceDE w:val="0"/>
              <w:autoSpaceDN w:val="0"/>
              <w:jc w:val="right"/>
              <w:rPr>
                <w:rFonts w:eastAsia="Book Antiqua" w:cs="Arial"/>
                <w:sz w:val="20"/>
                <w:szCs w:val="20"/>
              </w:rPr>
            </w:pPr>
          </w:p>
        </w:tc>
      </w:tr>
    </w:tbl>
    <w:p w14:paraId="550E6130" w14:textId="77777777" w:rsidR="007920D9" w:rsidRPr="00B6472E" w:rsidRDefault="007920D9" w:rsidP="004478CE">
      <w:pPr>
        <w:autoSpaceDE w:val="0"/>
        <w:autoSpaceDN w:val="0"/>
        <w:adjustRightInd w:val="0"/>
        <w:ind w:left="720" w:hanging="720"/>
        <w:rPr>
          <w:rFonts w:ascii="Times New Roman" w:hAnsi="Times New Roman"/>
        </w:rPr>
      </w:pPr>
    </w:p>
    <w:p w14:paraId="31A8D1A8" w14:textId="4FA70241" w:rsidR="004478CE" w:rsidRPr="00B6472E" w:rsidRDefault="004478CE" w:rsidP="009D2301">
      <w:pPr>
        <w:autoSpaceDE w:val="0"/>
        <w:autoSpaceDN w:val="0"/>
        <w:adjustRightInd w:val="0"/>
        <w:rPr>
          <w:rFonts w:cs="Arial"/>
        </w:rPr>
      </w:pPr>
      <w:r w:rsidRPr="00B6472E">
        <w:rPr>
          <w:rFonts w:cs="Arial"/>
        </w:rPr>
        <w:t xml:space="preserve">If yes to any of above, please provide details regarding the finding. </w:t>
      </w:r>
    </w:p>
    <w:p w14:paraId="347FE350" w14:textId="77777777" w:rsidR="004478CE" w:rsidRPr="00B6472E" w:rsidRDefault="004478CE" w:rsidP="009D2301">
      <w:pPr>
        <w:autoSpaceDE w:val="0"/>
        <w:autoSpaceDN w:val="0"/>
        <w:adjustRightInd w:val="0"/>
        <w:rPr>
          <w:rFonts w:cs="Arial"/>
        </w:rPr>
      </w:pPr>
    </w:p>
    <w:p w14:paraId="2DD9ABBC" w14:textId="77777777" w:rsidR="000061A7" w:rsidRPr="00B6472E" w:rsidRDefault="004478CE" w:rsidP="009D2301">
      <w:pPr>
        <w:widowControl w:val="0"/>
        <w:tabs>
          <w:tab w:val="left" w:pos="9012"/>
        </w:tabs>
        <w:autoSpaceDE w:val="0"/>
        <w:autoSpaceDN w:val="0"/>
        <w:rPr>
          <w:rFonts w:eastAsia="Book Antiqua" w:cs="Arial"/>
          <w:sz w:val="20"/>
          <w:szCs w:val="20"/>
        </w:rPr>
      </w:pPr>
      <w:r w:rsidRPr="00B6472E">
        <w:rPr>
          <w:rFonts w:cs="Arial"/>
        </w:rPr>
        <w:t xml:space="preserve">ENTITY MAKING FINDING: </w:t>
      </w:r>
      <w:r w:rsidR="000061A7" w:rsidRPr="00B6472E">
        <w:rPr>
          <w:rFonts w:eastAsia="Book Antiqua" w:cs="Arial"/>
          <w:sz w:val="20"/>
          <w:szCs w:val="20"/>
          <w:u w:val="single"/>
        </w:rPr>
        <w:tab/>
      </w:r>
    </w:p>
    <w:p w14:paraId="29404044" w14:textId="129E2165" w:rsidR="004478CE" w:rsidRPr="00B6472E" w:rsidRDefault="004478CE" w:rsidP="009D2301">
      <w:pPr>
        <w:autoSpaceDE w:val="0"/>
        <w:autoSpaceDN w:val="0"/>
        <w:adjustRightInd w:val="0"/>
        <w:rPr>
          <w:rFonts w:cs="Arial"/>
        </w:rPr>
      </w:pPr>
    </w:p>
    <w:p w14:paraId="20EE4021" w14:textId="77777777" w:rsidR="004478CE" w:rsidRPr="00B6472E" w:rsidRDefault="004478CE" w:rsidP="009D2301">
      <w:pPr>
        <w:autoSpaceDE w:val="0"/>
        <w:autoSpaceDN w:val="0"/>
        <w:adjustRightInd w:val="0"/>
        <w:rPr>
          <w:rFonts w:cs="Arial"/>
        </w:rPr>
      </w:pPr>
    </w:p>
    <w:p w14:paraId="6F1EFA24" w14:textId="55560564" w:rsidR="004478CE" w:rsidRPr="00B6472E" w:rsidRDefault="004478CE" w:rsidP="009D2301">
      <w:pPr>
        <w:widowControl w:val="0"/>
        <w:tabs>
          <w:tab w:val="left" w:pos="9012"/>
        </w:tabs>
        <w:autoSpaceDE w:val="0"/>
        <w:autoSpaceDN w:val="0"/>
        <w:rPr>
          <w:rFonts w:cs="Arial"/>
        </w:rPr>
      </w:pPr>
      <w:r w:rsidRPr="00B6472E">
        <w:rPr>
          <w:rFonts w:cs="Arial"/>
        </w:rPr>
        <w:t xml:space="preserve">YEAR OF FINDING: </w:t>
      </w:r>
      <w:r w:rsidR="000061A7" w:rsidRPr="00B6472E">
        <w:rPr>
          <w:rFonts w:eastAsia="Book Antiqua" w:cs="Arial"/>
          <w:sz w:val="20"/>
          <w:szCs w:val="20"/>
          <w:u w:val="single"/>
        </w:rPr>
        <w:tab/>
      </w:r>
    </w:p>
    <w:p w14:paraId="126F3436" w14:textId="77777777" w:rsidR="004478CE" w:rsidRPr="00B6472E" w:rsidRDefault="004478CE" w:rsidP="009D2301">
      <w:pPr>
        <w:autoSpaceDE w:val="0"/>
        <w:autoSpaceDN w:val="0"/>
        <w:adjustRightInd w:val="0"/>
        <w:rPr>
          <w:rFonts w:cs="Arial"/>
        </w:rPr>
      </w:pPr>
    </w:p>
    <w:p w14:paraId="4F32BC48" w14:textId="56B8658E" w:rsidR="004478CE" w:rsidRPr="00B6472E" w:rsidRDefault="004478CE" w:rsidP="009D2301">
      <w:pPr>
        <w:widowControl w:val="0"/>
        <w:tabs>
          <w:tab w:val="left" w:pos="9012"/>
        </w:tabs>
        <w:autoSpaceDE w:val="0"/>
        <w:autoSpaceDN w:val="0"/>
        <w:rPr>
          <w:rFonts w:cs="Arial"/>
        </w:rPr>
      </w:pPr>
      <w:r w:rsidRPr="00B6472E">
        <w:rPr>
          <w:rFonts w:cs="Arial"/>
        </w:rPr>
        <w:t xml:space="preserve">BASIS OF FINDING: </w:t>
      </w:r>
      <w:r w:rsidR="000061A7" w:rsidRPr="00B6472E">
        <w:rPr>
          <w:rFonts w:eastAsia="Book Antiqua" w:cs="Arial"/>
          <w:sz w:val="20"/>
          <w:szCs w:val="20"/>
          <w:u w:val="single"/>
        </w:rPr>
        <w:tab/>
      </w:r>
    </w:p>
    <w:p w14:paraId="686DE6A1" w14:textId="77777777" w:rsidR="004478CE" w:rsidRPr="00B6472E" w:rsidRDefault="004478CE" w:rsidP="009D2301">
      <w:pPr>
        <w:autoSpaceDE w:val="0"/>
        <w:autoSpaceDN w:val="0"/>
        <w:adjustRightInd w:val="0"/>
        <w:rPr>
          <w:rFonts w:cs="Arial"/>
        </w:rPr>
      </w:pPr>
    </w:p>
    <w:p w14:paraId="30348AC2" w14:textId="1251171D" w:rsidR="004478CE" w:rsidRPr="00B6472E" w:rsidRDefault="000061A7" w:rsidP="009D2301">
      <w:pPr>
        <w:widowControl w:val="0"/>
        <w:tabs>
          <w:tab w:val="left" w:pos="9012"/>
        </w:tabs>
        <w:autoSpaceDE w:val="0"/>
        <w:autoSpaceDN w:val="0"/>
        <w:rPr>
          <w:rFonts w:eastAsia="Book Antiqua" w:cs="Arial"/>
          <w:sz w:val="20"/>
          <w:szCs w:val="20"/>
          <w:u w:val="single"/>
        </w:rPr>
      </w:pPr>
      <w:r w:rsidRPr="00B6472E">
        <w:rPr>
          <w:rFonts w:eastAsia="Book Antiqua" w:cs="Arial"/>
          <w:sz w:val="20"/>
          <w:szCs w:val="20"/>
          <w:u w:val="single"/>
        </w:rPr>
        <w:tab/>
      </w:r>
    </w:p>
    <w:p w14:paraId="67B5DA0A" w14:textId="77777777" w:rsidR="00D678F0" w:rsidRPr="00B6472E" w:rsidRDefault="00D678F0" w:rsidP="009D2301">
      <w:pPr>
        <w:widowControl w:val="0"/>
        <w:tabs>
          <w:tab w:val="left" w:pos="9012"/>
        </w:tabs>
        <w:autoSpaceDE w:val="0"/>
        <w:autoSpaceDN w:val="0"/>
        <w:rPr>
          <w:rFonts w:cs="Arial"/>
        </w:rPr>
      </w:pPr>
    </w:p>
    <w:p w14:paraId="23EB32B7" w14:textId="77777777" w:rsidR="000061A7" w:rsidRPr="00B6472E" w:rsidRDefault="000061A7" w:rsidP="009D2301">
      <w:pPr>
        <w:widowControl w:val="0"/>
        <w:tabs>
          <w:tab w:val="left" w:pos="9012"/>
        </w:tabs>
        <w:autoSpaceDE w:val="0"/>
        <w:autoSpaceDN w:val="0"/>
        <w:rPr>
          <w:rFonts w:cs="Arial"/>
        </w:rPr>
      </w:pPr>
      <w:r w:rsidRPr="00B6472E">
        <w:rPr>
          <w:rFonts w:eastAsia="Book Antiqua" w:cs="Arial"/>
          <w:sz w:val="20"/>
          <w:szCs w:val="20"/>
          <w:u w:val="single"/>
        </w:rPr>
        <w:tab/>
      </w:r>
    </w:p>
    <w:p w14:paraId="487BADC2" w14:textId="6C304E79" w:rsidR="004478CE" w:rsidRPr="00B6472E" w:rsidRDefault="004478CE" w:rsidP="009D2301">
      <w:pPr>
        <w:tabs>
          <w:tab w:val="left" w:pos="3010"/>
        </w:tabs>
        <w:autoSpaceDE w:val="0"/>
        <w:autoSpaceDN w:val="0"/>
        <w:adjustRightInd w:val="0"/>
        <w:rPr>
          <w:rFonts w:ascii="Times New Roman" w:hAnsi="Times New Roman"/>
        </w:rPr>
      </w:pPr>
    </w:p>
    <w:p w14:paraId="3F347C03" w14:textId="77777777" w:rsidR="009D2301" w:rsidRPr="00B6472E" w:rsidRDefault="009D2301" w:rsidP="009D2301">
      <w:pPr>
        <w:widowControl w:val="0"/>
        <w:autoSpaceDE w:val="0"/>
        <w:autoSpaceDN w:val="0"/>
        <w:spacing w:before="92"/>
        <w:rPr>
          <w:rFonts w:eastAsia="Book Antiqua" w:cs="Arial"/>
          <w:sz w:val="20"/>
          <w:szCs w:val="20"/>
        </w:rPr>
      </w:pPr>
      <w:r w:rsidRPr="00B6472E">
        <w:rPr>
          <w:rFonts w:eastAsia="Book Antiqua" w:cs="Arial"/>
          <w:sz w:val="20"/>
          <w:szCs w:val="20"/>
        </w:rPr>
        <w:t>(Attach Additional Sheets if Necessary)</w:t>
      </w:r>
    </w:p>
    <w:p w14:paraId="5B86437F" w14:textId="77777777" w:rsidR="009D2301" w:rsidRPr="00B6472E" w:rsidRDefault="009D2301" w:rsidP="009D2301">
      <w:pPr>
        <w:widowControl w:val="0"/>
        <w:autoSpaceDE w:val="0"/>
        <w:autoSpaceDN w:val="0"/>
        <w:spacing w:before="25"/>
        <w:outlineLvl w:val="3"/>
        <w:rPr>
          <w:rFonts w:eastAsia="Book Antiqua" w:cs="Arial"/>
          <w:b/>
          <w:bCs/>
          <w:sz w:val="20"/>
          <w:szCs w:val="20"/>
        </w:rPr>
      </w:pPr>
      <w:r w:rsidRPr="00B6472E">
        <w:rPr>
          <w:rFonts w:eastAsia="Book Antiqua" w:cs="Arial"/>
          <w:b/>
          <w:bCs/>
          <w:sz w:val="20"/>
          <w:szCs w:val="20"/>
        </w:rPr>
        <w:t>Overview on Executive Order #127 May be Accessed:</w:t>
      </w:r>
    </w:p>
    <w:p w14:paraId="48D8591F" w14:textId="25799E75" w:rsidR="009D2301" w:rsidRPr="00B6472E" w:rsidRDefault="00B6472E" w:rsidP="009D2301">
      <w:pPr>
        <w:widowControl w:val="0"/>
        <w:autoSpaceDE w:val="0"/>
        <w:autoSpaceDN w:val="0"/>
        <w:spacing w:before="25"/>
        <w:rPr>
          <w:rStyle w:val="Hyperlink"/>
        </w:rPr>
      </w:pPr>
      <w:hyperlink r:id="rId25" w:history="1">
        <w:r w:rsidRPr="00A83CE9">
          <w:rPr>
            <w:rStyle w:val="Hyperlink"/>
            <w:rFonts w:eastAsia="Book Antiqua" w:cs="Arial"/>
            <w:b/>
            <w:bCs/>
            <w:i/>
            <w:sz w:val="20"/>
            <w:szCs w:val="20"/>
          </w:rPr>
          <w:t>http://www.ogs.state.ny.us/aboutOgs/regulations/procurement/overview.htm</w:t>
        </w:r>
        <w:r w:rsidRPr="00B6472E">
          <w:rPr>
            <w:rStyle w:val="Hyperlink"/>
            <w:rFonts w:eastAsia="Book Antiqua" w:cs="Arial"/>
            <w:b/>
            <w:bCs/>
            <w:i/>
            <w:sz w:val="20"/>
            <w:szCs w:val="20"/>
          </w:rPr>
          <w:t>l</w:t>
        </w:r>
      </w:hyperlink>
      <w:r w:rsidRPr="00B6472E">
        <w:rPr>
          <w:rStyle w:val="Hyperlink"/>
          <w:rFonts w:eastAsia="Book Antiqua" w:cs="Arial"/>
          <w:b/>
          <w:bCs/>
          <w:i/>
          <w:sz w:val="20"/>
          <w:szCs w:val="20"/>
        </w:rPr>
        <w:t xml:space="preserve"> </w:t>
      </w:r>
    </w:p>
    <w:p w14:paraId="48F8A724" w14:textId="77777777" w:rsidR="004478CE" w:rsidRPr="00B6472E" w:rsidRDefault="004478CE" w:rsidP="004478CE">
      <w:pPr>
        <w:rPr>
          <w:rFonts w:ascii="Book Antiqua" w:hAnsi="Book Antiqua"/>
        </w:rPr>
      </w:pPr>
    </w:p>
    <w:p w14:paraId="37E2F7B1" w14:textId="5A96C548" w:rsidR="004478CE" w:rsidRPr="00B6472E" w:rsidRDefault="004478CE">
      <w:pPr>
        <w:spacing w:after="160" w:line="259" w:lineRule="auto"/>
        <w:rPr>
          <w:rFonts w:eastAsia="Times New Roman" w:cs="Arial"/>
          <w:caps/>
          <w:u w:val="single"/>
        </w:rPr>
      </w:pPr>
      <w:r w:rsidRPr="00B6472E">
        <w:rPr>
          <w:rFonts w:eastAsia="Times New Roman" w:cs="Arial"/>
          <w:caps/>
          <w:u w:val="single"/>
        </w:rPr>
        <w:br w:type="page"/>
      </w:r>
    </w:p>
    <w:p w14:paraId="10B604BA" w14:textId="77777777" w:rsidR="00516C1F" w:rsidRPr="00B6472E" w:rsidRDefault="00516C1F" w:rsidP="00516C1F">
      <w:pPr>
        <w:widowControl w:val="0"/>
        <w:autoSpaceDE w:val="0"/>
        <w:autoSpaceDN w:val="0"/>
        <w:spacing w:before="66"/>
        <w:ind w:left="3524" w:right="3426"/>
        <w:jc w:val="center"/>
        <w:outlineLvl w:val="0"/>
        <w:rPr>
          <w:rFonts w:eastAsia="Arial" w:cs="Arial"/>
          <w:b/>
          <w:bCs/>
          <w:sz w:val="32"/>
          <w:szCs w:val="32"/>
        </w:rPr>
      </w:pPr>
      <w:r w:rsidRPr="00B6472E">
        <w:rPr>
          <w:rFonts w:eastAsia="Arial" w:cs="Arial"/>
          <w:b/>
          <w:bCs/>
          <w:sz w:val="32"/>
          <w:szCs w:val="32"/>
          <w:u w:val="thick"/>
        </w:rPr>
        <w:lastRenderedPageBreak/>
        <w:t>REGRET LETTER</w:t>
      </w:r>
    </w:p>
    <w:p w14:paraId="31DFFF68" w14:textId="77777777" w:rsidR="00516C1F" w:rsidRPr="00B6472E" w:rsidRDefault="00516C1F" w:rsidP="00516C1F">
      <w:pPr>
        <w:widowControl w:val="0"/>
        <w:autoSpaceDE w:val="0"/>
        <w:autoSpaceDN w:val="0"/>
        <w:rPr>
          <w:rFonts w:eastAsia="Arial" w:cs="Arial"/>
          <w:b/>
          <w:bCs/>
          <w:sz w:val="20"/>
          <w:szCs w:val="24"/>
        </w:rPr>
      </w:pPr>
    </w:p>
    <w:p w14:paraId="7E2E8867" w14:textId="1ADAA22A" w:rsidR="00E9377E" w:rsidRPr="00B6472E" w:rsidRDefault="00E9377E" w:rsidP="00E9377E">
      <w:pPr>
        <w:tabs>
          <w:tab w:val="right" w:pos="180"/>
        </w:tabs>
      </w:pPr>
    </w:p>
    <w:tbl>
      <w:tblPr>
        <w:tblStyle w:val="TableGrid"/>
        <w:tblW w:w="0" w:type="auto"/>
        <w:tblInd w:w="67" w:type="dxa"/>
        <w:tblLook w:val="04A0" w:firstRow="1" w:lastRow="0" w:firstColumn="1" w:lastColumn="0" w:noHBand="0" w:noVBand="1"/>
      </w:tblPr>
      <w:tblGrid>
        <w:gridCol w:w="2808"/>
        <w:gridCol w:w="3240"/>
      </w:tblGrid>
      <w:tr w:rsidR="00E9377E" w:rsidRPr="00B6472E" w14:paraId="35D6233D" w14:textId="77777777" w:rsidTr="00903473">
        <w:tc>
          <w:tcPr>
            <w:tcW w:w="2808" w:type="dxa"/>
            <w:vAlign w:val="center"/>
          </w:tcPr>
          <w:p w14:paraId="5A33E448" w14:textId="20EACF82" w:rsidR="00E9377E" w:rsidRPr="00B6472E" w:rsidRDefault="000305F1" w:rsidP="00903473">
            <w:pPr>
              <w:rPr>
                <w:b/>
                <w:bCs/>
              </w:rPr>
            </w:pPr>
            <w:r w:rsidRPr="00B6472E">
              <w:rPr>
                <w:b/>
              </w:rPr>
              <w:t>REQUEST NUMBER:</w:t>
            </w:r>
          </w:p>
        </w:tc>
        <w:tc>
          <w:tcPr>
            <w:tcW w:w="3240" w:type="dxa"/>
            <w:vAlign w:val="center"/>
          </w:tcPr>
          <w:p w14:paraId="13C98A95" w14:textId="56234462" w:rsidR="00E9377E" w:rsidRPr="00B6472E" w:rsidRDefault="00B4440B" w:rsidP="00903473">
            <w:pPr>
              <w:tabs>
                <w:tab w:val="right" w:pos="180"/>
              </w:tabs>
              <w:spacing w:before="60" w:after="60"/>
              <w:rPr>
                <w:b/>
                <w:bCs/>
              </w:rPr>
            </w:pPr>
            <w:r>
              <w:rPr>
                <w:b/>
                <w:bCs/>
              </w:rPr>
              <w:t>RFP-2901</w:t>
            </w:r>
          </w:p>
        </w:tc>
      </w:tr>
    </w:tbl>
    <w:p w14:paraId="73129BF8" w14:textId="77777777" w:rsidR="00E9377E" w:rsidRPr="00B6472E" w:rsidRDefault="00E9377E" w:rsidP="00E9377E">
      <w:pPr>
        <w:tabs>
          <w:tab w:val="right" w:pos="180"/>
        </w:tabs>
      </w:pPr>
    </w:p>
    <w:p w14:paraId="2BF67DDE" w14:textId="77777777" w:rsidR="00E9377E" w:rsidRPr="00B6472E" w:rsidRDefault="00E9377E" w:rsidP="00E9377E">
      <w:pPr>
        <w:rPr>
          <w:b/>
          <w:bCs/>
        </w:rPr>
      </w:pPr>
      <w:r w:rsidRPr="00B6472E">
        <w:rPr>
          <w:b/>
          <w:bCs/>
        </w:rPr>
        <w:t>TO WHOM THIS MAY CONCERN:</w:t>
      </w:r>
    </w:p>
    <w:p w14:paraId="2A478265" w14:textId="77777777" w:rsidR="00E9377E" w:rsidRPr="00B6472E" w:rsidRDefault="00E9377E" w:rsidP="00E9377E"/>
    <w:p w14:paraId="146220E1" w14:textId="77777777" w:rsidR="00E9377E" w:rsidRPr="00B6472E" w:rsidRDefault="00E9377E" w:rsidP="00E9377E">
      <w:r w:rsidRPr="00B6472E">
        <w:t>If you do not plan to bid on this offering, but wish to remain on our active vendor list, you must complete this form and return it to this office by the bid due date.</w:t>
      </w:r>
    </w:p>
    <w:p w14:paraId="13941675" w14:textId="77777777" w:rsidR="00E9377E" w:rsidRPr="00B6472E" w:rsidRDefault="00E9377E" w:rsidP="00E9377E"/>
    <w:p w14:paraId="332E3B41" w14:textId="77777777" w:rsidR="00E9377E" w:rsidRPr="00B6472E" w:rsidRDefault="00E9377E" w:rsidP="00E9377E">
      <w:r w:rsidRPr="00B6472E">
        <w:t>Thank you for your cooperation.</w:t>
      </w:r>
    </w:p>
    <w:p w14:paraId="0FA401A9" w14:textId="77777777" w:rsidR="00E9377E" w:rsidRPr="00B6472E" w:rsidRDefault="00E9377E" w:rsidP="00E9377E"/>
    <w:p w14:paraId="21E06A17" w14:textId="77777777" w:rsidR="00E9377E" w:rsidRPr="00B6472E" w:rsidRDefault="00E9377E" w:rsidP="00E9377E">
      <w:pPr>
        <w:ind w:left="5040"/>
      </w:pPr>
      <w:r w:rsidRPr="00B6472E">
        <w:t>Very truly yours,</w:t>
      </w:r>
    </w:p>
    <w:p w14:paraId="3952C8F3" w14:textId="77777777" w:rsidR="00E9377E" w:rsidRPr="00B6472E" w:rsidRDefault="00E9377E" w:rsidP="00E9377E">
      <w:pPr>
        <w:ind w:left="5040"/>
      </w:pPr>
    </w:p>
    <w:p w14:paraId="6D0E7FD0" w14:textId="77777777" w:rsidR="00516C1F" w:rsidRPr="00B6472E" w:rsidRDefault="00516C1F" w:rsidP="00E9377E">
      <w:pPr>
        <w:ind w:left="5040"/>
      </w:pPr>
    </w:p>
    <w:p w14:paraId="604A3344" w14:textId="77777777" w:rsidR="00516C1F" w:rsidRPr="00B6472E" w:rsidRDefault="00516C1F" w:rsidP="00E9377E">
      <w:pPr>
        <w:ind w:left="5040"/>
      </w:pPr>
      <w:r w:rsidRPr="00B6472E">
        <w:t>Tricia A. Wise</w:t>
      </w:r>
    </w:p>
    <w:p w14:paraId="199D9657" w14:textId="72EA889E" w:rsidR="00516C1F" w:rsidRPr="00B6472E" w:rsidRDefault="00516C1F" w:rsidP="00E9377E">
      <w:pPr>
        <w:ind w:left="5040"/>
      </w:pPr>
      <w:r w:rsidRPr="00B6472E">
        <w:t>PURCHASING DIRECTOR</w:t>
      </w:r>
    </w:p>
    <w:p w14:paraId="4D9D4AE4" w14:textId="77777777" w:rsidR="00516C1F" w:rsidRPr="00B6472E" w:rsidRDefault="00516C1F" w:rsidP="00E9377E">
      <w:pPr>
        <w:ind w:left="5040"/>
      </w:pPr>
    </w:p>
    <w:p w14:paraId="50B87D82" w14:textId="77777777" w:rsidR="00E9377E" w:rsidRPr="00B6472E" w:rsidRDefault="00E9377E" w:rsidP="00E9377E">
      <w:pPr>
        <w:ind w:left="5040"/>
      </w:pPr>
    </w:p>
    <w:p w14:paraId="19C34D08" w14:textId="77777777" w:rsidR="00E9377E" w:rsidRPr="00B6472E" w:rsidRDefault="00E9377E" w:rsidP="00E9377E">
      <w:pPr>
        <w:ind w:left="5040"/>
      </w:pPr>
    </w:p>
    <w:p w14:paraId="643060EC" w14:textId="77777777" w:rsidR="002F710E" w:rsidRPr="00B6472E" w:rsidRDefault="002F710E" w:rsidP="00C748EC">
      <w:pPr>
        <w:jc w:val="center"/>
        <w:rPr>
          <w:b/>
          <w:bCs/>
          <w:sz w:val="28"/>
          <w:szCs w:val="28"/>
        </w:rPr>
      </w:pPr>
      <w:r w:rsidRPr="00B6472E">
        <w:rPr>
          <w:b/>
          <w:bCs/>
          <w:sz w:val="28"/>
          <w:szCs w:val="28"/>
        </w:rPr>
        <w:t>REASON FOR NOT BIDDING</w:t>
      </w:r>
    </w:p>
    <w:p w14:paraId="2F0336BF" w14:textId="77777777" w:rsidR="002F710E" w:rsidRPr="00B6472E" w:rsidRDefault="002F710E" w:rsidP="0028799A"/>
    <w:tbl>
      <w:tblPr>
        <w:tblStyle w:val="TableGrid"/>
        <w:tblW w:w="0" w:type="auto"/>
        <w:tblInd w:w="8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77"/>
        <w:gridCol w:w="6935"/>
      </w:tblGrid>
      <w:tr w:rsidR="00B6472E" w:rsidRPr="00B6472E" w14:paraId="59D2DDD2" w14:textId="77777777" w:rsidTr="00E01CA2">
        <w:trPr>
          <w:cantSplit/>
        </w:trPr>
        <w:tc>
          <w:tcPr>
            <w:tcW w:w="1177" w:type="dxa"/>
            <w:vAlign w:val="bottom"/>
          </w:tcPr>
          <w:p w14:paraId="2957FE47"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2FC2A8CF" w14:textId="77777777" w:rsidR="002F710E" w:rsidRPr="00B6472E" w:rsidRDefault="002F710E" w:rsidP="00E01CA2">
            <w:pPr>
              <w:widowControl w:val="0"/>
              <w:autoSpaceDE w:val="0"/>
              <w:autoSpaceDN w:val="0"/>
              <w:rPr>
                <w:rFonts w:eastAsia="Arial" w:cs="Arial"/>
              </w:rPr>
            </w:pPr>
            <w:r w:rsidRPr="00B6472E">
              <w:rPr>
                <w:rFonts w:eastAsia="Arial" w:cs="Arial"/>
              </w:rPr>
              <w:t>RECEIVED BID PACKAGE TOO LATE</w:t>
            </w:r>
          </w:p>
        </w:tc>
      </w:tr>
      <w:tr w:rsidR="00B6472E" w:rsidRPr="00B6472E" w14:paraId="2B5F05DB" w14:textId="77777777" w:rsidTr="00E01CA2">
        <w:trPr>
          <w:cantSplit/>
        </w:trPr>
        <w:tc>
          <w:tcPr>
            <w:tcW w:w="1177" w:type="dxa"/>
            <w:vAlign w:val="bottom"/>
          </w:tcPr>
          <w:p w14:paraId="0994AC37"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279F752D" w14:textId="77777777" w:rsidR="002F710E" w:rsidRPr="00B6472E" w:rsidRDefault="002F710E" w:rsidP="00E01CA2">
            <w:pPr>
              <w:widowControl w:val="0"/>
              <w:autoSpaceDE w:val="0"/>
              <w:autoSpaceDN w:val="0"/>
              <w:rPr>
                <w:rFonts w:eastAsia="Arial" w:cs="Arial"/>
              </w:rPr>
            </w:pPr>
            <w:r w:rsidRPr="00B6472E">
              <w:rPr>
                <w:rFonts w:eastAsia="Arial" w:cs="Arial"/>
              </w:rPr>
              <w:t>NOT ENOUGH TIME TO DEVELOP BID</w:t>
            </w:r>
          </w:p>
        </w:tc>
      </w:tr>
      <w:tr w:rsidR="00B6472E" w:rsidRPr="00B6472E" w14:paraId="2A5D654D" w14:textId="77777777" w:rsidTr="00E01CA2">
        <w:trPr>
          <w:cantSplit/>
        </w:trPr>
        <w:tc>
          <w:tcPr>
            <w:tcW w:w="1177" w:type="dxa"/>
            <w:vAlign w:val="bottom"/>
          </w:tcPr>
          <w:p w14:paraId="77707979"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30F10BC6" w14:textId="77777777" w:rsidR="002F710E" w:rsidRPr="00B6472E" w:rsidRDefault="002F710E" w:rsidP="00E01CA2">
            <w:pPr>
              <w:widowControl w:val="0"/>
              <w:autoSpaceDE w:val="0"/>
              <w:autoSpaceDN w:val="0"/>
              <w:rPr>
                <w:rFonts w:eastAsia="Arial" w:cs="Arial"/>
              </w:rPr>
            </w:pPr>
            <w:r w:rsidRPr="00B6472E">
              <w:rPr>
                <w:rFonts w:eastAsia="Arial" w:cs="Arial"/>
              </w:rPr>
              <w:t>NOT SUFFICIENT DETAILS</w:t>
            </w:r>
          </w:p>
        </w:tc>
      </w:tr>
      <w:tr w:rsidR="00B6472E" w:rsidRPr="00B6472E" w14:paraId="7AE62648" w14:textId="77777777" w:rsidTr="00E01CA2">
        <w:trPr>
          <w:cantSplit/>
        </w:trPr>
        <w:tc>
          <w:tcPr>
            <w:tcW w:w="1177" w:type="dxa"/>
            <w:vAlign w:val="bottom"/>
          </w:tcPr>
          <w:p w14:paraId="5C04018E"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20BC8279" w14:textId="77777777" w:rsidR="002F710E" w:rsidRPr="00B6472E" w:rsidRDefault="002F710E" w:rsidP="00E01CA2">
            <w:pPr>
              <w:widowControl w:val="0"/>
              <w:autoSpaceDE w:val="0"/>
              <w:autoSpaceDN w:val="0"/>
              <w:rPr>
                <w:rFonts w:eastAsia="Arial" w:cs="Arial"/>
              </w:rPr>
            </w:pPr>
            <w:r w:rsidRPr="00B6472E">
              <w:rPr>
                <w:rFonts w:eastAsia="Arial" w:cs="Arial"/>
              </w:rPr>
              <w:t>JOB TOO LARGE</w:t>
            </w:r>
          </w:p>
        </w:tc>
      </w:tr>
      <w:tr w:rsidR="00B6472E" w:rsidRPr="00B6472E" w14:paraId="5325AE7B" w14:textId="77777777" w:rsidTr="00E01CA2">
        <w:trPr>
          <w:cantSplit/>
        </w:trPr>
        <w:tc>
          <w:tcPr>
            <w:tcW w:w="1177" w:type="dxa"/>
            <w:vAlign w:val="bottom"/>
          </w:tcPr>
          <w:p w14:paraId="6A579F8D"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3E90C6C1" w14:textId="77777777" w:rsidR="002F710E" w:rsidRPr="00B6472E" w:rsidRDefault="002F710E" w:rsidP="00E01CA2">
            <w:pPr>
              <w:widowControl w:val="0"/>
              <w:autoSpaceDE w:val="0"/>
              <w:autoSpaceDN w:val="0"/>
              <w:rPr>
                <w:rFonts w:eastAsia="Arial" w:cs="Arial"/>
              </w:rPr>
            </w:pPr>
            <w:r w:rsidRPr="00B6472E">
              <w:rPr>
                <w:rFonts w:eastAsia="Arial" w:cs="Arial"/>
              </w:rPr>
              <w:t>JOB TOO SMALL</w:t>
            </w:r>
          </w:p>
        </w:tc>
      </w:tr>
      <w:tr w:rsidR="00B6472E" w:rsidRPr="00B6472E" w14:paraId="3BD98090" w14:textId="77777777" w:rsidTr="00E01CA2">
        <w:trPr>
          <w:cantSplit/>
        </w:trPr>
        <w:tc>
          <w:tcPr>
            <w:tcW w:w="1177" w:type="dxa"/>
            <w:vAlign w:val="bottom"/>
          </w:tcPr>
          <w:p w14:paraId="67A392C0" w14:textId="77777777" w:rsidR="002F710E" w:rsidRPr="00B6472E" w:rsidRDefault="002F710E" w:rsidP="00E01CA2">
            <w:pPr>
              <w:widowControl w:val="0"/>
              <w:autoSpaceDE w:val="0"/>
              <w:autoSpaceDN w:val="0"/>
              <w:spacing w:line="436" w:lineRule="auto"/>
              <w:rPr>
                <w:rFonts w:eastAsia="Arial" w:cs="Arial"/>
              </w:rPr>
            </w:pPr>
          </w:p>
        </w:tc>
        <w:tc>
          <w:tcPr>
            <w:tcW w:w="6935" w:type="dxa"/>
            <w:tcBorders>
              <w:top w:val="nil"/>
              <w:bottom w:val="nil"/>
            </w:tcBorders>
            <w:vAlign w:val="bottom"/>
          </w:tcPr>
          <w:p w14:paraId="0941C970" w14:textId="77777777" w:rsidR="002F710E" w:rsidRPr="00B6472E" w:rsidRDefault="002F710E" w:rsidP="00E01CA2">
            <w:pPr>
              <w:widowControl w:val="0"/>
              <w:autoSpaceDE w:val="0"/>
              <w:autoSpaceDN w:val="0"/>
              <w:rPr>
                <w:rFonts w:eastAsia="Arial" w:cs="Arial"/>
              </w:rPr>
            </w:pPr>
            <w:r w:rsidRPr="00B6472E">
              <w:rPr>
                <w:rFonts w:eastAsia="Arial" w:cs="Arial"/>
              </w:rPr>
              <w:t>NOT INTERESTED IN THIS TYPE OF MATERIAL/SERVICE</w:t>
            </w:r>
          </w:p>
        </w:tc>
      </w:tr>
      <w:tr w:rsidR="00B6472E" w:rsidRPr="00B6472E" w14:paraId="41910FCC" w14:textId="77777777" w:rsidTr="00E01CA2">
        <w:trPr>
          <w:cantSplit/>
        </w:trPr>
        <w:tc>
          <w:tcPr>
            <w:tcW w:w="1177" w:type="dxa"/>
            <w:vAlign w:val="bottom"/>
          </w:tcPr>
          <w:p w14:paraId="2225FAF7" w14:textId="77777777" w:rsidR="002F710E" w:rsidRPr="00B6472E" w:rsidRDefault="002F710E" w:rsidP="00E01CA2">
            <w:pPr>
              <w:widowControl w:val="0"/>
              <w:autoSpaceDE w:val="0"/>
              <w:autoSpaceDN w:val="0"/>
              <w:spacing w:line="436" w:lineRule="auto"/>
              <w:rPr>
                <w:rFonts w:eastAsia="Arial" w:cs="Arial"/>
              </w:rPr>
            </w:pPr>
          </w:p>
        </w:tc>
        <w:tc>
          <w:tcPr>
            <w:tcW w:w="6935" w:type="dxa"/>
            <w:tcBorders>
              <w:top w:val="nil"/>
              <w:bottom w:val="nil"/>
            </w:tcBorders>
            <w:vAlign w:val="bottom"/>
          </w:tcPr>
          <w:p w14:paraId="2619A9BA" w14:textId="77777777" w:rsidR="002F710E" w:rsidRPr="00B6472E" w:rsidRDefault="002F710E" w:rsidP="00E01CA2">
            <w:pPr>
              <w:widowControl w:val="0"/>
              <w:autoSpaceDE w:val="0"/>
              <w:autoSpaceDN w:val="0"/>
              <w:rPr>
                <w:rFonts w:eastAsia="Arial" w:cs="Arial"/>
              </w:rPr>
            </w:pPr>
            <w:r w:rsidRPr="00B6472E">
              <w:rPr>
                <w:rFonts w:eastAsia="Arial" w:cs="Arial"/>
              </w:rPr>
              <w:t>WORKING AT FULL CAPACITY AT THIS TIME</w:t>
            </w:r>
          </w:p>
        </w:tc>
      </w:tr>
      <w:tr w:rsidR="00B6472E" w:rsidRPr="00B6472E" w14:paraId="772EC442" w14:textId="77777777" w:rsidTr="00E01CA2">
        <w:trPr>
          <w:cantSplit/>
        </w:trPr>
        <w:tc>
          <w:tcPr>
            <w:tcW w:w="1177" w:type="dxa"/>
            <w:vAlign w:val="bottom"/>
          </w:tcPr>
          <w:p w14:paraId="7517ED08"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31ED49A3" w14:textId="77777777" w:rsidR="002F710E" w:rsidRPr="00B6472E" w:rsidRDefault="002F710E" w:rsidP="00E01CA2">
            <w:pPr>
              <w:widowControl w:val="0"/>
              <w:autoSpaceDE w:val="0"/>
              <w:autoSpaceDN w:val="0"/>
              <w:rPr>
                <w:rFonts w:eastAsia="Arial" w:cs="Arial"/>
              </w:rPr>
            </w:pPr>
            <w:r w:rsidRPr="00B6472E">
              <w:rPr>
                <w:rFonts w:eastAsia="Arial" w:cs="Arial"/>
              </w:rPr>
              <w:t>CANNOT MEET TIME SCHEDULE FOR COMPLETION OF JOB</w:t>
            </w:r>
          </w:p>
        </w:tc>
      </w:tr>
      <w:tr w:rsidR="00B6472E" w:rsidRPr="00B6472E" w14:paraId="3A115287" w14:textId="77777777" w:rsidTr="00E01CA2">
        <w:trPr>
          <w:cantSplit/>
        </w:trPr>
        <w:tc>
          <w:tcPr>
            <w:tcW w:w="1177" w:type="dxa"/>
            <w:tcBorders>
              <w:bottom w:val="single" w:sz="4" w:space="0" w:color="auto"/>
            </w:tcBorders>
            <w:vAlign w:val="bottom"/>
          </w:tcPr>
          <w:p w14:paraId="582C1435" w14:textId="77777777" w:rsidR="002F710E" w:rsidRPr="00B6472E" w:rsidRDefault="002F710E" w:rsidP="00E01CA2">
            <w:pPr>
              <w:widowControl w:val="0"/>
              <w:autoSpaceDE w:val="0"/>
              <w:autoSpaceDN w:val="0"/>
              <w:spacing w:line="434" w:lineRule="auto"/>
              <w:rPr>
                <w:rFonts w:eastAsia="Arial" w:cs="Arial"/>
              </w:rPr>
            </w:pPr>
          </w:p>
        </w:tc>
        <w:tc>
          <w:tcPr>
            <w:tcW w:w="6935" w:type="dxa"/>
            <w:tcBorders>
              <w:top w:val="nil"/>
              <w:bottom w:val="nil"/>
            </w:tcBorders>
            <w:vAlign w:val="bottom"/>
          </w:tcPr>
          <w:p w14:paraId="2E101563" w14:textId="77777777" w:rsidR="002F710E" w:rsidRPr="00B6472E" w:rsidRDefault="002F710E" w:rsidP="00E01CA2">
            <w:pPr>
              <w:widowControl w:val="0"/>
              <w:autoSpaceDE w:val="0"/>
              <w:autoSpaceDN w:val="0"/>
              <w:rPr>
                <w:rFonts w:eastAsia="Arial" w:cs="Arial"/>
              </w:rPr>
            </w:pPr>
            <w:r w:rsidRPr="00B6472E">
              <w:rPr>
                <w:rFonts w:eastAsia="Arial" w:cs="Arial"/>
              </w:rPr>
              <w:t>SPECIFICATIONS TOO RESTRICTIVE</w:t>
            </w:r>
          </w:p>
        </w:tc>
      </w:tr>
      <w:tr w:rsidR="002F710E" w:rsidRPr="00B6472E" w14:paraId="0D49F44A" w14:textId="77777777" w:rsidTr="00E01CA2">
        <w:trPr>
          <w:cantSplit/>
          <w:trHeight w:val="422"/>
        </w:trPr>
        <w:tc>
          <w:tcPr>
            <w:tcW w:w="1177" w:type="dxa"/>
            <w:tcBorders>
              <w:top w:val="single" w:sz="4" w:space="0" w:color="auto"/>
              <w:bottom w:val="single" w:sz="4" w:space="0" w:color="auto"/>
            </w:tcBorders>
            <w:vAlign w:val="bottom"/>
          </w:tcPr>
          <w:p w14:paraId="4597DD89" w14:textId="77777777" w:rsidR="002F710E" w:rsidRPr="00B6472E" w:rsidRDefault="002F710E" w:rsidP="00E01CA2">
            <w:pPr>
              <w:widowControl w:val="0"/>
              <w:autoSpaceDE w:val="0"/>
              <w:autoSpaceDN w:val="0"/>
              <w:rPr>
                <w:rFonts w:eastAsia="Arial" w:cs="Arial"/>
              </w:rPr>
            </w:pPr>
          </w:p>
        </w:tc>
        <w:tc>
          <w:tcPr>
            <w:tcW w:w="6935" w:type="dxa"/>
            <w:tcBorders>
              <w:top w:val="nil"/>
              <w:bottom w:val="nil"/>
            </w:tcBorders>
            <w:vAlign w:val="bottom"/>
          </w:tcPr>
          <w:p w14:paraId="6E1A9819" w14:textId="77777777" w:rsidR="002F710E" w:rsidRPr="00B6472E" w:rsidRDefault="002F710E" w:rsidP="00E01CA2">
            <w:pPr>
              <w:widowControl w:val="0"/>
              <w:autoSpaceDE w:val="0"/>
              <w:autoSpaceDN w:val="0"/>
              <w:rPr>
                <w:rFonts w:eastAsia="Arial" w:cs="Arial"/>
              </w:rPr>
            </w:pPr>
            <w:r w:rsidRPr="00B6472E">
              <w:rPr>
                <w:rFonts w:eastAsia="Arial" w:cs="Arial"/>
              </w:rPr>
              <w:t>OTHER:</w:t>
            </w:r>
          </w:p>
        </w:tc>
      </w:tr>
    </w:tbl>
    <w:p w14:paraId="57FFE8BF" w14:textId="77777777" w:rsidR="00516C1F" w:rsidRPr="00B6472E" w:rsidRDefault="00516C1F" w:rsidP="00516C1F">
      <w:pPr>
        <w:widowControl w:val="0"/>
        <w:autoSpaceDE w:val="0"/>
        <w:autoSpaceDN w:val="0"/>
        <w:rPr>
          <w:rFonts w:eastAsia="Arial" w:cs="Arial"/>
          <w:b/>
          <w:bCs/>
          <w:sz w:val="20"/>
          <w:szCs w:val="24"/>
        </w:rPr>
      </w:pPr>
    </w:p>
    <w:p w14:paraId="415DC6A8" w14:textId="77777777" w:rsidR="00AA3E23" w:rsidRPr="00B6472E" w:rsidRDefault="00AA3E23" w:rsidP="00516C1F">
      <w:pPr>
        <w:widowControl w:val="0"/>
        <w:autoSpaceDE w:val="0"/>
        <w:autoSpaceDN w:val="0"/>
        <w:rPr>
          <w:rFonts w:eastAsia="Arial" w:cs="Arial"/>
          <w:b/>
          <w:bCs/>
          <w:sz w:val="20"/>
          <w:szCs w:val="24"/>
        </w:rPr>
      </w:pPr>
    </w:p>
    <w:p w14:paraId="2B35A9DE" w14:textId="77777777" w:rsidR="00AA3E23" w:rsidRPr="00B6472E" w:rsidRDefault="00AA3E23" w:rsidP="00AA3E23">
      <w:pPr>
        <w:widowControl w:val="0"/>
        <w:autoSpaceDE w:val="0"/>
        <w:autoSpaceDN w:val="0"/>
        <w:spacing w:before="2"/>
        <w:rPr>
          <w:rFonts w:eastAsia="Arial" w:cs="Arial"/>
          <w:b/>
          <w:bCs/>
          <w:u w:val="single"/>
        </w:rPr>
      </w:pPr>
      <w:r w:rsidRPr="00B6472E">
        <w:rPr>
          <w:rFonts w:eastAsia="Arial" w:cs="Arial"/>
          <w:b/>
          <w:bCs/>
        </w:rPr>
        <w:tab/>
      </w:r>
      <w:r w:rsidRPr="00B6472E">
        <w:rPr>
          <w:rFonts w:eastAsia="Arial" w:cs="Arial"/>
          <w:b/>
          <w:bCs/>
        </w:rPr>
        <w:tab/>
      </w:r>
      <w:r w:rsidRPr="00B6472E">
        <w:rPr>
          <w:rFonts w:eastAsia="Arial" w:cs="Arial"/>
          <w:b/>
          <w:bCs/>
        </w:rPr>
        <w:tab/>
      </w:r>
      <w:r w:rsidRPr="00B6472E">
        <w:rPr>
          <w:rFonts w:eastAsia="Arial" w:cs="Arial"/>
          <w:b/>
          <w:bCs/>
        </w:rPr>
        <w:tab/>
      </w:r>
      <w:r w:rsidRPr="00B6472E">
        <w:rPr>
          <w:rFonts w:eastAsia="Arial" w:cs="Arial"/>
          <w:b/>
          <w:bCs/>
        </w:rPr>
        <w:tab/>
      </w:r>
      <w:r w:rsidRPr="00B6472E">
        <w:rPr>
          <w:rFonts w:eastAsia="Arial" w:cs="Arial"/>
          <w:b/>
          <w:bCs/>
        </w:rPr>
        <w:tab/>
      </w:r>
      <w:r w:rsidRPr="00B6472E">
        <w:rPr>
          <w:rFonts w:eastAsia="Arial" w:cs="Arial"/>
          <w:b/>
          <w:bCs/>
        </w:rPr>
        <w:tab/>
      </w:r>
      <w:r w:rsidRPr="00B6472E">
        <w:rPr>
          <w:rFonts w:eastAsia="Arial" w:cs="Arial"/>
          <w:b/>
          <w:bCs/>
        </w:rPr>
        <w:tab/>
      </w:r>
      <w:r w:rsidRPr="00B6472E">
        <w:rPr>
          <w:rFonts w:eastAsia="Arial" w:cs="Arial"/>
          <w:b/>
          <w:bCs/>
          <w:u w:val="single"/>
        </w:rPr>
        <w:tab/>
      </w:r>
      <w:r w:rsidRPr="00B6472E">
        <w:rPr>
          <w:rFonts w:eastAsia="Arial" w:cs="Arial"/>
          <w:b/>
          <w:bCs/>
          <w:u w:val="single"/>
        </w:rPr>
        <w:tab/>
      </w:r>
      <w:r w:rsidRPr="00B6472E">
        <w:rPr>
          <w:rFonts w:eastAsia="Arial" w:cs="Arial"/>
          <w:b/>
          <w:bCs/>
          <w:u w:val="single"/>
        </w:rPr>
        <w:tab/>
      </w:r>
      <w:r w:rsidRPr="00B6472E">
        <w:rPr>
          <w:rFonts w:eastAsia="Arial" w:cs="Arial"/>
          <w:b/>
          <w:bCs/>
          <w:u w:val="single"/>
        </w:rPr>
        <w:tab/>
      </w:r>
      <w:r w:rsidRPr="00B6472E">
        <w:rPr>
          <w:rFonts w:eastAsia="Arial" w:cs="Arial"/>
          <w:b/>
          <w:bCs/>
          <w:u w:val="single"/>
        </w:rPr>
        <w:tab/>
      </w:r>
      <w:r w:rsidRPr="00B6472E">
        <w:rPr>
          <w:rFonts w:eastAsia="Arial" w:cs="Arial"/>
          <w:b/>
          <w:bCs/>
          <w:u w:val="single"/>
        </w:rPr>
        <w:tab/>
      </w:r>
    </w:p>
    <w:p w14:paraId="44C2637E" w14:textId="77777777" w:rsidR="00AA3E23" w:rsidRPr="00B6472E" w:rsidRDefault="00AA3E23" w:rsidP="00AA3E23">
      <w:pPr>
        <w:ind w:left="5040" w:firstLine="720"/>
        <w:rPr>
          <w:rFonts w:eastAsia="Arial" w:cs="Arial"/>
          <w:b/>
          <w:bCs/>
        </w:rPr>
      </w:pPr>
      <w:r w:rsidRPr="00B6472E">
        <w:rPr>
          <w:rFonts w:eastAsia="Arial" w:cs="Arial"/>
          <w:b/>
          <w:bCs/>
        </w:rPr>
        <w:t>Contractor/Vendor</w:t>
      </w:r>
    </w:p>
    <w:p w14:paraId="651B404F" w14:textId="617EF8C7" w:rsidR="004478CE" w:rsidRPr="00B6472E" w:rsidRDefault="004478CE">
      <w:pPr>
        <w:spacing w:after="160" w:line="259" w:lineRule="auto"/>
        <w:rPr>
          <w:rFonts w:eastAsia="Times New Roman" w:cs="Arial"/>
          <w:caps/>
          <w:u w:val="single"/>
        </w:rPr>
      </w:pPr>
      <w:r w:rsidRPr="00B6472E">
        <w:rPr>
          <w:rFonts w:eastAsia="Times New Roman" w:cs="Arial"/>
          <w:caps/>
          <w:u w:val="single"/>
        </w:rPr>
        <w:br w:type="page"/>
      </w:r>
    </w:p>
    <w:p w14:paraId="5F1AE194" w14:textId="77777777" w:rsidR="00E84A58" w:rsidRPr="00B6472E" w:rsidRDefault="00E84A58">
      <w:pPr>
        <w:spacing w:after="160" w:line="259" w:lineRule="auto"/>
        <w:rPr>
          <w:rFonts w:eastAsia="Times New Roman" w:cs="Arial"/>
          <w:caps/>
          <w:u w:val="single"/>
        </w:rPr>
      </w:pPr>
    </w:p>
    <w:p w14:paraId="61F64EDA" w14:textId="77777777" w:rsidR="002A2007" w:rsidRPr="00B6472E" w:rsidRDefault="002A2007" w:rsidP="00903473">
      <w:pPr>
        <w:pStyle w:val="Heading8"/>
        <w:jc w:val="center"/>
        <w:rPr>
          <w:rFonts w:ascii="Arial" w:hAnsi="Arial" w:cs="Arial"/>
          <w:color w:val="auto"/>
          <w:sz w:val="22"/>
        </w:rPr>
      </w:pPr>
      <w:r w:rsidRPr="00B6472E">
        <w:rPr>
          <w:rFonts w:ascii="Arial" w:hAnsi="Arial" w:cs="Arial"/>
          <w:color w:val="auto"/>
          <w:sz w:val="22"/>
        </w:rPr>
        <w:t>NON-COLLUSIVE PROPOSAL CERTIFICATE PURSUANT TO 103d</w:t>
      </w:r>
    </w:p>
    <w:p w14:paraId="413BDCE8" w14:textId="77777777" w:rsidR="002A2007" w:rsidRPr="00B6472E" w:rsidRDefault="002A2007" w:rsidP="00903473">
      <w:pPr>
        <w:jc w:val="center"/>
        <w:rPr>
          <w:rFonts w:cs="Arial"/>
          <w:b/>
        </w:rPr>
      </w:pPr>
      <w:r w:rsidRPr="00B6472E">
        <w:rPr>
          <w:rFonts w:cs="Arial"/>
          <w:b/>
        </w:rPr>
        <w:t>OF THE GENERAL MUNICIPAL LAW OF THE STATE OF NEW YORK</w:t>
      </w:r>
    </w:p>
    <w:p w14:paraId="309696B6" w14:textId="77777777" w:rsidR="002A2007" w:rsidRPr="00B6472E" w:rsidRDefault="002A2007" w:rsidP="002A2007">
      <w:pPr>
        <w:jc w:val="both"/>
        <w:rPr>
          <w:rFonts w:ascii="Book Antiqua" w:hAnsi="Book Antiqua"/>
        </w:rPr>
      </w:pPr>
    </w:p>
    <w:p w14:paraId="1C208336" w14:textId="17BA54FA" w:rsidR="002A2007" w:rsidRPr="00B6472E" w:rsidRDefault="002A2007" w:rsidP="002A2007">
      <w:pPr>
        <w:jc w:val="both"/>
        <w:rPr>
          <w:rFonts w:cs="Arial"/>
          <w:bCs/>
        </w:rPr>
      </w:pPr>
      <w:r w:rsidRPr="00B6472E">
        <w:rPr>
          <w:rFonts w:cs="Arial"/>
          <w:bCs/>
        </w:rPr>
        <w:t>A.  By submission of this proposal, each proposer and each person signing on behalf of any proposer certifies, and in the case of a joint proposal each party thereto certifies as to its own organization, under penalty of perjury, that to the best of knowledge and belief:</w:t>
      </w:r>
    </w:p>
    <w:p w14:paraId="26565FD9" w14:textId="77777777" w:rsidR="002A2007" w:rsidRPr="00B6472E" w:rsidRDefault="002A2007" w:rsidP="002A2007">
      <w:pPr>
        <w:jc w:val="both"/>
        <w:rPr>
          <w:rFonts w:cs="Arial"/>
          <w:bCs/>
        </w:rPr>
      </w:pPr>
    </w:p>
    <w:p w14:paraId="5AA7C845" w14:textId="77777777" w:rsidR="002A2007" w:rsidRPr="00B6472E" w:rsidRDefault="002A2007" w:rsidP="002A2007">
      <w:pPr>
        <w:pStyle w:val="BodyTextIndent2"/>
        <w:rPr>
          <w:sz w:val="22"/>
          <w:szCs w:val="22"/>
        </w:rPr>
      </w:pPr>
      <w:r w:rsidRPr="00B6472E">
        <w:rPr>
          <w:sz w:val="22"/>
          <w:szCs w:val="22"/>
        </w:rPr>
        <w:t>(1)  The prices in this proposal have been arrived at independently without collusion, consultation, communication, or agreement, for the purpose of restricting competition, as to any matter relating to such prices with any other proposer or with any competitor;</w:t>
      </w:r>
    </w:p>
    <w:p w14:paraId="71BAE0FF" w14:textId="77777777" w:rsidR="002A2007" w:rsidRPr="00B6472E" w:rsidRDefault="002A2007" w:rsidP="002A2007">
      <w:pPr>
        <w:jc w:val="both"/>
        <w:rPr>
          <w:rFonts w:cs="Arial"/>
        </w:rPr>
      </w:pPr>
    </w:p>
    <w:p w14:paraId="29567FFD" w14:textId="77777777" w:rsidR="002A2007" w:rsidRPr="00B6472E" w:rsidRDefault="002A2007" w:rsidP="002A2007">
      <w:pPr>
        <w:ind w:left="720"/>
        <w:jc w:val="both"/>
        <w:rPr>
          <w:rFonts w:cs="Arial"/>
        </w:rPr>
      </w:pPr>
      <w:r w:rsidRPr="00B6472E">
        <w:rPr>
          <w:rFonts w:cs="Arial"/>
        </w:rPr>
        <w:t>(2)  Unless otherwise required by Law, the prices which have been quoted in this proposal have not been knowingly disclosed by the proposer and will not knowingly be disclosed by the proposer prior to opening, directly or indirectly, to any other proposer or to any competitor; and</w:t>
      </w:r>
    </w:p>
    <w:p w14:paraId="7678CF5E" w14:textId="77777777" w:rsidR="002A2007" w:rsidRPr="00B6472E" w:rsidRDefault="002A2007" w:rsidP="002A2007">
      <w:pPr>
        <w:jc w:val="both"/>
        <w:rPr>
          <w:rFonts w:cs="Arial"/>
        </w:rPr>
      </w:pPr>
    </w:p>
    <w:p w14:paraId="13B84DC6" w14:textId="77777777" w:rsidR="002A2007" w:rsidRPr="00B6472E" w:rsidRDefault="002A2007" w:rsidP="002A2007">
      <w:pPr>
        <w:ind w:left="720"/>
        <w:jc w:val="both"/>
        <w:rPr>
          <w:rFonts w:cs="Arial"/>
        </w:rPr>
      </w:pPr>
      <w:r w:rsidRPr="00B6472E">
        <w:rPr>
          <w:rFonts w:cs="Arial"/>
        </w:rPr>
        <w:t>(3)  No attempt has been made or will be made by the proposer to induce any other person, partnership or corporation to submit or not to submit a proposal for the purpose of restricting competition.</w:t>
      </w:r>
    </w:p>
    <w:p w14:paraId="208C6BE4" w14:textId="77777777" w:rsidR="002A2007" w:rsidRPr="00B6472E" w:rsidRDefault="002A2007" w:rsidP="002A2007">
      <w:pPr>
        <w:jc w:val="both"/>
        <w:rPr>
          <w:rFonts w:cs="Arial"/>
        </w:rPr>
      </w:pPr>
    </w:p>
    <w:p w14:paraId="4613BDD4" w14:textId="77777777" w:rsidR="002A2007" w:rsidRPr="00B6472E" w:rsidRDefault="002A2007" w:rsidP="002A2007">
      <w:pPr>
        <w:jc w:val="both"/>
        <w:rPr>
          <w:rFonts w:cs="Arial"/>
        </w:rPr>
      </w:pPr>
      <w:r w:rsidRPr="00B6472E">
        <w:rPr>
          <w:rFonts w:cs="Arial"/>
          <w:bCs/>
        </w:rPr>
        <w:t>B</w:t>
      </w:r>
      <w:r w:rsidRPr="00B6472E">
        <w:rPr>
          <w:rFonts w:cs="Arial"/>
          <w:b/>
        </w:rPr>
        <w:t xml:space="preserve">. </w:t>
      </w:r>
      <w:r w:rsidRPr="00B6472E">
        <w:rPr>
          <w:rFonts w:cs="Arial"/>
        </w:rPr>
        <w:t xml:space="preserve"> A proposal shall not be considered for award nor shall any award be made where (a)-(1), (2) and (3) have not been complied with; provided however, that if in any case the proposer cannot make the foregoing certification, the proposer shall so state and shall furnish with the proposal a signed statement which sets forth in detail the reasons therefor.  Where (a)-(1), (2) and (3) have not been complied with, the proposal shall not be considered for award nor shall any award be made unless the head of the purchasing unit of the political subdivision, public department, agency or official thereof to which the proposal is made, or his designee, determines that such disclosure was not made for the purpose of restricting competition.</w:t>
      </w:r>
    </w:p>
    <w:p w14:paraId="7E664A19" w14:textId="77777777" w:rsidR="002A2007" w:rsidRPr="00B6472E" w:rsidRDefault="002A2007" w:rsidP="002A2007">
      <w:pPr>
        <w:jc w:val="both"/>
        <w:rPr>
          <w:rFonts w:cs="Arial"/>
        </w:rPr>
      </w:pPr>
    </w:p>
    <w:p w14:paraId="3535AA5A" w14:textId="77777777" w:rsidR="002A2007" w:rsidRPr="00B6472E" w:rsidRDefault="002A2007" w:rsidP="002A2007">
      <w:pPr>
        <w:jc w:val="both"/>
        <w:rPr>
          <w:rFonts w:cs="Arial"/>
        </w:rPr>
      </w:pPr>
      <w:r w:rsidRPr="00B6472E">
        <w:rPr>
          <w:rFonts w:cs="Arial"/>
        </w:rPr>
        <w:t>The fact that a proposal (a) has published price lists, rates, or tariffs covering items being procured, (b) has informed prospective customers of proposed or pending publication of new or revised price lists for such items, or (c) has sold the same items to other customers at the same prices being proposal, does not constitute, without more, a disclosure within the meaning of subparagraph one (a).</w:t>
      </w:r>
    </w:p>
    <w:p w14:paraId="66D50F8A" w14:textId="77777777" w:rsidR="002A2007" w:rsidRPr="00B6472E" w:rsidRDefault="002A2007" w:rsidP="002A2007">
      <w:pPr>
        <w:jc w:val="both"/>
        <w:rPr>
          <w:rFonts w:cs="Arial"/>
        </w:rPr>
      </w:pPr>
    </w:p>
    <w:p w14:paraId="16C220F7" w14:textId="77777777" w:rsidR="002A2007" w:rsidRPr="00B6472E" w:rsidRDefault="002A2007" w:rsidP="002A2007">
      <w:pPr>
        <w:jc w:val="both"/>
        <w:rPr>
          <w:rFonts w:cs="Arial"/>
        </w:rPr>
      </w:pPr>
      <w:r w:rsidRPr="00B6472E">
        <w:rPr>
          <w:rFonts w:cs="Arial"/>
        </w:rPr>
        <w:t>By submission of this proposal, the undersigned hereby affirms the truth of the foregoing certification under the penalties of perjury.</w:t>
      </w:r>
    </w:p>
    <w:p w14:paraId="30775290" w14:textId="77777777" w:rsidR="002A2007" w:rsidRPr="00B6472E" w:rsidRDefault="002A2007" w:rsidP="002A2007">
      <w:pPr>
        <w:jc w:val="both"/>
        <w:rPr>
          <w:rFonts w:cs="Arial"/>
        </w:rPr>
      </w:pPr>
      <w:r w:rsidRPr="00B6472E">
        <w:rPr>
          <w:rFonts w:cs="Arial"/>
        </w:rPr>
        <w:t xml:space="preserve"> </w:t>
      </w:r>
    </w:p>
    <w:p w14:paraId="417229AB" w14:textId="77777777" w:rsidR="00EF4660" w:rsidRPr="00B6472E" w:rsidRDefault="00EF4660" w:rsidP="002A2007">
      <w:pPr>
        <w:jc w:val="both"/>
        <w:rPr>
          <w:rFonts w:cs="Arial"/>
        </w:rPr>
      </w:pPr>
    </w:p>
    <w:p w14:paraId="6CA725F1" w14:textId="77777777" w:rsidR="002A2007" w:rsidRPr="00B6472E" w:rsidRDefault="002A2007" w:rsidP="002A2007">
      <w:pPr>
        <w:rPr>
          <w:rFonts w:cs="Arial"/>
        </w:rPr>
      </w:pPr>
      <w:r w:rsidRPr="00B6472E">
        <w:rPr>
          <w:rFonts w:cs="Arial"/>
        </w:rPr>
        <w:t>____________________________________________________________________________</w:t>
      </w:r>
    </w:p>
    <w:p w14:paraId="63678144" w14:textId="77777777" w:rsidR="002A2007" w:rsidRPr="00B6472E" w:rsidRDefault="002A2007" w:rsidP="002A2007">
      <w:pPr>
        <w:jc w:val="both"/>
        <w:rPr>
          <w:rFonts w:cs="Arial"/>
          <w:b/>
        </w:rPr>
      </w:pPr>
      <w:r w:rsidRPr="00B6472E">
        <w:rPr>
          <w:rFonts w:cs="Arial"/>
        </w:rPr>
        <w:t>Signature of Proposer</w:t>
      </w:r>
    </w:p>
    <w:p w14:paraId="14D6EB24" w14:textId="77777777" w:rsidR="002A2007" w:rsidRPr="00B6472E" w:rsidRDefault="002A2007" w:rsidP="002A2007">
      <w:pPr>
        <w:jc w:val="both"/>
        <w:rPr>
          <w:rFonts w:cs="Arial"/>
          <w:b/>
        </w:rPr>
      </w:pPr>
    </w:p>
    <w:p w14:paraId="14078AF7" w14:textId="77777777" w:rsidR="002A2007" w:rsidRPr="00B6472E" w:rsidRDefault="002A2007" w:rsidP="002A2007">
      <w:pPr>
        <w:tabs>
          <w:tab w:val="left" w:pos="4950"/>
        </w:tabs>
        <w:jc w:val="center"/>
        <w:rPr>
          <w:rFonts w:cs="Arial"/>
        </w:rPr>
      </w:pPr>
      <w:r w:rsidRPr="00B6472E">
        <w:rPr>
          <w:rFonts w:ascii="Book Antiqua" w:hAnsi="Book Antiqua"/>
          <w:b/>
        </w:rPr>
        <w:br w:type="page"/>
      </w:r>
      <w:r w:rsidRPr="00B6472E">
        <w:rPr>
          <w:rFonts w:cs="Arial"/>
          <w:b/>
        </w:rPr>
        <w:lastRenderedPageBreak/>
        <w:t>WAIVER OF IMMUNITY PURSUANT TO 103a</w:t>
      </w:r>
    </w:p>
    <w:p w14:paraId="006AD2C4" w14:textId="77777777" w:rsidR="002A2007" w:rsidRPr="00B6472E" w:rsidRDefault="002A2007" w:rsidP="002A2007">
      <w:pPr>
        <w:jc w:val="center"/>
        <w:rPr>
          <w:rFonts w:cs="Arial"/>
        </w:rPr>
      </w:pPr>
      <w:r w:rsidRPr="00B6472E">
        <w:rPr>
          <w:rFonts w:cs="Arial"/>
          <w:b/>
        </w:rPr>
        <w:t>OF THE GENERAL MUNICIPAL LAW OF THE STATE OF NEW YORK</w:t>
      </w:r>
    </w:p>
    <w:p w14:paraId="1D24630D" w14:textId="77777777" w:rsidR="002A2007" w:rsidRPr="00B6472E" w:rsidRDefault="002A2007" w:rsidP="002A2007">
      <w:pPr>
        <w:jc w:val="both"/>
        <w:rPr>
          <w:rFonts w:cs="Arial"/>
        </w:rPr>
      </w:pPr>
    </w:p>
    <w:p w14:paraId="17F8A5E5" w14:textId="77777777" w:rsidR="002A2007" w:rsidRPr="00B6472E" w:rsidRDefault="002A2007" w:rsidP="002A2007">
      <w:pPr>
        <w:jc w:val="both"/>
        <w:rPr>
          <w:rFonts w:cs="Arial"/>
        </w:rPr>
      </w:pPr>
      <w:r w:rsidRPr="00B6472E">
        <w:rPr>
          <w:rFonts w:cs="Arial"/>
        </w:rPr>
        <w:t>The Consultant and/or Vendor and/or Supplier, pursuant to General Municipal Law, section 103a, hereby agrees to the provisions in the law which require that upon refusal of a person, when called before a Grand Jury to testify concerning any transaction or contract had with the State, any political subdivision thereof, a Public Authority or with any public department, agency or official of the State or of any political subdivision thereof or of a public authority, to sign a Waiver of Immunity against subsequent criminal prosecution or to answer any relevant question concerning such transaction or contract.</w:t>
      </w:r>
    </w:p>
    <w:p w14:paraId="3900FBB3" w14:textId="77777777" w:rsidR="002A2007" w:rsidRPr="00B6472E" w:rsidRDefault="002A2007" w:rsidP="002A2007">
      <w:pPr>
        <w:jc w:val="both"/>
        <w:rPr>
          <w:rFonts w:cs="Arial"/>
        </w:rPr>
      </w:pPr>
    </w:p>
    <w:p w14:paraId="75C4D861" w14:textId="77777777" w:rsidR="002A2007" w:rsidRPr="00B6472E" w:rsidRDefault="002A2007" w:rsidP="002A2007">
      <w:pPr>
        <w:ind w:left="720"/>
        <w:jc w:val="both"/>
        <w:rPr>
          <w:rFonts w:cs="Arial"/>
        </w:rPr>
      </w:pPr>
      <w:r w:rsidRPr="00B6472E">
        <w:rPr>
          <w:rFonts w:cs="Arial"/>
        </w:rPr>
        <w:t>(a)  Such person, and any firm, partnership or corporation of which he is a member, partner, director or officer shall be disqualified from thereafter selling to or submitting proposals to or receiving awards from or entering into any contract with any municipal corporation or fire district or any public department, agency or official thereof, for goods, work or services, for a period of five years after such refusal, and to provide also that</w:t>
      </w:r>
    </w:p>
    <w:p w14:paraId="1BADFB60" w14:textId="77777777" w:rsidR="002A2007" w:rsidRPr="00B6472E" w:rsidRDefault="002A2007" w:rsidP="002A2007">
      <w:pPr>
        <w:jc w:val="both"/>
        <w:rPr>
          <w:rFonts w:cs="Arial"/>
        </w:rPr>
      </w:pPr>
    </w:p>
    <w:p w14:paraId="7C914858" w14:textId="70CBD169" w:rsidR="002A2007" w:rsidRPr="00214E0E" w:rsidRDefault="00214E0E" w:rsidP="00214E0E">
      <w:pPr>
        <w:ind w:left="720"/>
        <w:jc w:val="both"/>
        <w:rPr>
          <w:rFonts w:cs="Arial"/>
        </w:rPr>
      </w:pPr>
      <w:r w:rsidRPr="00B6472E">
        <w:rPr>
          <w:rFonts w:cs="Arial"/>
        </w:rPr>
        <w:t>(</w:t>
      </w:r>
      <w:r>
        <w:rPr>
          <w:rFonts w:cs="Arial"/>
        </w:rPr>
        <w:t>b</w:t>
      </w:r>
      <w:r w:rsidRPr="00B6472E">
        <w:rPr>
          <w:rFonts w:cs="Arial"/>
        </w:rPr>
        <w:t xml:space="preserve">)  </w:t>
      </w:r>
      <w:r w:rsidR="002A2007" w:rsidRPr="00214E0E">
        <w:rPr>
          <w:rFonts w:cs="Arial"/>
        </w:rPr>
        <w:t>Any and all contracts made with any municipal corporation or any public department, agency or official thereof, since the effective date of this Law, by such person, and by any firm, partnership, or corporation of which he is a member, partner, director or officer may be canceled or terminated by the municipal corporation or fire district without incurring any penalty or damages on account of such cancellation or termination, but any monies owing by the municipal corporation or fire district for goods delivered or work done prior to the cancellation or termination shall be paid.</w:t>
      </w:r>
    </w:p>
    <w:p w14:paraId="78B75286" w14:textId="77777777" w:rsidR="002D2506" w:rsidRPr="00B6472E" w:rsidRDefault="002D2506" w:rsidP="002D2506">
      <w:pPr>
        <w:pStyle w:val="ListParagraph"/>
        <w:ind w:left="2160"/>
        <w:jc w:val="both"/>
        <w:rPr>
          <w:rFonts w:cs="Arial"/>
        </w:rPr>
      </w:pPr>
    </w:p>
    <w:p w14:paraId="58C80641" w14:textId="77777777" w:rsidR="007909BF" w:rsidRPr="00B6472E" w:rsidRDefault="007909BF" w:rsidP="002D2506">
      <w:pPr>
        <w:pStyle w:val="ListParagraph"/>
        <w:ind w:left="2160"/>
        <w:jc w:val="both"/>
        <w:rPr>
          <w:rFonts w:cs="Arial"/>
        </w:rPr>
      </w:pPr>
    </w:p>
    <w:p w14:paraId="6C915A31" w14:textId="721DB8D7" w:rsidR="002A2007" w:rsidRPr="00B6472E" w:rsidRDefault="002A2007" w:rsidP="007909BF">
      <w:pPr>
        <w:tabs>
          <w:tab w:val="left" w:pos="4680"/>
          <w:tab w:val="right" w:pos="10080"/>
        </w:tabs>
        <w:rPr>
          <w:rFonts w:cs="Arial"/>
        </w:rPr>
      </w:pPr>
      <w:r w:rsidRPr="00B6472E">
        <w:rPr>
          <w:rFonts w:cs="Arial"/>
        </w:rPr>
        <w:tab/>
        <w:t>____________________________________</w:t>
      </w:r>
    </w:p>
    <w:p w14:paraId="1F3DFE51" w14:textId="79490E22" w:rsidR="002A2007" w:rsidRPr="00B6472E" w:rsidRDefault="002A2007" w:rsidP="007909BF">
      <w:pPr>
        <w:tabs>
          <w:tab w:val="left" w:pos="4680"/>
          <w:tab w:val="right" w:pos="10080"/>
        </w:tabs>
        <w:rPr>
          <w:rFonts w:cs="Arial"/>
        </w:rPr>
      </w:pPr>
      <w:r w:rsidRPr="00B6472E">
        <w:rPr>
          <w:rFonts w:cs="Arial"/>
        </w:rPr>
        <w:tab/>
        <w:t>Authorized Signature for Proposer</w:t>
      </w:r>
    </w:p>
    <w:p w14:paraId="28522E49" w14:textId="02B01C47" w:rsidR="002A2007" w:rsidRPr="00B6472E" w:rsidRDefault="002A2007" w:rsidP="007909BF">
      <w:pPr>
        <w:tabs>
          <w:tab w:val="left" w:pos="4680"/>
          <w:tab w:val="right" w:pos="10080"/>
        </w:tabs>
        <w:rPr>
          <w:rFonts w:cs="Arial"/>
        </w:rPr>
      </w:pPr>
      <w:r w:rsidRPr="00B6472E">
        <w:rPr>
          <w:rFonts w:cs="Arial"/>
        </w:rPr>
        <w:tab/>
        <w:t>____________________________________</w:t>
      </w:r>
    </w:p>
    <w:p w14:paraId="73C67D95" w14:textId="39396EE4" w:rsidR="002A2007" w:rsidRPr="00B6472E" w:rsidRDefault="002A2007" w:rsidP="007909BF">
      <w:pPr>
        <w:tabs>
          <w:tab w:val="left" w:pos="4680"/>
          <w:tab w:val="right" w:pos="10080"/>
        </w:tabs>
        <w:rPr>
          <w:rFonts w:cs="Arial"/>
        </w:rPr>
      </w:pPr>
      <w:r w:rsidRPr="00B6472E">
        <w:rPr>
          <w:rFonts w:cs="Arial"/>
        </w:rPr>
        <w:tab/>
        <w:t>Title</w:t>
      </w:r>
    </w:p>
    <w:p w14:paraId="20CCBFE2" w14:textId="32C56519" w:rsidR="002A2007" w:rsidRPr="00B6472E" w:rsidRDefault="007909BF" w:rsidP="007909BF">
      <w:pPr>
        <w:tabs>
          <w:tab w:val="left" w:pos="4680"/>
          <w:tab w:val="right" w:pos="10080"/>
        </w:tabs>
        <w:ind w:left="1440"/>
        <w:rPr>
          <w:rFonts w:cs="Arial"/>
        </w:rPr>
      </w:pPr>
      <w:r w:rsidRPr="00B6472E">
        <w:rPr>
          <w:rFonts w:cs="Arial"/>
        </w:rPr>
        <w:tab/>
      </w:r>
      <w:r w:rsidR="002A2007" w:rsidRPr="00B6472E">
        <w:rPr>
          <w:rFonts w:cs="Arial"/>
        </w:rPr>
        <w:t>____________________________________</w:t>
      </w:r>
    </w:p>
    <w:p w14:paraId="69E9F33A" w14:textId="5316F517" w:rsidR="002A2007" w:rsidRPr="00B6472E" w:rsidRDefault="007909BF" w:rsidP="007909BF">
      <w:pPr>
        <w:tabs>
          <w:tab w:val="left" w:pos="4680"/>
          <w:tab w:val="right" w:pos="10080"/>
        </w:tabs>
        <w:ind w:left="1440"/>
        <w:rPr>
          <w:rFonts w:cs="Arial"/>
        </w:rPr>
      </w:pPr>
      <w:r w:rsidRPr="00B6472E">
        <w:rPr>
          <w:rFonts w:cs="Arial"/>
        </w:rPr>
        <w:tab/>
      </w:r>
      <w:r w:rsidR="002A2007" w:rsidRPr="00B6472E">
        <w:rPr>
          <w:rFonts w:cs="Arial"/>
        </w:rPr>
        <w:t>Date</w:t>
      </w:r>
    </w:p>
    <w:p w14:paraId="4F24E5C4" w14:textId="77777777" w:rsidR="002A2007" w:rsidRPr="00B6472E" w:rsidRDefault="002A2007" w:rsidP="002A2007">
      <w:pPr>
        <w:ind w:firstLine="720"/>
        <w:jc w:val="both"/>
        <w:rPr>
          <w:rFonts w:cs="Arial"/>
        </w:rPr>
      </w:pPr>
    </w:p>
    <w:p w14:paraId="558F670B" w14:textId="77777777" w:rsidR="002A2007" w:rsidRPr="00B6472E" w:rsidRDefault="002A2007" w:rsidP="002A2007">
      <w:pPr>
        <w:ind w:firstLine="720"/>
        <w:jc w:val="both"/>
        <w:rPr>
          <w:rFonts w:cs="Arial"/>
        </w:rPr>
      </w:pPr>
      <w:r w:rsidRPr="00B6472E">
        <w:rPr>
          <w:rFonts w:cs="Arial"/>
        </w:rPr>
        <w:t>(Corporate Seal, if any)</w:t>
      </w:r>
    </w:p>
    <w:p w14:paraId="7970FED6" w14:textId="77777777" w:rsidR="002A2007" w:rsidRPr="00B6472E" w:rsidRDefault="002A2007" w:rsidP="002A2007">
      <w:pPr>
        <w:ind w:firstLine="720"/>
        <w:jc w:val="both"/>
        <w:rPr>
          <w:rFonts w:cs="Arial"/>
        </w:rPr>
      </w:pPr>
      <w:r w:rsidRPr="00B6472E">
        <w:rPr>
          <w:rFonts w:cs="Arial"/>
        </w:rPr>
        <w:t>(If no seal, write “No Seal”</w:t>
      </w:r>
    </w:p>
    <w:p w14:paraId="7EED62E1" w14:textId="77777777" w:rsidR="002A2007" w:rsidRPr="00B6472E" w:rsidRDefault="002A2007" w:rsidP="002A2007">
      <w:pPr>
        <w:ind w:firstLine="720"/>
        <w:jc w:val="both"/>
        <w:rPr>
          <w:rFonts w:cs="Arial"/>
        </w:rPr>
      </w:pPr>
      <w:r w:rsidRPr="00B6472E">
        <w:rPr>
          <w:rFonts w:cs="Arial"/>
        </w:rPr>
        <w:t xml:space="preserve">across this place and sign)                                                              </w:t>
      </w:r>
    </w:p>
    <w:p w14:paraId="73F75DC7" w14:textId="77777777" w:rsidR="002A2007" w:rsidRPr="00B6472E" w:rsidRDefault="002A2007" w:rsidP="002A2007">
      <w:pPr>
        <w:jc w:val="center"/>
        <w:rPr>
          <w:rFonts w:cs="Arial"/>
          <w:b/>
        </w:rPr>
      </w:pPr>
      <w:r w:rsidRPr="00B6472E">
        <w:rPr>
          <w:rFonts w:ascii="Book Antiqua" w:hAnsi="Book Antiqua"/>
        </w:rPr>
        <w:br w:type="page"/>
      </w:r>
      <w:r w:rsidRPr="00B6472E">
        <w:rPr>
          <w:rFonts w:cs="Arial"/>
          <w:b/>
        </w:rPr>
        <w:lastRenderedPageBreak/>
        <w:t xml:space="preserve">IRANIAN ENERGY DIVESTMENT CERTIFICATION </w:t>
      </w:r>
    </w:p>
    <w:p w14:paraId="73D587DC" w14:textId="77777777" w:rsidR="002A2007" w:rsidRPr="00B6472E" w:rsidRDefault="002A2007" w:rsidP="002A2007">
      <w:pPr>
        <w:jc w:val="center"/>
        <w:rPr>
          <w:rFonts w:cs="Arial"/>
          <w:b/>
        </w:rPr>
      </w:pPr>
    </w:p>
    <w:p w14:paraId="61CA0AC4" w14:textId="77777777" w:rsidR="002A2007" w:rsidRPr="00B6472E" w:rsidRDefault="002A2007" w:rsidP="002A2007">
      <w:pPr>
        <w:jc w:val="center"/>
        <w:rPr>
          <w:rFonts w:cs="Arial"/>
          <w:b/>
        </w:rPr>
      </w:pPr>
      <w:r w:rsidRPr="00B6472E">
        <w:rPr>
          <w:rFonts w:cs="Arial"/>
          <w:b/>
        </w:rPr>
        <w:t>Pursuant to Section 103-g</w:t>
      </w:r>
    </w:p>
    <w:p w14:paraId="1F0BE72F" w14:textId="77777777" w:rsidR="002A2007" w:rsidRPr="00B6472E" w:rsidRDefault="002A2007" w:rsidP="002A2007">
      <w:pPr>
        <w:jc w:val="center"/>
        <w:rPr>
          <w:rFonts w:cs="Arial"/>
          <w:b/>
        </w:rPr>
      </w:pPr>
      <w:r w:rsidRPr="00B6472E">
        <w:rPr>
          <w:rFonts w:cs="Arial"/>
          <w:b/>
        </w:rPr>
        <w:t>Of the New York State</w:t>
      </w:r>
    </w:p>
    <w:p w14:paraId="26B0B1B8" w14:textId="77777777" w:rsidR="002A2007" w:rsidRPr="00B6472E" w:rsidRDefault="002A2007" w:rsidP="002A2007">
      <w:pPr>
        <w:jc w:val="center"/>
        <w:rPr>
          <w:rFonts w:cs="Arial"/>
          <w:b/>
        </w:rPr>
      </w:pPr>
      <w:r w:rsidRPr="00B6472E">
        <w:rPr>
          <w:rFonts w:cs="Arial"/>
          <w:b/>
        </w:rPr>
        <w:t>General Municipal Law</w:t>
      </w:r>
    </w:p>
    <w:p w14:paraId="639EA9CC" w14:textId="77777777" w:rsidR="002A2007" w:rsidRPr="00B6472E" w:rsidRDefault="002A2007" w:rsidP="002A2007">
      <w:pPr>
        <w:jc w:val="center"/>
        <w:rPr>
          <w:rFonts w:cs="Arial"/>
        </w:rPr>
      </w:pPr>
    </w:p>
    <w:p w14:paraId="58E4DBA9" w14:textId="77777777" w:rsidR="002A2007" w:rsidRPr="00B6472E" w:rsidRDefault="002A2007" w:rsidP="002A2007">
      <w:pPr>
        <w:jc w:val="both"/>
        <w:rPr>
          <w:rFonts w:cs="Arial"/>
        </w:rPr>
      </w:pPr>
    </w:p>
    <w:p w14:paraId="5ECBD974" w14:textId="77777777" w:rsidR="002A2007" w:rsidRPr="00B6472E" w:rsidRDefault="002A2007" w:rsidP="00965380">
      <w:pPr>
        <w:numPr>
          <w:ilvl w:val="0"/>
          <w:numId w:val="41"/>
        </w:numPr>
        <w:overflowPunct w:val="0"/>
        <w:autoSpaceDE w:val="0"/>
        <w:autoSpaceDN w:val="0"/>
        <w:adjustRightInd w:val="0"/>
        <w:jc w:val="both"/>
        <w:textAlignment w:val="baseline"/>
        <w:rPr>
          <w:rFonts w:cs="Arial"/>
        </w:rPr>
      </w:pPr>
      <w:r w:rsidRPr="00B6472E">
        <w:rPr>
          <w:rFonts w:cs="Arial"/>
        </w:rPr>
        <w:t>By submission of this bid/proposal, each bidder/proposer and each person signing on behalf of any bidder/proposer certifies, and in the case of a joint bid, each party thereto certifies as to its own organization, under penalty of perjury, that to the best of its knowledge and belief that each bidder is not on the list created pursuant to paragraph (b) of subdivision 3 of Section 165-a of the New York State Finance Law.</w:t>
      </w:r>
    </w:p>
    <w:p w14:paraId="4D622908" w14:textId="77777777" w:rsidR="002A2007" w:rsidRPr="00B6472E" w:rsidRDefault="002A2007" w:rsidP="002A2007">
      <w:pPr>
        <w:jc w:val="both"/>
        <w:rPr>
          <w:rFonts w:cs="Arial"/>
        </w:rPr>
      </w:pPr>
      <w:r w:rsidRPr="00B6472E">
        <w:rPr>
          <w:rFonts w:cs="Arial"/>
        </w:rPr>
        <w:tab/>
      </w:r>
    </w:p>
    <w:p w14:paraId="49CCF557" w14:textId="77777777" w:rsidR="002A2007" w:rsidRPr="00B6472E" w:rsidRDefault="002A2007" w:rsidP="00965380">
      <w:pPr>
        <w:numPr>
          <w:ilvl w:val="0"/>
          <w:numId w:val="41"/>
        </w:numPr>
        <w:overflowPunct w:val="0"/>
        <w:autoSpaceDE w:val="0"/>
        <w:autoSpaceDN w:val="0"/>
        <w:adjustRightInd w:val="0"/>
        <w:jc w:val="both"/>
        <w:textAlignment w:val="baseline"/>
        <w:rPr>
          <w:rFonts w:cs="Arial"/>
        </w:rPr>
      </w:pPr>
      <w:r w:rsidRPr="00B6472E">
        <w:rPr>
          <w:rFonts w:cs="Arial"/>
        </w:rPr>
        <w:t>A Bid/Proposal shall not be considered for award, nor shall any award be made where the condition set forth in Paragraph A above has not been complied with; provided, however, that in any case the bidder/proposer cannot make the foregoing certification set forth in Paragraph A above, the bidder/proposer shall so state and shall furnish with the bid a signed statement which sets forth in detail the reasons therefore.  Where Paragraph A above cannot be complied with, the Purchasing Unit to the political subdivision, public department, agency or official thereof to which the bid/proposal is made, or his designee, may award a bid/proposal, on a case by case business under the following circumstances:</w:t>
      </w:r>
    </w:p>
    <w:p w14:paraId="56ECF7DA" w14:textId="77777777" w:rsidR="002A2007" w:rsidRPr="00B6472E" w:rsidRDefault="002A2007" w:rsidP="002A2007">
      <w:pPr>
        <w:jc w:val="both"/>
        <w:rPr>
          <w:rFonts w:cs="Arial"/>
        </w:rPr>
      </w:pPr>
    </w:p>
    <w:p w14:paraId="5BED3997" w14:textId="77777777" w:rsidR="002A2007" w:rsidRPr="00B6472E" w:rsidRDefault="002A2007" w:rsidP="00965380">
      <w:pPr>
        <w:numPr>
          <w:ilvl w:val="0"/>
          <w:numId w:val="40"/>
        </w:numPr>
        <w:overflowPunct w:val="0"/>
        <w:autoSpaceDE w:val="0"/>
        <w:autoSpaceDN w:val="0"/>
        <w:adjustRightInd w:val="0"/>
        <w:jc w:val="both"/>
        <w:textAlignment w:val="baseline"/>
        <w:rPr>
          <w:rFonts w:cs="Arial"/>
        </w:rPr>
      </w:pPr>
      <w:r w:rsidRPr="00B6472E">
        <w:rPr>
          <w:rFonts w:cs="Arial"/>
        </w:rPr>
        <w:t>The investment activities in Iran were made before April 12, 2012, the investment activities in Iran have not been expanded or renewed after April 12, 2012, and the Bidder/Proposer has adopted, publicized and is implementing a formal plan to cease the investment activities in Iran and to refrain from engaging in any new investments in Iran; or</w:t>
      </w:r>
    </w:p>
    <w:p w14:paraId="36C73610" w14:textId="77777777" w:rsidR="002A2007" w:rsidRPr="00B6472E" w:rsidRDefault="002A2007" w:rsidP="002A2007">
      <w:pPr>
        <w:ind w:left="720"/>
        <w:jc w:val="both"/>
        <w:rPr>
          <w:rFonts w:cs="Arial"/>
        </w:rPr>
      </w:pPr>
    </w:p>
    <w:p w14:paraId="1371E659" w14:textId="77777777" w:rsidR="002A2007" w:rsidRPr="00B6472E" w:rsidRDefault="002A2007" w:rsidP="00965380">
      <w:pPr>
        <w:numPr>
          <w:ilvl w:val="0"/>
          <w:numId w:val="40"/>
        </w:numPr>
        <w:overflowPunct w:val="0"/>
        <w:autoSpaceDE w:val="0"/>
        <w:autoSpaceDN w:val="0"/>
        <w:adjustRightInd w:val="0"/>
        <w:jc w:val="both"/>
        <w:textAlignment w:val="baseline"/>
        <w:rPr>
          <w:rFonts w:cs="Arial"/>
        </w:rPr>
      </w:pPr>
      <w:r w:rsidRPr="00B6472E">
        <w:rPr>
          <w:rFonts w:cs="Arial"/>
        </w:rPr>
        <w:t>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14:paraId="139E9257" w14:textId="77777777" w:rsidR="002A2007" w:rsidRPr="00B6472E" w:rsidRDefault="002A2007" w:rsidP="002A2007">
      <w:pPr>
        <w:pStyle w:val="ListParagraph"/>
        <w:rPr>
          <w:rFonts w:cs="Arial"/>
        </w:rPr>
      </w:pPr>
    </w:p>
    <w:p w14:paraId="4560DB50" w14:textId="77777777" w:rsidR="002A2007" w:rsidRPr="00B6472E" w:rsidRDefault="002A2007" w:rsidP="002A2007">
      <w:pPr>
        <w:ind w:left="1080"/>
        <w:jc w:val="both"/>
        <w:rPr>
          <w:rFonts w:cs="Arial"/>
        </w:rPr>
      </w:pPr>
    </w:p>
    <w:p w14:paraId="2FCA5F62" w14:textId="77777777" w:rsidR="002A2007" w:rsidRPr="00B6472E" w:rsidRDefault="002A2007" w:rsidP="002A2007">
      <w:pPr>
        <w:ind w:left="5040"/>
        <w:jc w:val="both"/>
        <w:rPr>
          <w:rFonts w:cs="Arial"/>
        </w:rPr>
      </w:pPr>
      <w:r w:rsidRPr="00B6472E">
        <w:rPr>
          <w:rFonts w:cs="Arial"/>
        </w:rPr>
        <w:t>___________________________________</w:t>
      </w:r>
    </w:p>
    <w:p w14:paraId="01BA0BD8" w14:textId="77777777" w:rsidR="002A2007" w:rsidRPr="00B6472E" w:rsidRDefault="002A2007" w:rsidP="002A2007">
      <w:pPr>
        <w:ind w:left="5040"/>
        <w:jc w:val="both"/>
        <w:rPr>
          <w:rFonts w:cs="Arial"/>
        </w:rPr>
      </w:pPr>
      <w:r w:rsidRPr="00B6472E">
        <w:rPr>
          <w:rFonts w:cs="Arial"/>
        </w:rPr>
        <w:t>Signature</w:t>
      </w:r>
    </w:p>
    <w:p w14:paraId="59651DC2" w14:textId="77777777" w:rsidR="002A2007" w:rsidRPr="00B6472E" w:rsidRDefault="002A2007" w:rsidP="002A2007">
      <w:pPr>
        <w:ind w:left="5040"/>
        <w:jc w:val="both"/>
        <w:rPr>
          <w:rFonts w:cs="Arial"/>
        </w:rPr>
      </w:pPr>
    </w:p>
    <w:p w14:paraId="17336F7A" w14:textId="77777777" w:rsidR="002A2007" w:rsidRPr="00B6472E" w:rsidRDefault="002A2007" w:rsidP="002A2007">
      <w:pPr>
        <w:jc w:val="both"/>
        <w:rPr>
          <w:rFonts w:cs="Arial"/>
        </w:rPr>
      </w:pP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t>___________________________________</w:t>
      </w:r>
    </w:p>
    <w:p w14:paraId="2B485731" w14:textId="77777777" w:rsidR="002A2007" w:rsidRPr="00B6472E" w:rsidRDefault="002A2007" w:rsidP="002A2007">
      <w:pPr>
        <w:jc w:val="both"/>
        <w:rPr>
          <w:rFonts w:cs="Arial"/>
        </w:rPr>
      </w:pP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t>Title</w:t>
      </w:r>
    </w:p>
    <w:p w14:paraId="1145AB4D" w14:textId="77777777" w:rsidR="002A2007" w:rsidRPr="00B6472E" w:rsidRDefault="002A2007" w:rsidP="002A2007">
      <w:pPr>
        <w:jc w:val="both"/>
        <w:rPr>
          <w:rFonts w:cs="Arial"/>
        </w:rPr>
      </w:pPr>
    </w:p>
    <w:p w14:paraId="38C95ACD" w14:textId="77777777" w:rsidR="002A2007" w:rsidRPr="00B6472E" w:rsidRDefault="002A2007" w:rsidP="002A2007">
      <w:pPr>
        <w:rPr>
          <w:rFonts w:cs="Arial"/>
        </w:rPr>
      </w:pPr>
      <w:r w:rsidRPr="00B6472E">
        <w:rPr>
          <w:rFonts w:cs="Arial"/>
        </w:rPr>
        <w:tab/>
        <w:t>______________</w:t>
      </w:r>
      <w:r w:rsidRPr="00B6472E">
        <w:rPr>
          <w:rFonts w:cs="Arial"/>
        </w:rPr>
        <w:tab/>
      </w:r>
      <w:r w:rsidRPr="00B6472E">
        <w:rPr>
          <w:rFonts w:cs="Arial"/>
        </w:rPr>
        <w:tab/>
      </w:r>
      <w:r w:rsidRPr="00B6472E">
        <w:rPr>
          <w:rFonts w:cs="Arial"/>
        </w:rPr>
        <w:tab/>
      </w:r>
      <w:r w:rsidRPr="00B6472E">
        <w:rPr>
          <w:rFonts w:cs="Arial"/>
        </w:rPr>
        <w:tab/>
        <w:t>___________________________________</w:t>
      </w:r>
    </w:p>
    <w:p w14:paraId="1FAD3C4C" w14:textId="77777777" w:rsidR="002A2007" w:rsidRPr="00B6472E" w:rsidRDefault="002A2007" w:rsidP="002A2007">
      <w:pPr>
        <w:rPr>
          <w:rFonts w:cs="Arial"/>
        </w:rPr>
      </w:pPr>
      <w:r w:rsidRPr="00B6472E">
        <w:rPr>
          <w:rFonts w:cs="Arial"/>
        </w:rPr>
        <w:tab/>
        <w:t>Date</w:t>
      </w: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t>Company Name</w:t>
      </w:r>
      <w:r w:rsidRPr="00B6472E">
        <w:rPr>
          <w:rFonts w:cs="Arial"/>
        </w:rPr>
        <w:tab/>
      </w:r>
    </w:p>
    <w:p w14:paraId="53EEF092" w14:textId="77777777" w:rsidR="002A2007" w:rsidRPr="00B6472E" w:rsidRDefault="002A2007" w:rsidP="002A2007">
      <w:pPr>
        <w:rPr>
          <w:rFonts w:cs="Arial"/>
        </w:rPr>
      </w:pPr>
    </w:p>
    <w:p w14:paraId="108FFD63" w14:textId="77777777" w:rsidR="002A2007" w:rsidRPr="00B6472E" w:rsidRDefault="002A2007" w:rsidP="002A2007">
      <w:pPr>
        <w:jc w:val="center"/>
        <w:rPr>
          <w:rFonts w:cs="Arial"/>
          <w:b/>
          <w:szCs w:val="24"/>
          <w:u w:val="single"/>
        </w:rPr>
      </w:pPr>
      <w:r w:rsidRPr="00B6472E">
        <w:rPr>
          <w:rFonts w:cs="Arial"/>
        </w:rPr>
        <w:br w:type="page"/>
      </w:r>
      <w:r w:rsidRPr="00B6472E">
        <w:rPr>
          <w:rFonts w:cs="Arial"/>
          <w:b/>
          <w:szCs w:val="24"/>
          <w:u w:val="single"/>
        </w:rPr>
        <w:lastRenderedPageBreak/>
        <w:t xml:space="preserve">BIDDER’S STATEMENT ON SEXUAL HARASSMENT </w:t>
      </w:r>
    </w:p>
    <w:p w14:paraId="7EF88B77" w14:textId="77777777" w:rsidR="002A2007" w:rsidRPr="00B6472E" w:rsidRDefault="002A2007" w:rsidP="002A2007">
      <w:pPr>
        <w:jc w:val="center"/>
        <w:rPr>
          <w:rFonts w:cs="Arial"/>
          <w:b/>
          <w:szCs w:val="24"/>
          <w:u w:val="single"/>
        </w:rPr>
      </w:pPr>
    </w:p>
    <w:p w14:paraId="200B3F88" w14:textId="77777777" w:rsidR="002A2007" w:rsidRPr="00B6472E" w:rsidRDefault="002A2007" w:rsidP="002A2007">
      <w:pPr>
        <w:jc w:val="center"/>
        <w:rPr>
          <w:rFonts w:cs="Arial"/>
          <w:szCs w:val="24"/>
        </w:rPr>
      </w:pPr>
      <w:r w:rsidRPr="00B6472E">
        <w:rPr>
          <w:rFonts w:cs="Arial"/>
          <w:b/>
          <w:szCs w:val="24"/>
          <w:u w:val="single"/>
        </w:rPr>
        <w:t>IN ACCORDANCE WITH NEW YORK STATE FINANCE LAW §139-l</w:t>
      </w:r>
    </w:p>
    <w:p w14:paraId="6A90FC13" w14:textId="77777777" w:rsidR="002A2007" w:rsidRPr="00B6472E" w:rsidRDefault="002A2007" w:rsidP="002A2007">
      <w:pPr>
        <w:jc w:val="center"/>
        <w:rPr>
          <w:rFonts w:cs="Arial"/>
          <w:szCs w:val="24"/>
        </w:rPr>
      </w:pPr>
    </w:p>
    <w:p w14:paraId="57236388" w14:textId="77777777" w:rsidR="002A2007" w:rsidRPr="00B6472E" w:rsidRDefault="002A2007" w:rsidP="002A2007">
      <w:pPr>
        <w:jc w:val="both"/>
        <w:rPr>
          <w:rFonts w:cs="Arial"/>
          <w:szCs w:val="24"/>
        </w:rPr>
      </w:pPr>
      <w:r w:rsidRPr="00B6472E">
        <w:rPr>
          <w:rFonts w:cs="Arial"/>
          <w:szCs w:val="24"/>
        </w:rPr>
        <w:t>In accordance with State Finance Law §139-l, which generally prohibits the County of Chemung from entering into contracts pursuant to the bid process with persons who fail to submit a certification affirming compliance with New York Labor Law §201-g, the bidder submits the following certification under the penalty of perjury:</w:t>
      </w:r>
    </w:p>
    <w:p w14:paraId="03AE3133" w14:textId="77777777" w:rsidR="002A2007" w:rsidRPr="00B6472E" w:rsidRDefault="002A2007" w:rsidP="002A2007">
      <w:pPr>
        <w:rPr>
          <w:rFonts w:cs="Arial"/>
          <w:szCs w:val="24"/>
        </w:rPr>
      </w:pPr>
    </w:p>
    <w:p w14:paraId="4CA22E5E" w14:textId="77777777" w:rsidR="002A2007" w:rsidRPr="00B6472E" w:rsidRDefault="002A2007" w:rsidP="002A2007">
      <w:pPr>
        <w:ind w:left="720" w:right="720" w:hanging="720"/>
        <w:jc w:val="both"/>
        <w:rPr>
          <w:rFonts w:cs="Arial"/>
          <w:szCs w:val="24"/>
        </w:rPr>
      </w:pPr>
      <w:r w:rsidRPr="00B6472E">
        <w:rPr>
          <w:rFonts w:cs="Arial"/>
          <w:szCs w:val="24"/>
        </w:rPr>
        <w:tab/>
        <w:t>By submission of this bid, each bidder and each person signing on behalf of any bidder certifies, and in the case of a joint bid each party thereto certifies as to its own organization, under penalty of perjury, that the bidder has and has implemented a written policy addressing </w:t>
      </w:r>
      <w:r w:rsidRPr="00B6472E">
        <w:rPr>
          <w:rFonts w:cs="Arial"/>
          <w:bCs/>
          <w:szCs w:val="24"/>
        </w:rPr>
        <w:t>sexual</w:t>
      </w:r>
      <w:r w:rsidRPr="00B6472E">
        <w:rPr>
          <w:rFonts w:cs="Arial"/>
          <w:szCs w:val="24"/>
        </w:rPr>
        <w:t> </w:t>
      </w:r>
      <w:r w:rsidRPr="00B6472E">
        <w:rPr>
          <w:rFonts w:cs="Arial"/>
          <w:bCs/>
          <w:szCs w:val="24"/>
        </w:rPr>
        <w:t>harassment</w:t>
      </w:r>
      <w:r w:rsidRPr="00B6472E">
        <w:rPr>
          <w:rFonts w:cs="Arial"/>
          <w:szCs w:val="24"/>
        </w:rPr>
        <w:t> prevention in the workplace and provides annual </w:t>
      </w:r>
      <w:r w:rsidRPr="00B6472E">
        <w:rPr>
          <w:rFonts w:cs="Arial"/>
          <w:bCs/>
          <w:szCs w:val="24"/>
        </w:rPr>
        <w:t>sexual harassment</w:t>
      </w:r>
      <w:r w:rsidRPr="00B6472E">
        <w:rPr>
          <w:rFonts w:cs="Arial"/>
          <w:szCs w:val="24"/>
        </w:rPr>
        <w:t> prevention training to all of its employees. Such policy shall, at a minimum, meet the requirements of Section 201-g of the Labor Law.</w:t>
      </w:r>
    </w:p>
    <w:p w14:paraId="04D9B8E0" w14:textId="77777777" w:rsidR="002A2007" w:rsidRPr="00B6472E" w:rsidRDefault="002A2007" w:rsidP="002A2007">
      <w:pPr>
        <w:ind w:left="720" w:hanging="720"/>
        <w:jc w:val="both"/>
        <w:rPr>
          <w:rFonts w:cs="Arial"/>
          <w:szCs w:val="24"/>
        </w:rPr>
      </w:pPr>
    </w:p>
    <w:p w14:paraId="2F960BFE" w14:textId="77777777" w:rsidR="002A2007" w:rsidRPr="00B6472E" w:rsidRDefault="002A2007" w:rsidP="002A2007">
      <w:pPr>
        <w:ind w:left="720" w:hanging="720"/>
        <w:jc w:val="both"/>
        <w:rPr>
          <w:rFonts w:cs="Arial"/>
          <w:szCs w:val="24"/>
        </w:rPr>
      </w:pPr>
    </w:p>
    <w:p w14:paraId="2A56E5F8" w14:textId="7271B6DA" w:rsidR="002A2007" w:rsidRPr="00B6472E" w:rsidRDefault="002A2007" w:rsidP="002A2007">
      <w:pPr>
        <w:ind w:left="720" w:hanging="720"/>
        <w:jc w:val="both"/>
        <w:rPr>
          <w:rFonts w:cs="Arial"/>
          <w:szCs w:val="24"/>
        </w:rPr>
      </w:pPr>
      <w:r w:rsidRPr="00B6472E">
        <w:rPr>
          <w:rFonts w:cs="Arial"/>
          <w:szCs w:val="24"/>
        </w:rPr>
        <w:t>Dated:</w:t>
      </w:r>
      <w:r w:rsidRPr="00B6472E">
        <w:rPr>
          <w:rFonts w:cs="Arial"/>
          <w:szCs w:val="24"/>
        </w:rPr>
        <w:tab/>
      </w:r>
      <w:r w:rsidRPr="00B6472E">
        <w:rPr>
          <w:rFonts w:cs="Arial"/>
          <w:szCs w:val="24"/>
          <w:u w:val="single"/>
        </w:rPr>
        <w:tab/>
      </w:r>
      <w:r w:rsidR="00BC2D2D" w:rsidRPr="00B6472E">
        <w:rPr>
          <w:rFonts w:cs="Arial"/>
          <w:szCs w:val="24"/>
          <w:u w:val="single"/>
        </w:rPr>
        <w:tab/>
      </w:r>
      <w:r w:rsidR="00BC2D2D" w:rsidRPr="00B6472E">
        <w:rPr>
          <w:rFonts w:cs="Arial"/>
          <w:szCs w:val="24"/>
          <w:u w:val="single"/>
        </w:rPr>
        <w:tab/>
      </w:r>
      <w:r w:rsidRPr="00B6472E">
        <w:rPr>
          <w:rFonts w:cs="Arial"/>
          <w:szCs w:val="24"/>
          <w:u w:val="single"/>
        </w:rPr>
        <w:tab/>
      </w:r>
      <w:r w:rsidRPr="00B6472E">
        <w:rPr>
          <w:rFonts w:cs="Arial"/>
          <w:szCs w:val="24"/>
        </w:rPr>
        <w:t>,</w:t>
      </w:r>
      <w:r w:rsidR="00BC2D2D" w:rsidRPr="00B6472E">
        <w:rPr>
          <w:rFonts w:cs="Arial"/>
          <w:szCs w:val="24"/>
        </w:rPr>
        <w:t xml:space="preserve">  _________</w:t>
      </w:r>
    </w:p>
    <w:p w14:paraId="1C26B26A" w14:textId="6081789E" w:rsidR="002D2506" w:rsidRPr="00B6472E" w:rsidRDefault="00BC2D2D" w:rsidP="00BC2D2D">
      <w:pPr>
        <w:tabs>
          <w:tab w:val="left" w:pos="3780"/>
        </w:tabs>
        <w:ind w:left="720" w:hanging="720"/>
        <w:jc w:val="both"/>
        <w:rPr>
          <w:rFonts w:cs="Arial"/>
          <w:szCs w:val="24"/>
        </w:rPr>
      </w:pPr>
      <w:r w:rsidRPr="00B6472E">
        <w:rPr>
          <w:rFonts w:cs="Arial"/>
          <w:szCs w:val="24"/>
        </w:rPr>
        <w:tab/>
        <w:t>Location</w:t>
      </w:r>
      <w:r w:rsidRPr="00B6472E">
        <w:rPr>
          <w:rFonts w:cs="Arial"/>
          <w:szCs w:val="24"/>
        </w:rPr>
        <w:tab/>
        <w:t>State</w:t>
      </w:r>
    </w:p>
    <w:p w14:paraId="497E57FC" w14:textId="77777777" w:rsidR="00BC2D2D" w:rsidRPr="00B6472E" w:rsidRDefault="00BC2D2D" w:rsidP="002A2007">
      <w:pPr>
        <w:ind w:left="720" w:hanging="720"/>
        <w:jc w:val="both"/>
        <w:rPr>
          <w:rFonts w:cs="Arial"/>
          <w:szCs w:val="24"/>
        </w:rPr>
      </w:pPr>
    </w:p>
    <w:p w14:paraId="62C114A3" w14:textId="77777777" w:rsidR="002A2007" w:rsidRPr="00B6472E" w:rsidRDefault="002A2007" w:rsidP="002A2007">
      <w:pPr>
        <w:rPr>
          <w:rFonts w:cs="Arial"/>
          <w:szCs w:val="24"/>
        </w:rPr>
      </w:pPr>
      <w:r w:rsidRPr="00B6472E">
        <w:rPr>
          <w:rFonts w:cs="Arial"/>
          <w:szCs w:val="24"/>
        </w:rPr>
        <w:tab/>
        <w:t>____________, 20_____</w:t>
      </w:r>
    </w:p>
    <w:p w14:paraId="24419E3D" w14:textId="77777777" w:rsidR="002A2007" w:rsidRPr="00B6472E" w:rsidRDefault="002A2007" w:rsidP="002A2007">
      <w:pPr>
        <w:rPr>
          <w:rFonts w:cs="Arial"/>
          <w:szCs w:val="24"/>
        </w:rPr>
      </w:pPr>
    </w:p>
    <w:p w14:paraId="046048A8" w14:textId="77777777" w:rsidR="002A2007" w:rsidRPr="00B6472E" w:rsidRDefault="002A2007" w:rsidP="002A2007">
      <w:pPr>
        <w:tabs>
          <w:tab w:val="left" w:pos="4320"/>
        </w:tabs>
        <w:rPr>
          <w:rFonts w:cs="Arial"/>
          <w:szCs w:val="24"/>
        </w:rPr>
      </w:pPr>
      <w:r w:rsidRPr="00B6472E">
        <w:rPr>
          <w:rFonts w:cs="Arial"/>
          <w:szCs w:val="24"/>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p>
    <w:p w14:paraId="7CCFF4DF" w14:textId="77777777" w:rsidR="002A2007" w:rsidRPr="00B6472E" w:rsidRDefault="002A2007" w:rsidP="002A2007">
      <w:pPr>
        <w:tabs>
          <w:tab w:val="left" w:pos="4320"/>
        </w:tabs>
        <w:rPr>
          <w:rFonts w:cs="Arial"/>
          <w:szCs w:val="24"/>
        </w:rPr>
      </w:pPr>
      <w:r w:rsidRPr="00B6472E">
        <w:rPr>
          <w:rFonts w:cs="Arial"/>
          <w:szCs w:val="24"/>
        </w:rPr>
        <w:tab/>
        <w:t>Name of Bidder</w:t>
      </w:r>
    </w:p>
    <w:p w14:paraId="50F216C8" w14:textId="77777777" w:rsidR="002A2007" w:rsidRPr="00B6472E" w:rsidRDefault="002A2007" w:rsidP="002A2007">
      <w:pPr>
        <w:tabs>
          <w:tab w:val="left" w:pos="4320"/>
        </w:tabs>
        <w:rPr>
          <w:rFonts w:cs="Arial"/>
          <w:szCs w:val="24"/>
        </w:rPr>
      </w:pPr>
    </w:p>
    <w:p w14:paraId="7260D596" w14:textId="77777777" w:rsidR="002A2007" w:rsidRPr="00B6472E" w:rsidRDefault="002A2007" w:rsidP="002A2007">
      <w:pPr>
        <w:tabs>
          <w:tab w:val="left" w:pos="4320"/>
        </w:tabs>
        <w:rPr>
          <w:rFonts w:cs="Arial"/>
          <w:szCs w:val="24"/>
          <w:u w:val="single"/>
        </w:rPr>
      </w:pPr>
      <w:r w:rsidRPr="00B6472E">
        <w:rPr>
          <w:rFonts w:cs="Arial"/>
          <w:szCs w:val="24"/>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p>
    <w:p w14:paraId="07EEE105" w14:textId="77777777" w:rsidR="002A2007" w:rsidRPr="00B6472E" w:rsidRDefault="002A2007" w:rsidP="002A2007">
      <w:pPr>
        <w:tabs>
          <w:tab w:val="left" w:pos="4320"/>
        </w:tabs>
        <w:rPr>
          <w:rFonts w:cs="Arial"/>
          <w:szCs w:val="24"/>
        </w:rPr>
      </w:pPr>
      <w:r w:rsidRPr="00B6472E">
        <w:rPr>
          <w:rFonts w:cs="Arial"/>
          <w:szCs w:val="24"/>
        </w:rPr>
        <w:tab/>
        <w:t>Signature of Authorized Official</w:t>
      </w:r>
    </w:p>
    <w:p w14:paraId="723B244D" w14:textId="77777777" w:rsidR="002A2007" w:rsidRPr="00B6472E" w:rsidRDefault="002A2007" w:rsidP="002A2007">
      <w:pPr>
        <w:tabs>
          <w:tab w:val="left" w:pos="4320"/>
        </w:tabs>
        <w:rPr>
          <w:rFonts w:cs="Arial"/>
          <w:szCs w:val="24"/>
        </w:rPr>
      </w:pPr>
    </w:p>
    <w:p w14:paraId="61EC939C" w14:textId="77777777" w:rsidR="002A2007" w:rsidRPr="00B6472E" w:rsidRDefault="002A2007" w:rsidP="002A2007">
      <w:pPr>
        <w:tabs>
          <w:tab w:val="left" w:pos="4320"/>
        </w:tabs>
        <w:rPr>
          <w:rFonts w:cs="Arial"/>
          <w:szCs w:val="24"/>
        </w:rPr>
      </w:pPr>
      <w:r w:rsidRPr="00B6472E">
        <w:rPr>
          <w:rFonts w:cs="Arial"/>
          <w:szCs w:val="24"/>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r w:rsidRPr="00B6472E">
        <w:rPr>
          <w:rFonts w:cs="Arial"/>
          <w:szCs w:val="24"/>
          <w:u w:val="single"/>
        </w:rPr>
        <w:tab/>
      </w:r>
    </w:p>
    <w:p w14:paraId="4BE7A867" w14:textId="77777777" w:rsidR="002A2007" w:rsidRPr="00B6472E" w:rsidRDefault="002A2007" w:rsidP="002A2007">
      <w:pPr>
        <w:tabs>
          <w:tab w:val="left" w:pos="4320"/>
        </w:tabs>
        <w:rPr>
          <w:rFonts w:cs="Arial"/>
          <w:szCs w:val="24"/>
        </w:rPr>
      </w:pPr>
      <w:r w:rsidRPr="00B6472E">
        <w:rPr>
          <w:rFonts w:cs="Arial"/>
          <w:szCs w:val="24"/>
        </w:rPr>
        <w:tab/>
        <w:t>Printed or Typed Name of Official and Title</w:t>
      </w:r>
    </w:p>
    <w:p w14:paraId="1134645E" w14:textId="77777777" w:rsidR="002A2007" w:rsidRPr="00B6472E" w:rsidRDefault="002A2007" w:rsidP="002A2007">
      <w:pPr>
        <w:tabs>
          <w:tab w:val="left" w:pos="4320"/>
        </w:tabs>
        <w:rPr>
          <w:rFonts w:cs="Arial"/>
          <w:szCs w:val="24"/>
        </w:rPr>
      </w:pPr>
    </w:p>
    <w:p w14:paraId="21FB21AC" w14:textId="77777777" w:rsidR="002A2007" w:rsidRPr="00B6472E" w:rsidRDefault="002A2007" w:rsidP="002A2007">
      <w:pPr>
        <w:tabs>
          <w:tab w:val="left" w:pos="4320"/>
        </w:tabs>
        <w:rPr>
          <w:rFonts w:cs="Arial"/>
          <w:szCs w:val="24"/>
        </w:rPr>
      </w:pPr>
    </w:p>
    <w:p w14:paraId="3A478DD0" w14:textId="77777777" w:rsidR="002A2007" w:rsidRPr="00B6472E" w:rsidRDefault="002A2007" w:rsidP="002A2007">
      <w:pPr>
        <w:tabs>
          <w:tab w:val="left" w:pos="4320"/>
        </w:tabs>
        <w:rPr>
          <w:rFonts w:cs="Arial"/>
          <w:szCs w:val="24"/>
        </w:rPr>
      </w:pPr>
    </w:p>
    <w:p w14:paraId="66184598" w14:textId="77777777" w:rsidR="002A2007" w:rsidRPr="00B6472E" w:rsidRDefault="002A2007" w:rsidP="002A2007">
      <w:pPr>
        <w:tabs>
          <w:tab w:val="left" w:pos="4320"/>
        </w:tabs>
        <w:rPr>
          <w:rFonts w:cs="Arial"/>
          <w:szCs w:val="24"/>
        </w:rPr>
      </w:pPr>
    </w:p>
    <w:p w14:paraId="4C32BAAD" w14:textId="77777777" w:rsidR="002A2007" w:rsidRPr="00B6472E" w:rsidRDefault="002A2007" w:rsidP="002A2007">
      <w:pPr>
        <w:tabs>
          <w:tab w:val="left" w:pos="4320"/>
        </w:tabs>
        <w:rPr>
          <w:rFonts w:cs="Arial"/>
          <w:szCs w:val="24"/>
        </w:rPr>
      </w:pPr>
    </w:p>
    <w:p w14:paraId="51304C3F" w14:textId="77777777" w:rsidR="002A2007" w:rsidRPr="00B6472E" w:rsidRDefault="002A2007" w:rsidP="002A2007">
      <w:pPr>
        <w:tabs>
          <w:tab w:val="left" w:pos="4320"/>
        </w:tabs>
        <w:rPr>
          <w:rFonts w:cs="Arial"/>
          <w:szCs w:val="24"/>
        </w:rPr>
      </w:pPr>
      <w:r w:rsidRPr="00B6472E">
        <w:rPr>
          <w:rFonts w:cs="Arial"/>
          <w:szCs w:val="24"/>
        </w:rPr>
        <w:t>Sworn to before me this</w:t>
      </w:r>
    </w:p>
    <w:p w14:paraId="5D8D25C5" w14:textId="77777777" w:rsidR="003C7472" w:rsidRPr="00B6472E" w:rsidRDefault="003C7472" w:rsidP="002A2007">
      <w:pPr>
        <w:tabs>
          <w:tab w:val="left" w:pos="4320"/>
        </w:tabs>
        <w:rPr>
          <w:rFonts w:cs="Arial"/>
          <w:szCs w:val="24"/>
        </w:rPr>
      </w:pPr>
    </w:p>
    <w:p w14:paraId="44E9FF14" w14:textId="77777777" w:rsidR="002A2007" w:rsidRPr="00B6472E" w:rsidRDefault="002A2007" w:rsidP="002A2007">
      <w:pPr>
        <w:tabs>
          <w:tab w:val="left" w:pos="4320"/>
        </w:tabs>
        <w:rPr>
          <w:rFonts w:cs="Arial"/>
          <w:szCs w:val="24"/>
        </w:rPr>
      </w:pPr>
      <w:r w:rsidRPr="00B6472E">
        <w:rPr>
          <w:rFonts w:cs="Arial"/>
          <w:szCs w:val="24"/>
        </w:rPr>
        <w:t>_______ day of________, 20______</w:t>
      </w:r>
    </w:p>
    <w:p w14:paraId="5FEB7536" w14:textId="77777777" w:rsidR="002A2007" w:rsidRPr="00B6472E" w:rsidRDefault="002A2007" w:rsidP="002A2007">
      <w:pPr>
        <w:rPr>
          <w:rFonts w:cs="Arial"/>
          <w:szCs w:val="24"/>
        </w:rPr>
      </w:pPr>
    </w:p>
    <w:p w14:paraId="629B4A1C" w14:textId="77777777" w:rsidR="00F127D3" w:rsidRPr="00B6472E" w:rsidRDefault="00F127D3">
      <w:pPr>
        <w:spacing w:after="160" w:line="259" w:lineRule="auto"/>
        <w:rPr>
          <w:rFonts w:cs="Arial"/>
          <w:b/>
        </w:rPr>
      </w:pPr>
      <w:r w:rsidRPr="00B6472E">
        <w:rPr>
          <w:rFonts w:cs="Arial"/>
          <w:b/>
        </w:rPr>
        <w:br w:type="page"/>
      </w:r>
    </w:p>
    <w:p w14:paraId="4C1DDB10" w14:textId="13EF68FC" w:rsidR="002A2007" w:rsidRPr="00B6472E" w:rsidRDefault="002A2007"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cs="Arial"/>
          <w:b/>
        </w:rPr>
      </w:pPr>
      <w:r w:rsidRPr="00B6472E">
        <w:rPr>
          <w:rFonts w:cs="Arial"/>
          <w:b/>
        </w:rPr>
        <w:lastRenderedPageBreak/>
        <w:t>COUNTY OF CHEMUNG, NEW YORK   NOTICE OF AWARD</w:t>
      </w:r>
    </w:p>
    <w:p w14:paraId="0127C545" w14:textId="77777777" w:rsidR="00F127D3" w:rsidRPr="00B6472E" w:rsidRDefault="00F127D3"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cs="Arial"/>
          <w:b/>
        </w:rPr>
      </w:pPr>
    </w:p>
    <w:p w14:paraId="51BEB1E7" w14:textId="77777777" w:rsidR="00A928EE" w:rsidRPr="00B6472E" w:rsidRDefault="00A928EE" w:rsidP="00A92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Arial"/>
          <w:b/>
        </w:rPr>
      </w:pPr>
      <w:r w:rsidRPr="00B6472E">
        <w:rPr>
          <w:rFonts w:cs="Arial"/>
          <w:b/>
        </w:rPr>
        <w:t>Issued to:</w:t>
      </w:r>
      <w:r w:rsidRPr="00B6472E">
        <w:rPr>
          <w:rFonts w:cs="Arial"/>
          <w:b/>
        </w:rPr>
        <w:tab/>
        <w:t xml:space="preserve">Company Name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1BBBDD69" w14:textId="77777777" w:rsidR="00A928EE" w:rsidRPr="00B6472E" w:rsidRDefault="00A928EE" w:rsidP="00A92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Arial"/>
          <w:b/>
        </w:rPr>
      </w:pPr>
      <w:r w:rsidRPr="00B6472E">
        <w:rPr>
          <w:rFonts w:cs="Arial"/>
          <w:bCs/>
        </w:rPr>
        <w:tab/>
      </w:r>
      <w:r w:rsidRPr="00B6472E">
        <w:rPr>
          <w:rFonts w:cs="Arial"/>
          <w:bCs/>
        </w:rPr>
        <w:tab/>
      </w:r>
      <w:r w:rsidRPr="00B6472E">
        <w:rPr>
          <w:rFonts w:cs="Arial"/>
          <w:b/>
        </w:rPr>
        <w:t xml:space="preserve">Company Address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1129CD9A" w14:textId="77777777" w:rsidR="00A928EE" w:rsidRPr="00B6472E" w:rsidRDefault="00A928EE" w:rsidP="00A92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Arial"/>
          <w:b/>
        </w:rPr>
      </w:pPr>
      <w:r w:rsidRPr="00B6472E">
        <w:rPr>
          <w:rFonts w:cs="Arial"/>
          <w:bCs/>
        </w:rPr>
        <w:tab/>
      </w:r>
      <w:r w:rsidRPr="00B6472E">
        <w:rPr>
          <w:rFonts w:cs="Arial"/>
          <w:bCs/>
        </w:rPr>
        <w:tab/>
      </w:r>
      <w:r w:rsidRPr="00B6472E">
        <w:rPr>
          <w:rFonts w:cs="Arial"/>
          <w:b/>
        </w:rPr>
        <w:t xml:space="preserve">Company City/State/Zip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0BC1593A" w14:textId="7E35EF99" w:rsidR="00A928EE" w:rsidRPr="00B6472E" w:rsidRDefault="00A928EE" w:rsidP="00A92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Arial"/>
          <w:bCs/>
        </w:rPr>
      </w:pPr>
      <w:r w:rsidRPr="00B6472E">
        <w:rPr>
          <w:rFonts w:cs="Arial"/>
          <w:b/>
        </w:rPr>
        <w:t xml:space="preserve">Proposal Number and Title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1388B61A" w14:textId="00CD9A1E" w:rsidR="00A928EE" w:rsidRPr="00B6472E" w:rsidRDefault="005E07E2" w:rsidP="00A92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cs="Arial"/>
          <w:bCs/>
        </w:rPr>
      </w:pPr>
      <w:r w:rsidRPr="00B6472E">
        <w:rPr>
          <w:rFonts w:cs="Arial"/>
          <w:b/>
        </w:rPr>
        <w:t>Proposal Due</w:t>
      </w:r>
      <w:r w:rsidR="00A928EE" w:rsidRPr="00B6472E">
        <w:rPr>
          <w:rFonts w:cs="Arial"/>
          <w:bCs/>
        </w:rPr>
        <w:t xml:space="preserve"> </w:t>
      </w:r>
      <w:r w:rsidR="00A928EE" w:rsidRPr="00B6472E">
        <w:rPr>
          <w:rFonts w:cs="Arial"/>
          <w:b/>
        </w:rPr>
        <w:t>Date</w:t>
      </w:r>
      <w:r w:rsidR="00A928EE" w:rsidRPr="00B6472E">
        <w:rPr>
          <w:rFonts w:cs="Arial"/>
          <w:bCs/>
        </w:rPr>
        <w:t xml:space="preserve">       </w:t>
      </w:r>
      <w:r w:rsidR="00A928EE" w:rsidRPr="00B6472E">
        <w:rPr>
          <w:rFonts w:cs="Arial"/>
          <w:bCs/>
          <w:u w:val="single"/>
        </w:rPr>
        <w:tab/>
      </w:r>
      <w:r w:rsidR="00A928EE" w:rsidRPr="00B6472E">
        <w:rPr>
          <w:rFonts w:cs="Arial"/>
          <w:bCs/>
          <w:u w:val="single"/>
        </w:rPr>
        <w:tab/>
      </w:r>
      <w:r w:rsidR="00A928EE" w:rsidRPr="00B6472E">
        <w:rPr>
          <w:rFonts w:cs="Arial"/>
          <w:bCs/>
          <w:u w:val="single"/>
        </w:rPr>
        <w:tab/>
      </w:r>
    </w:p>
    <w:p w14:paraId="7EBEC77A" w14:textId="77777777" w:rsidR="00A928EE" w:rsidRPr="00B6472E" w:rsidRDefault="00A928EE" w:rsidP="00A92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u w:val="single"/>
        </w:rPr>
      </w:pPr>
      <w:r w:rsidRPr="00B6472E">
        <w:rPr>
          <w:rFonts w:cs="Arial"/>
          <w:b/>
        </w:rPr>
        <w:t>Chemung</w:t>
      </w:r>
      <w:r w:rsidRPr="00B6472E">
        <w:rPr>
          <w:rFonts w:cs="Arial"/>
          <w:bCs/>
        </w:rPr>
        <w:t xml:space="preserve"> </w:t>
      </w:r>
      <w:r w:rsidRPr="00B6472E">
        <w:rPr>
          <w:rFonts w:cs="Arial"/>
          <w:b/>
        </w:rPr>
        <w:t>County</w:t>
      </w:r>
      <w:r w:rsidRPr="00B6472E">
        <w:rPr>
          <w:rFonts w:cs="Arial"/>
          <w:bCs/>
        </w:rPr>
        <w:t xml:space="preserve"> </w:t>
      </w:r>
      <w:r w:rsidRPr="00B6472E">
        <w:rPr>
          <w:rFonts w:cs="Arial"/>
          <w:b/>
        </w:rPr>
        <w:t>Legislature</w:t>
      </w:r>
      <w:r w:rsidRPr="00B6472E">
        <w:rPr>
          <w:rFonts w:cs="Arial"/>
          <w:bCs/>
        </w:rPr>
        <w:t xml:space="preserve"> </w:t>
      </w:r>
      <w:r w:rsidRPr="00B6472E">
        <w:rPr>
          <w:rFonts w:cs="Arial"/>
          <w:b/>
        </w:rPr>
        <w:t>Resolution</w:t>
      </w:r>
      <w:r w:rsidRPr="00B6472E">
        <w:rPr>
          <w:rFonts w:cs="Arial"/>
          <w:bCs/>
        </w:rPr>
        <w:t xml:space="preserve"> </w:t>
      </w:r>
      <w:r w:rsidRPr="00B6472E">
        <w:rPr>
          <w:rFonts w:cs="Arial"/>
          <w:b/>
        </w:rPr>
        <w:t>Number</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Date</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32470BA0" w14:textId="77777777" w:rsidR="002A2007" w:rsidRPr="00B6472E" w:rsidRDefault="002A2007"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p>
    <w:p w14:paraId="6A95C7A6" w14:textId="77777777" w:rsidR="002A2007" w:rsidRPr="00B6472E" w:rsidRDefault="002A2007"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r w:rsidRPr="00B6472E">
        <w:rPr>
          <w:rFonts w:cs="Arial"/>
          <w:b/>
        </w:rPr>
        <w:t>*******************************************************************************************************</w:t>
      </w:r>
    </w:p>
    <w:p w14:paraId="0F1912EF" w14:textId="40CF9AE6" w:rsidR="002A2007" w:rsidRPr="00B6472E" w:rsidRDefault="002A2007"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r w:rsidRPr="00B6472E">
        <w:rPr>
          <w:rFonts w:cs="Arial"/>
          <w:b/>
        </w:rPr>
        <w:t>Chemung County</w:t>
      </w:r>
      <w:r w:rsidRPr="00B6472E">
        <w:rPr>
          <w:rFonts w:cs="Arial"/>
        </w:rPr>
        <w:t xml:space="preserve"> has considered and accepted your proposal submitted for the </w:t>
      </w:r>
      <w:r w:rsidR="007A78DA" w:rsidRPr="00B6472E">
        <w:rPr>
          <w:rFonts w:cs="Arial"/>
        </w:rPr>
        <w:t>above-entitled</w:t>
      </w:r>
      <w:r w:rsidRPr="00B6472E">
        <w:rPr>
          <w:rFonts w:cs="Arial"/>
        </w:rPr>
        <w:t xml:space="preserve"> proposal, or a portion thereof as detailed on any attachment to this notice.</w:t>
      </w:r>
      <w:r w:rsidRPr="00B6472E">
        <w:rPr>
          <w:rFonts w:cs="Arial"/>
          <w:b/>
        </w:rPr>
        <w:t xml:space="preserve">  </w:t>
      </w:r>
      <w:r w:rsidRPr="00B6472E">
        <w:rPr>
          <w:rFonts w:cs="Arial"/>
        </w:rPr>
        <w:t xml:space="preserve">You are required to execute the Agreement and furnish any required certificates of insurance within ten (10) business days from the date of this Notice.  If you fail to execute said Agreement and to furnish said certificates within ten (10) business days from the date of this Notice, Chemung County will be entitled to consider all your rights arising out of the acceptance of your PROPOSAL as abandoned and shall be  entitled to such other rights as may be granted by law.  </w:t>
      </w:r>
      <w:r w:rsidRPr="00B6472E">
        <w:rPr>
          <w:rFonts w:cs="Arial"/>
          <w:b/>
        </w:rPr>
        <w:t>You are required to return an acknowledged copy of this NOTICE OF AWARD within five (5) calendar days to:</w:t>
      </w:r>
    </w:p>
    <w:p w14:paraId="4FF81651" w14:textId="77777777" w:rsidR="002A2007" w:rsidRPr="00B6472E" w:rsidRDefault="002A2007"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rPr>
      </w:pPr>
    </w:p>
    <w:p w14:paraId="5AB5DCB8"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bCs/>
        </w:rPr>
      </w:pPr>
      <w:r w:rsidRPr="00B6472E">
        <w:rPr>
          <w:rFonts w:cs="Arial"/>
          <w:b/>
        </w:rPr>
        <w:t>Chemung</w:t>
      </w:r>
      <w:r w:rsidRPr="00B6472E">
        <w:rPr>
          <w:rFonts w:cs="Arial"/>
          <w:bCs/>
        </w:rPr>
        <w:t xml:space="preserve"> </w:t>
      </w:r>
      <w:r w:rsidRPr="00B6472E">
        <w:rPr>
          <w:rFonts w:cs="Arial"/>
          <w:b/>
        </w:rPr>
        <w:t>County</w:t>
      </w:r>
      <w:r w:rsidRPr="00B6472E">
        <w:rPr>
          <w:rFonts w:cs="Arial"/>
          <w:bCs/>
        </w:rPr>
        <w:t xml:space="preserve"> </w:t>
      </w:r>
      <w:r w:rsidRPr="00B6472E">
        <w:rPr>
          <w:rFonts w:cs="Arial"/>
          <w:b/>
        </w:rPr>
        <w:t>Department</w:t>
      </w:r>
      <w:r w:rsidRPr="00B6472E">
        <w:rPr>
          <w:rFonts w:cs="Arial"/>
          <w:bCs/>
        </w:rPr>
        <w:t xml:space="preserve"> of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0DE16C3E"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bCs/>
          <w:u w:val="single"/>
        </w:rPr>
      </w:pPr>
      <w:r w:rsidRPr="00B6472E">
        <w:rPr>
          <w:rFonts w:cs="Arial"/>
          <w:b/>
        </w:rPr>
        <w:t>Street</w:t>
      </w:r>
      <w:r w:rsidRPr="00B6472E">
        <w:rPr>
          <w:rFonts w:cs="Arial"/>
          <w:bCs/>
        </w:rPr>
        <w:t xml:space="preserve"> </w:t>
      </w:r>
      <w:r w:rsidRPr="00B6472E">
        <w:rPr>
          <w:rFonts w:cs="Arial"/>
          <w:b/>
        </w:rPr>
        <w:t>Address</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1C02417F"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bCs/>
          <w:u w:val="single"/>
        </w:rPr>
      </w:pPr>
      <w:r w:rsidRPr="00B6472E">
        <w:rPr>
          <w:rFonts w:cs="Arial"/>
          <w:b/>
        </w:rPr>
        <w:t>Post</w:t>
      </w:r>
      <w:r w:rsidRPr="00B6472E">
        <w:rPr>
          <w:rFonts w:cs="Arial"/>
          <w:bCs/>
        </w:rPr>
        <w:t xml:space="preserve"> </w:t>
      </w:r>
      <w:r w:rsidRPr="00B6472E">
        <w:rPr>
          <w:rFonts w:cs="Arial"/>
          <w:b/>
        </w:rPr>
        <w:t>Office</w:t>
      </w:r>
      <w:r w:rsidRPr="00B6472E">
        <w:rPr>
          <w:rFonts w:cs="Arial"/>
          <w:bCs/>
        </w:rPr>
        <w:t xml:space="preserve"> </w:t>
      </w:r>
      <w:r w:rsidRPr="00B6472E">
        <w:rPr>
          <w:rFonts w:cs="Arial"/>
          <w:b/>
        </w:rPr>
        <w:t>Box</w:t>
      </w:r>
      <w:r w:rsidRPr="00B6472E">
        <w:rPr>
          <w:rFonts w:cs="Arial"/>
          <w:bCs/>
        </w:rPr>
        <w:t xml:space="preserve"> </w:t>
      </w:r>
      <w:r w:rsidRPr="00B6472E">
        <w:rPr>
          <w:rFonts w:cs="Arial"/>
          <w:bCs/>
          <w:u w:val="single"/>
        </w:rPr>
        <w:tab/>
      </w:r>
      <w:r w:rsidRPr="00B6472E">
        <w:rPr>
          <w:rFonts w:cs="Arial"/>
          <w:bCs/>
          <w:u w:val="single"/>
        </w:rPr>
        <w:tab/>
      </w:r>
      <w:r w:rsidRPr="00B6472E">
        <w:rPr>
          <w:rFonts w:cs="Arial"/>
          <w:b/>
        </w:rPr>
        <w:t>City</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State</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Zip</w:t>
      </w:r>
      <w:r w:rsidRPr="00B6472E">
        <w:rPr>
          <w:rFonts w:cs="Arial"/>
          <w:bCs/>
        </w:rPr>
        <w:t xml:space="preserve"> </w:t>
      </w:r>
      <w:r w:rsidRPr="00B6472E">
        <w:rPr>
          <w:rFonts w:cs="Arial"/>
          <w:b/>
        </w:rPr>
        <w:t>Code</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p>
    <w:p w14:paraId="1D9756BE"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cs="Arial"/>
          <w:bCs/>
        </w:rPr>
      </w:pPr>
      <w:r w:rsidRPr="00B6472E">
        <w:rPr>
          <w:rFonts w:cs="Arial"/>
          <w:b/>
        </w:rPr>
        <w:t>Telephone</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Fax</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51E773F0"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r w:rsidRPr="00B6472E">
        <w:rPr>
          <w:rFonts w:cs="Arial"/>
          <w:b/>
        </w:rPr>
        <w:t>By</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3757B1E1"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rPr>
      </w:pPr>
      <w:r w:rsidRPr="00B6472E">
        <w:rPr>
          <w:rFonts w:cs="Arial"/>
          <w:bCs/>
          <w:sz w:val="20"/>
          <w:szCs w:val="20"/>
        </w:rPr>
        <w:tab/>
        <w:t>Department Head Signature                                                  Typed Name/Title</w:t>
      </w:r>
    </w:p>
    <w:p w14:paraId="3A4FC999"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p>
    <w:p w14:paraId="21F5C9A7"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r w:rsidRPr="00B6472E">
        <w:rPr>
          <w:rFonts w:cs="Arial"/>
          <w:b/>
        </w:rPr>
        <w:t>DATED</w:t>
      </w:r>
      <w:r w:rsidRPr="00B6472E">
        <w:rPr>
          <w:rFonts w:cs="Arial"/>
          <w:bCs/>
        </w:rPr>
        <w:t xml:space="preserve"> </w:t>
      </w:r>
      <w:r w:rsidRPr="00B6472E">
        <w:rPr>
          <w:rFonts w:cs="Arial"/>
          <w:b/>
        </w:rPr>
        <w:t>the</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day</w:t>
      </w:r>
      <w:r w:rsidRPr="00B6472E">
        <w:rPr>
          <w:rFonts w:cs="Arial"/>
          <w:bCs/>
        </w:rPr>
        <w:t xml:space="preserve"> </w:t>
      </w:r>
      <w:r w:rsidRPr="00B6472E">
        <w:rPr>
          <w:rFonts w:cs="Arial"/>
          <w:b/>
        </w:rPr>
        <w:t>of</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20</w:t>
      </w:r>
      <w:r w:rsidRPr="00B6472E">
        <w:rPr>
          <w:rFonts w:cs="Arial"/>
          <w:bCs/>
          <w:u w:val="single"/>
        </w:rPr>
        <w:tab/>
      </w:r>
      <w:r w:rsidRPr="00B6472E">
        <w:rPr>
          <w:rFonts w:cs="Arial"/>
          <w:bCs/>
        </w:rPr>
        <w:t>.</w:t>
      </w:r>
    </w:p>
    <w:p w14:paraId="14A3FCA2" w14:textId="77777777" w:rsidR="007A78DA" w:rsidRPr="00B6472E" w:rsidRDefault="007A78DA" w:rsidP="007A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p>
    <w:p w14:paraId="1AEEF8E4" w14:textId="77777777" w:rsidR="002A2007" w:rsidRPr="00B6472E" w:rsidRDefault="002A2007" w:rsidP="002A2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r w:rsidRPr="00B6472E">
        <w:rPr>
          <w:rFonts w:cs="Arial"/>
          <w:b/>
        </w:rPr>
        <w:t>*******************************************************************************************************</w:t>
      </w:r>
    </w:p>
    <w:p w14:paraId="49CDB0BA"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Arial"/>
          <w:b/>
        </w:rPr>
      </w:pPr>
      <w:r w:rsidRPr="00B6472E">
        <w:rPr>
          <w:rFonts w:cs="Arial"/>
          <w:b/>
        </w:rPr>
        <w:t>ACCEPTANCE OF NOTICE OF AWARD</w:t>
      </w:r>
    </w:p>
    <w:p w14:paraId="7301B731"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p>
    <w:p w14:paraId="23DDDB06"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r w:rsidRPr="00B6472E">
        <w:rPr>
          <w:rFonts w:cs="Arial"/>
          <w:b/>
        </w:rPr>
        <w:t>NOTICE OF AWARD is hereby acknowledged and accepted.</w:t>
      </w:r>
    </w:p>
    <w:p w14:paraId="1128315A"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p>
    <w:p w14:paraId="4DF9F7B3"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r w:rsidRPr="00B6472E">
        <w:rPr>
          <w:rFonts w:cs="Arial"/>
          <w:b/>
        </w:rPr>
        <w:t>By</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09A07C1A"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r w:rsidRPr="00B6472E">
        <w:rPr>
          <w:rFonts w:cs="Arial"/>
          <w:bCs/>
        </w:rPr>
        <w:tab/>
        <w:t>Authorized Signature</w:t>
      </w:r>
      <w:r w:rsidRPr="00B6472E">
        <w:rPr>
          <w:rFonts w:cs="Arial"/>
          <w:bCs/>
        </w:rPr>
        <w:tab/>
        <w:t xml:space="preserve">                          </w:t>
      </w:r>
      <w:r w:rsidRPr="00B6472E">
        <w:rPr>
          <w:rFonts w:cs="Arial"/>
          <w:bCs/>
        </w:rPr>
        <w:tab/>
        <w:t xml:space="preserve">                      Typed Name/Title      </w:t>
      </w:r>
    </w:p>
    <w:p w14:paraId="6CC59E66"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p>
    <w:p w14:paraId="745AAEA8"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u w:val="single"/>
        </w:rPr>
      </w:pPr>
      <w:r w:rsidRPr="00B6472E">
        <w:rPr>
          <w:rFonts w:cs="Arial"/>
          <w:b/>
        </w:rPr>
        <w:t>For</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p>
    <w:p w14:paraId="55EB49C2"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r w:rsidRPr="00B6472E">
        <w:rPr>
          <w:rFonts w:cs="Arial"/>
          <w:bCs/>
        </w:rPr>
        <w:t xml:space="preserve">              Organization</w:t>
      </w:r>
    </w:p>
    <w:p w14:paraId="3E797284"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p>
    <w:p w14:paraId="542B0007" w14:textId="77777777" w:rsidR="00F51E12" w:rsidRPr="00B6472E" w:rsidRDefault="00F51E12" w:rsidP="00F5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rPr>
      </w:pPr>
      <w:r w:rsidRPr="00B6472E">
        <w:rPr>
          <w:rFonts w:cs="Arial"/>
          <w:b/>
        </w:rPr>
        <w:t>DATED</w:t>
      </w:r>
      <w:r w:rsidRPr="00B6472E">
        <w:rPr>
          <w:rFonts w:cs="Arial"/>
          <w:bCs/>
        </w:rPr>
        <w:t xml:space="preserve"> </w:t>
      </w:r>
      <w:r w:rsidRPr="00B6472E">
        <w:rPr>
          <w:rFonts w:cs="Arial"/>
          <w:b/>
        </w:rPr>
        <w:t>the</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
        </w:rPr>
        <w:t>day</w:t>
      </w:r>
      <w:r w:rsidRPr="00B6472E">
        <w:rPr>
          <w:rFonts w:cs="Arial"/>
          <w:bCs/>
        </w:rPr>
        <w:t xml:space="preserve"> </w:t>
      </w:r>
      <w:r w:rsidRPr="00B6472E">
        <w:rPr>
          <w:rFonts w:cs="Arial"/>
          <w:b/>
        </w:rPr>
        <w:t>of</w:t>
      </w:r>
      <w:r w:rsidRPr="00B6472E">
        <w:rPr>
          <w:rFonts w:cs="Arial"/>
          <w:bCs/>
        </w:rPr>
        <w:t xml:space="preserve"> </w:t>
      </w:r>
      <w:r w:rsidRPr="00B6472E">
        <w:rPr>
          <w:rFonts w:cs="Arial"/>
          <w:bCs/>
          <w:u w:val="single"/>
        </w:rPr>
        <w:tab/>
      </w:r>
      <w:r w:rsidRPr="00B6472E">
        <w:rPr>
          <w:rFonts w:cs="Arial"/>
          <w:bCs/>
          <w:u w:val="single"/>
        </w:rPr>
        <w:tab/>
      </w:r>
      <w:r w:rsidRPr="00B6472E">
        <w:rPr>
          <w:rFonts w:cs="Arial"/>
          <w:bCs/>
          <w:u w:val="single"/>
        </w:rPr>
        <w:tab/>
      </w:r>
      <w:r w:rsidRPr="00B6472E">
        <w:rPr>
          <w:rFonts w:cs="Arial"/>
          <w:bCs/>
          <w:u w:val="single"/>
        </w:rPr>
        <w:tab/>
      </w:r>
      <w:r w:rsidRPr="00B6472E">
        <w:rPr>
          <w:rFonts w:cs="Arial"/>
          <w:bCs/>
        </w:rPr>
        <w:t xml:space="preserve">, </w:t>
      </w:r>
      <w:r w:rsidRPr="00B6472E">
        <w:rPr>
          <w:rFonts w:cs="Arial"/>
          <w:b/>
        </w:rPr>
        <w:t>20</w:t>
      </w:r>
      <w:r w:rsidRPr="00B6472E">
        <w:rPr>
          <w:rFonts w:cs="Arial"/>
          <w:bCs/>
          <w:u w:val="single"/>
        </w:rPr>
        <w:tab/>
      </w:r>
      <w:r w:rsidRPr="00B6472E">
        <w:rPr>
          <w:rFonts w:cs="Arial"/>
          <w:bCs/>
        </w:rPr>
        <w:t>.</w:t>
      </w:r>
    </w:p>
    <w:p w14:paraId="14D974E0" w14:textId="77777777" w:rsidR="002A2007" w:rsidRPr="00B6472E" w:rsidRDefault="002A2007" w:rsidP="00BB5626">
      <w:pPr>
        <w:pStyle w:val="Heading9"/>
        <w:jc w:val="center"/>
        <w:rPr>
          <w:b/>
          <w:bCs/>
        </w:rPr>
      </w:pPr>
      <w:r w:rsidRPr="00B6472E">
        <w:rPr>
          <w:rFonts w:ascii="Book Antiqua" w:hAnsi="Book Antiqua"/>
        </w:rPr>
        <w:br w:type="page"/>
      </w:r>
      <w:r w:rsidRPr="00B6472E">
        <w:rPr>
          <w:b/>
          <w:bCs/>
        </w:rPr>
        <w:lastRenderedPageBreak/>
        <w:t>AGREEMENT</w:t>
      </w:r>
    </w:p>
    <w:p w14:paraId="7565676D" w14:textId="77777777" w:rsidR="002A2007" w:rsidRPr="00B6472E" w:rsidRDefault="002A2007" w:rsidP="002A2007">
      <w:pPr>
        <w:jc w:val="both"/>
        <w:rPr>
          <w:rFonts w:ascii="Book Antiqua" w:hAnsi="Book Antiqua"/>
          <w:b/>
        </w:rPr>
      </w:pPr>
    </w:p>
    <w:p w14:paraId="1B14BFD8" w14:textId="57A87CC6" w:rsidR="00D54F3C" w:rsidRPr="00B6472E" w:rsidRDefault="00D54F3C" w:rsidP="00D54F3C">
      <w:pPr>
        <w:jc w:val="both"/>
        <w:rPr>
          <w:rFonts w:cs="Arial"/>
        </w:rPr>
      </w:pPr>
      <w:r w:rsidRPr="00B6472E">
        <w:rPr>
          <w:rFonts w:cs="Arial"/>
          <w:b/>
        </w:rPr>
        <w:t>THIS CONTRACT</w:t>
      </w:r>
      <w:r w:rsidRPr="00B6472E">
        <w:rPr>
          <w:rFonts w:cs="Arial"/>
        </w:rPr>
        <w:t>, made and entered into this</w:t>
      </w:r>
      <w:r w:rsidRPr="00B6472E">
        <w:rPr>
          <w:rFonts w:cs="Arial"/>
          <w:u w:val="single"/>
        </w:rPr>
        <w:tab/>
      </w:r>
      <w:r w:rsidRPr="00B6472E">
        <w:rPr>
          <w:rFonts w:cs="Arial"/>
          <w:u w:val="single"/>
        </w:rPr>
        <w:tab/>
      </w:r>
      <w:r w:rsidRPr="00B6472E">
        <w:rPr>
          <w:rFonts w:cs="Arial"/>
        </w:rPr>
        <w:t xml:space="preserve">day of </w:t>
      </w:r>
      <w:r w:rsidRPr="00B6472E">
        <w:rPr>
          <w:rFonts w:cs="Arial"/>
          <w:u w:val="single"/>
        </w:rPr>
        <w:tab/>
      </w:r>
      <w:r w:rsidRPr="00B6472E">
        <w:rPr>
          <w:rFonts w:cs="Arial"/>
          <w:u w:val="single"/>
        </w:rPr>
        <w:tab/>
      </w:r>
      <w:r w:rsidRPr="00B6472E">
        <w:rPr>
          <w:rFonts w:cs="Arial"/>
          <w:u w:val="single"/>
        </w:rPr>
        <w:tab/>
      </w:r>
      <w:r w:rsidRPr="00B6472E">
        <w:rPr>
          <w:rFonts w:cs="Arial"/>
        </w:rPr>
        <w:t>, 20</w:t>
      </w:r>
      <w:r w:rsidR="00BC2D2D" w:rsidRPr="00B6472E">
        <w:rPr>
          <w:rFonts w:cs="Arial"/>
        </w:rPr>
        <w:t xml:space="preserve"> </w:t>
      </w:r>
      <w:r w:rsidRPr="00B6472E">
        <w:rPr>
          <w:rFonts w:cs="Arial"/>
          <w:u w:val="single"/>
        </w:rPr>
        <w:tab/>
      </w:r>
      <w:r w:rsidR="00BC2D2D" w:rsidRPr="00B6472E">
        <w:rPr>
          <w:rFonts w:cs="Arial"/>
          <w:u w:val="single"/>
        </w:rPr>
        <w:tab/>
      </w:r>
      <w:r w:rsidRPr="00B6472E">
        <w:rPr>
          <w:rFonts w:cs="Arial"/>
        </w:rPr>
        <w:t xml:space="preserve"> by and between the County of Chemung, 203 Lake Street, Elmira, New York 14901 (Administrative Office address), hereinafter designated as the OWNER, and:</w:t>
      </w:r>
    </w:p>
    <w:p w14:paraId="06107732" w14:textId="77777777" w:rsidR="00D54F3C" w:rsidRPr="00B6472E" w:rsidRDefault="00D54F3C" w:rsidP="00D54F3C">
      <w:pPr>
        <w:jc w:val="both"/>
        <w:rPr>
          <w:rFonts w:cs="Arial"/>
        </w:rPr>
      </w:pPr>
    </w:p>
    <w:p w14:paraId="40B975B5" w14:textId="77777777" w:rsidR="00D54F3C" w:rsidRPr="00B6472E" w:rsidRDefault="00D54F3C" w:rsidP="00D54F3C">
      <w:pPr>
        <w:jc w:val="both"/>
        <w:rPr>
          <w:rFonts w:cs="Arial"/>
          <w:u w:val="single"/>
        </w:rPr>
      </w:pP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25E5719A" w14:textId="77777777" w:rsidR="00D54F3C" w:rsidRPr="00B6472E" w:rsidRDefault="00D54F3C" w:rsidP="00D54F3C">
      <w:pPr>
        <w:jc w:val="both"/>
        <w:rPr>
          <w:rFonts w:cs="Arial"/>
        </w:rPr>
      </w:pPr>
    </w:p>
    <w:p w14:paraId="6E43FA68" w14:textId="77777777" w:rsidR="00D54F3C" w:rsidRPr="00B6472E" w:rsidRDefault="00D54F3C" w:rsidP="00D54F3C">
      <w:pPr>
        <w:jc w:val="both"/>
        <w:rPr>
          <w:rFonts w:cs="Arial"/>
          <w:u w:val="single"/>
        </w:rPr>
      </w:pP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40EA6357" w14:textId="77777777" w:rsidR="00D54F3C" w:rsidRPr="00B6472E" w:rsidRDefault="00D54F3C" w:rsidP="00D54F3C">
      <w:pPr>
        <w:jc w:val="both"/>
        <w:rPr>
          <w:rFonts w:cs="Arial"/>
        </w:rPr>
      </w:pPr>
    </w:p>
    <w:p w14:paraId="53D97AA8" w14:textId="0FE5ADAE" w:rsidR="002A2007" w:rsidRPr="00B6472E" w:rsidRDefault="002A2007" w:rsidP="002A2007">
      <w:pPr>
        <w:jc w:val="both"/>
        <w:rPr>
          <w:rFonts w:cs="Arial"/>
        </w:rPr>
      </w:pPr>
      <w:r w:rsidRPr="00B6472E">
        <w:rPr>
          <w:rFonts w:cs="Arial"/>
        </w:rPr>
        <w:t xml:space="preserve">Hereinafter designated the </w:t>
      </w:r>
      <w:r w:rsidR="0053514D" w:rsidRPr="00B6472E">
        <w:rPr>
          <w:rFonts w:cs="Arial"/>
          <w:b/>
          <w:bCs/>
        </w:rPr>
        <w:t>CONTRACTOR</w:t>
      </w:r>
      <w:r w:rsidRPr="00B6472E">
        <w:rPr>
          <w:rFonts w:cs="Arial"/>
        </w:rPr>
        <w:t>.</w:t>
      </w:r>
    </w:p>
    <w:p w14:paraId="59435785" w14:textId="77777777" w:rsidR="002A2007" w:rsidRPr="00B6472E" w:rsidRDefault="002A2007" w:rsidP="002A2007">
      <w:pPr>
        <w:jc w:val="both"/>
        <w:rPr>
          <w:rFonts w:ascii="Book Antiqua" w:hAnsi="Book Antiqua"/>
        </w:rPr>
      </w:pPr>
    </w:p>
    <w:p w14:paraId="07817704" w14:textId="4DBED65E" w:rsidR="002A2007" w:rsidRPr="00B6472E" w:rsidRDefault="002A2007" w:rsidP="002A2007">
      <w:pPr>
        <w:jc w:val="both"/>
        <w:rPr>
          <w:rFonts w:cs="Arial"/>
        </w:rPr>
      </w:pPr>
      <w:r w:rsidRPr="00B6472E">
        <w:rPr>
          <w:rFonts w:cs="Arial"/>
          <w:b/>
        </w:rPr>
        <w:t xml:space="preserve">WITNESSETH: </w:t>
      </w:r>
      <w:r w:rsidRPr="00B6472E">
        <w:rPr>
          <w:rFonts w:cs="Arial"/>
        </w:rPr>
        <w:t xml:space="preserve">  That the parties hereto, each in consideration of the Agreements of the part of the other herein contained, have mutually agreed and hereby mutually agree, the OWNER for itself and its successors and the </w:t>
      </w:r>
      <w:r w:rsidR="00E83B44" w:rsidRPr="00B6472E">
        <w:rPr>
          <w:rFonts w:cs="Arial"/>
        </w:rPr>
        <w:t xml:space="preserve">CONTRACTOR </w:t>
      </w:r>
      <w:r w:rsidRPr="00B6472E">
        <w:rPr>
          <w:rFonts w:cs="Arial"/>
        </w:rPr>
        <w:t>for itself, himself, herself, or themselves and its successors, his, hers, or their executors, administrators and assigns as follows:</w:t>
      </w:r>
    </w:p>
    <w:p w14:paraId="0CBF84EF" w14:textId="77777777" w:rsidR="002A2007" w:rsidRPr="00B6472E" w:rsidRDefault="002A2007" w:rsidP="002A2007">
      <w:pPr>
        <w:jc w:val="both"/>
        <w:rPr>
          <w:rFonts w:cs="Arial"/>
        </w:rPr>
      </w:pPr>
    </w:p>
    <w:p w14:paraId="2A5B8C4F" w14:textId="39047A64" w:rsidR="002A2007" w:rsidRPr="00B6472E" w:rsidRDefault="002A2007" w:rsidP="002A2007">
      <w:pPr>
        <w:jc w:val="both"/>
        <w:rPr>
          <w:rFonts w:cs="Arial"/>
        </w:rPr>
      </w:pPr>
      <w:r w:rsidRPr="00B6472E">
        <w:rPr>
          <w:rFonts w:cs="Arial"/>
          <w:b/>
        </w:rPr>
        <w:t xml:space="preserve">Article 1.   DESCRIPTION: </w:t>
      </w:r>
      <w:r w:rsidRPr="00B6472E">
        <w:rPr>
          <w:rFonts w:cs="Arial"/>
        </w:rPr>
        <w:t xml:space="preserve"> Under this Agreement and Contract, the </w:t>
      </w:r>
      <w:r w:rsidR="007714F9" w:rsidRPr="00B6472E">
        <w:rPr>
          <w:rFonts w:cs="Arial"/>
        </w:rPr>
        <w:t xml:space="preserve">CONTRACTOR </w:t>
      </w:r>
      <w:r w:rsidRPr="00B6472E">
        <w:rPr>
          <w:rFonts w:cs="Arial"/>
        </w:rPr>
        <w:t>shall proceed with such project or services as hereby described:</w:t>
      </w:r>
    </w:p>
    <w:p w14:paraId="49AFFFD0" w14:textId="77777777" w:rsidR="001A5B0D" w:rsidRPr="00B6472E" w:rsidRDefault="001A5B0D" w:rsidP="001A5B0D">
      <w:pPr>
        <w:jc w:val="both"/>
        <w:rPr>
          <w:rFonts w:cs="Arial"/>
        </w:rPr>
      </w:pPr>
    </w:p>
    <w:p w14:paraId="7FF5A45A" w14:textId="77777777" w:rsidR="001A5B0D" w:rsidRPr="00B6472E" w:rsidRDefault="001A5B0D" w:rsidP="001A5B0D">
      <w:pPr>
        <w:jc w:val="both"/>
        <w:rPr>
          <w:rFonts w:cs="Arial"/>
          <w:u w:val="single"/>
        </w:rPr>
      </w:pP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0DAF1014" w14:textId="77777777" w:rsidR="001A5B0D" w:rsidRPr="00B6472E" w:rsidRDefault="001A5B0D" w:rsidP="001A5B0D">
      <w:pPr>
        <w:jc w:val="both"/>
        <w:rPr>
          <w:rFonts w:cs="Arial"/>
        </w:rPr>
      </w:pPr>
    </w:p>
    <w:p w14:paraId="10087AA7" w14:textId="77777777" w:rsidR="001A5B0D" w:rsidRPr="00B6472E" w:rsidRDefault="001A5B0D" w:rsidP="001A5B0D">
      <w:pPr>
        <w:jc w:val="both"/>
        <w:rPr>
          <w:rFonts w:cs="Arial"/>
          <w:u w:val="single"/>
        </w:rPr>
      </w:pP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305612AA" w14:textId="77777777" w:rsidR="001A5B0D" w:rsidRPr="00B6472E" w:rsidRDefault="001A5B0D" w:rsidP="001A5B0D">
      <w:pPr>
        <w:jc w:val="both"/>
        <w:rPr>
          <w:rFonts w:cs="Arial"/>
        </w:rPr>
      </w:pPr>
    </w:p>
    <w:p w14:paraId="7116CDDC" w14:textId="77777777" w:rsidR="001A5B0D" w:rsidRPr="00B6472E" w:rsidRDefault="001A5B0D" w:rsidP="001A5B0D">
      <w:pPr>
        <w:jc w:val="both"/>
        <w:rPr>
          <w:rFonts w:cs="Arial"/>
          <w:u w:val="single"/>
        </w:rPr>
      </w:pP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12E4636A" w14:textId="77777777" w:rsidR="001A5B0D" w:rsidRPr="00B6472E" w:rsidRDefault="001A5B0D" w:rsidP="001A5B0D">
      <w:pPr>
        <w:jc w:val="both"/>
        <w:rPr>
          <w:rFonts w:cs="Arial"/>
        </w:rPr>
      </w:pPr>
    </w:p>
    <w:p w14:paraId="526A2931" w14:textId="77777777" w:rsidR="002A2007" w:rsidRPr="00B6472E" w:rsidRDefault="002A2007" w:rsidP="002A2007">
      <w:pPr>
        <w:jc w:val="both"/>
        <w:rPr>
          <w:rFonts w:cs="Arial"/>
        </w:rPr>
      </w:pPr>
    </w:p>
    <w:p w14:paraId="4DBB10DF" w14:textId="6DDF63A4" w:rsidR="002A2007" w:rsidRPr="00B6472E" w:rsidRDefault="002A2007" w:rsidP="00C62677">
      <w:pPr>
        <w:pStyle w:val="BodyText3"/>
        <w:spacing w:after="0"/>
        <w:jc w:val="both"/>
        <w:rPr>
          <w:rFonts w:cs="Arial"/>
          <w:sz w:val="22"/>
          <w:szCs w:val="22"/>
        </w:rPr>
      </w:pPr>
      <w:r w:rsidRPr="00B6472E">
        <w:rPr>
          <w:rFonts w:cs="Arial"/>
          <w:b/>
          <w:sz w:val="22"/>
          <w:szCs w:val="22"/>
        </w:rPr>
        <w:t>Article 2.</w:t>
      </w:r>
      <w:r w:rsidRPr="00B6472E">
        <w:rPr>
          <w:rFonts w:cs="Arial"/>
          <w:sz w:val="22"/>
          <w:szCs w:val="22"/>
        </w:rPr>
        <w:t xml:space="preserve">  In consideration of the payments to be made as hereinafter provided, and of the performance of the Owner of all of the matters and thing to be performed by the Owner and herein provided; the </w:t>
      </w:r>
      <w:r w:rsidR="00B30C81" w:rsidRPr="00B6472E">
        <w:rPr>
          <w:rFonts w:cs="Arial"/>
          <w:sz w:val="22"/>
          <w:szCs w:val="22"/>
        </w:rPr>
        <w:t xml:space="preserve">Contractor </w:t>
      </w:r>
      <w:r w:rsidRPr="00B6472E">
        <w:rPr>
          <w:rFonts w:cs="Arial"/>
          <w:sz w:val="22"/>
          <w:szCs w:val="22"/>
        </w:rPr>
        <w:t xml:space="preserve">agrees, at </w:t>
      </w:r>
      <w:r w:rsidR="00B6472E" w:rsidRPr="00B6472E">
        <w:rPr>
          <w:rFonts w:cs="Arial"/>
          <w:sz w:val="22"/>
          <w:szCs w:val="22"/>
        </w:rPr>
        <w:t>their</w:t>
      </w:r>
      <w:r w:rsidRPr="00B6472E">
        <w:rPr>
          <w:rFonts w:cs="Arial"/>
          <w:sz w:val="22"/>
          <w:szCs w:val="22"/>
        </w:rPr>
        <w:t xml:space="preserve"> own sole cost and expense, to perform all the labor and services and to furnish all the labor and materials, plant and equipment necessary to complete, and to complete in good, substantial, workmanlike and approved manner, the work described under Article 1. Hereof, within the time hereinafter specified and in accordance with the terms, conditions and provisions of this Contract and with the instructions, orders and directions as contained in the proposal package and specifications, made in accordance with this Contract.</w:t>
      </w:r>
    </w:p>
    <w:p w14:paraId="1C830D36" w14:textId="77777777" w:rsidR="002A2007" w:rsidRPr="00B6472E" w:rsidRDefault="002A2007" w:rsidP="00C62677">
      <w:pPr>
        <w:jc w:val="both"/>
        <w:rPr>
          <w:rFonts w:cs="Arial"/>
        </w:rPr>
      </w:pPr>
    </w:p>
    <w:p w14:paraId="6A9E8E0E" w14:textId="6E3AF441" w:rsidR="002A2007" w:rsidRPr="00B6472E" w:rsidRDefault="002A2007" w:rsidP="00C62677">
      <w:pPr>
        <w:jc w:val="both"/>
        <w:rPr>
          <w:rFonts w:cs="Arial"/>
        </w:rPr>
      </w:pPr>
      <w:r w:rsidRPr="00B6472E">
        <w:rPr>
          <w:rFonts w:cs="Arial"/>
          <w:b/>
        </w:rPr>
        <w:t>Article 3.</w:t>
      </w:r>
      <w:r w:rsidRPr="00B6472E">
        <w:rPr>
          <w:rFonts w:cs="Arial"/>
        </w:rPr>
        <w:t xml:space="preserve">  The Owner agrees to pay and the </w:t>
      </w:r>
      <w:r w:rsidR="00AA229A" w:rsidRPr="00B6472E">
        <w:rPr>
          <w:rFonts w:cs="Arial"/>
        </w:rPr>
        <w:t xml:space="preserve">Contractor </w:t>
      </w:r>
      <w:r w:rsidRPr="00B6472E">
        <w:rPr>
          <w:rFonts w:cs="Arial"/>
        </w:rPr>
        <w:t>agrees to accept as full compensation for all work done, and materials furnished and equipment and supplies sold, and also for all costs and expenses incurred and loss or damages sustained by reason of the action of the elements, or growing out of the nature of the work, or from any unforeseen obstruction or difficulty encountered in the prosecution of the work, and for all risks of every description connected with the work, and for all expenses incurred by, or in consequence of, the suspension or discontinuance of the work as herein specified, and for faithfully completing the work and the whole thereof as herein provided, and for maintaining the work in good condition until the final payment is made, the prices stipulated in the Proposal hereto attached.</w:t>
      </w:r>
    </w:p>
    <w:p w14:paraId="5FBCAD30" w14:textId="77777777" w:rsidR="002A2007" w:rsidRPr="00B6472E" w:rsidRDefault="002A2007" w:rsidP="00C62677">
      <w:pPr>
        <w:jc w:val="both"/>
        <w:rPr>
          <w:rFonts w:cs="Arial"/>
        </w:rPr>
      </w:pPr>
    </w:p>
    <w:p w14:paraId="644CFF2D" w14:textId="46FD4F7A" w:rsidR="002A2007" w:rsidRPr="00B6472E" w:rsidRDefault="002A2007" w:rsidP="00C62677">
      <w:pPr>
        <w:jc w:val="both"/>
        <w:rPr>
          <w:rFonts w:cs="Arial"/>
        </w:rPr>
      </w:pPr>
      <w:r w:rsidRPr="00B6472E">
        <w:rPr>
          <w:rFonts w:cs="Arial"/>
          <w:b/>
        </w:rPr>
        <w:t>Article 4.</w:t>
      </w:r>
      <w:r w:rsidRPr="00B6472E">
        <w:rPr>
          <w:rFonts w:cs="Arial"/>
        </w:rPr>
        <w:t xml:space="preserve">  The following documents shall constitute integral parts of the agreement, the whole to be collectively known and referred to as the Contract Documents:  Proposal and Scope of Work Documents; Addenda; Plans or Drawings (if any); Non-Collusion Proposal Certificate; Waiver of Immunity; Iranian Energy Divestment Certification; Proposer’s submittals; Agreement form; Site Entry and Indemnity; Insurance Certificates; Notice of Award. </w:t>
      </w:r>
    </w:p>
    <w:p w14:paraId="78E63B09" w14:textId="77777777" w:rsidR="002A2007" w:rsidRPr="00B6472E" w:rsidRDefault="002A2007" w:rsidP="002A2007">
      <w:pPr>
        <w:jc w:val="both"/>
        <w:rPr>
          <w:rFonts w:cs="Arial"/>
        </w:rPr>
      </w:pPr>
      <w:r w:rsidRPr="00B6472E">
        <w:rPr>
          <w:rFonts w:cs="Arial"/>
        </w:rPr>
        <w:lastRenderedPageBreak/>
        <w:t xml:space="preserve">The Table of Contents, Headings and Titles contained herein and in said documents are solely to facilitate reference to various provisions of the Contract Documents, and in no way affect, limit or cast light on the interpretation of the provisions to which they refer.  </w:t>
      </w:r>
    </w:p>
    <w:p w14:paraId="3373B25E" w14:textId="77777777" w:rsidR="002A2007" w:rsidRPr="00B6472E" w:rsidRDefault="002A2007" w:rsidP="002A2007">
      <w:pPr>
        <w:jc w:val="both"/>
        <w:rPr>
          <w:rFonts w:cs="Arial"/>
        </w:rPr>
      </w:pPr>
    </w:p>
    <w:p w14:paraId="788EA1C7" w14:textId="0B48B670" w:rsidR="002A2007" w:rsidRPr="00B6472E" w:rsidRDefault="002A2007" w:rsidP="002A2007">
      <w:pPr>
        <w:jc w:val="both"/>
        <w:rPr>
          <w:rFonts w:cs="Arial"/>
        </w:rPr>
      </w:pPr>
      <w:r w:rsidRPr="00B6472E">
        <w:rPr>
          <w:rFonts w:cs="Arial"/>
          <w:b/>
        </w:rPr>
        <w:t>Article 5.</w:t>
      </w:r>
      <w:r w:rsidRPr="00B6472E">
        <w:rPr>
          <w:rFonts w:cs="Arial"/>
        </w:rPr>
        <w:t xml:space="preserve">   If the </w:t>
      </w:r>
      <w:r w:rsidR="0014164A" w:rsidRPr="00B6472E">
        <w:rPr>
          <w:rFonts w:cs="Arial"/>
        </w:rPr>
        <w:t xml:space="preserve">Contractor </w:t>
      </w:r>
      <w:r w:rsidRPr="00B6472E">
        <w:rPr>
          <w:rFonts w:cs="Arial"/>
        </w:rPr>
        <w:t>shall fail to comply with any of the terms, conditions, provisions or stipulations of this Contract, according to the true intent and meaning thereof, then the Owner may make use of any or all remedies provided in that behalf in the Contract and shall have the right and power to proceed in accordance with the provisions thereof.</w:t>
      </w:r>
    </w:p>
    <w:p w14:paraId="12E14323" w14:textId="77777777" w:rsidR="002A2007" w:rsidRPr="00B6472E" w:rsidRDefault="002A2007" w:rsidP="002A2007">
      <w:pPr>
        <w:jc w:val="both"/>
        <w:rPr>
          <w:rFonts w:cs="Arial"/>
        </w:rPr>
      </w:pPr>
    </w:p>
    <w:p w14:paraId="66D9424C" w14:textId="77777777" w:rsidR="002A2007" w:rsidRPr="00B6472E" w:rsidRDefault="002A2007" w:rsidP="002A2007">
      <w:pPr>
        <w:pStyle w:val="BodyText3"/>
        <w:rPr>
          <w:rFonts w:cs="Arial"/>
          <w:sz w:val="22"/>
          <w:szCs w:val="22"/>
        </w:rPr>
      </w:pPr>
      <w:r w:rsidRPr="00B6472E">
        <w:rPr>
          <w:rFonts w:cs="Arial"/>
          <w:b/>
          <w:sz w:val="22"/>
          <w:szCs w:val="22"/>
        </w:rPr>
        <w:t>Article 6.</w:t>
      </w:r>
      <w:r w:rsidRPr="00B6472E">
        <w:rPr>
          <w:rFonts w:cs="Arial"/>
          <w:sz w:val="22"/>
          <w:szCs w:val="22"/>
        </w:rPr>
        <w:t xml:space="preserve">   The following alterations and addenda have been made and included in this Contract before it was signed by the parties hereto:</w:t>
      </w:r>
    </w:p>
    <w:p w14:paraId="37D13A5F" w14:textId="77777777" w:rsidR="002A2007" w:rsidRPr="00B6472E" w:rsidRDefault="002A2007" w:rsidP="002A2007">
      <w:pPr>
        <w:jc w:val="both"/>
        <w:rPr>
          <w:rFonts w:ascii="Book Antiqua" w:hAnsi="Book Antiqua"/>
        </w:rPr>
      </w:pPr>
      <w:r w:rsidRPr="00B6472E">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B92367" w14:textId="77777777" w:rsidR="002A2007" w:rsidRPr="00B6472E" w:rsidRDefault="002A2007" w:rsidP="002A2007">
      <w:pPr>
        <w:jc w:val="both"/>
        <w:rPr>
          <w:rFonts w:cs="Arial"/>
        </w:rPr>
      </w:pPr>
    </w:p>
    <w:p w14:paraId="09901EE8" w14:textId="77777777" w:rsidR="002A2007" w:rsidRPr="00B6472E" w:rsidRDefault="002A2007" w:rsidP="002A2007">
      <w:pPr>
        <w:pStyle w:val="BodyText3"/>
        <w:rPr>
          <w:rFonts w:cs="Arial"/>
          <w:sz w:val="22"/>
          <w:szCs w:val="22"/>
        </w:rPr>
      </w:pPr>
      <w:r w:rsidRPr="00B6472E">
        <w:rPr>
          <w:rFonts w:cs="Arial"/>
          <w:b/>
          <w:sz w:val="22"/>
          <w:szCs w:val="22"/>
        </w:rPr>
        <w:t>IN WITNESS WHEREOF</w:t>
      </w:r>
      <w:r w:rsidRPr="00B6472E">
        <w:rPr>
          <w:rFonts w:cs="Arial"/>
          <w:sz w:val="22"/>
          <w:szCs w:val="22"/>
        </w:rPr>
        <w:t>, the parties to this Agreement have hereunto set their hands and seals and have executed this Agreement,</w:t>
      </w:r>
    </w:p>
    <w:p w14:paraId="78FE60C0" w14:textId="0F44CA82" w:rsidR="002A2007" w:rsidRPr="00B6472E" w:rsidRDefault="002A2007" w:rsidP="002A2007">
      <w:pPr>
        <w:jc w:val="both"/>
        <w:rPr>
          <w:rFonts w:cs="Arial"/>
        </w:rPr>
      </w:pPr>
      <w:r w:rsidRPr="00B6472E">
        <w:rPr>
          <w:rFonts w:cs="Arial"/>
        </w:rPr>
        <w:t xml:space="preserve">                                                               </w:t>
      </w:r>
      <w:r w:rsidRPr="00B6472E">
        <w:rPr>
          <w:rFonts w:cs="Arial"/>
        </w:rPr>
        <w:tab/>
      </w:r>
      <w:r w:rsidRPr="00B6472E">
        <w:rPr>
          <w:rFonts w:cs="Arial"/>
        </w:rPr>
        <w:tab/>
        <w:t>By:    (</w:t>
      </w:r>
      <w:r w:rsidR="007714F9" w:rsidRPr="00B6472E">
        <w:rPr>
          <w:rFonts w:cs="Arial"/>
        </w:rPr>
        <w:t>Contractor</w:t>
      </w:r>
      <w:r w:rsidRPr="00B6472E">
        <w:rPr>
          <w:rFonts w:cs="Arial"/>
        </w:rPr>
        <w:t>)</w:t>
      </w:r>
    </w:p>
    <w:p w14:paraId="12D91C57" w14:textId="77777777" w:rsidR="00512058" w:rsidRPr="00B6472E" w:rsidRDefault="00512058" w:rsidP="00512058">
      <w:pPr>
        <w:jc w:val="both"/>
        <w:rPr>
          <w:rFonts w:cs="Arial"/>
        </w:rPr>
      </w:pPr>
    </w:p>
    <w:p w14:paraId="17ED50F4" w14:textId="77777777" w:rsidR="00512058" w:rsidRPr="00B6472E" w:rsidRDefault="00512058" w:rsidP="00512058">
      <w:pPr>
        <w:jc w:val="both"/>
        <w:rPr>
          <w:rFonts w:cs="Arial"/>
        </w:rPr>
      </w:pPr>
    </w:p>
    <w:p w14:paraId="2E20E6FC" w14:textId="77777777" w:rsidR="00512058" w:rsidRPr="00B6472E" w:rsidRDefault="00512058" w:rsidP="00512058">
      <w:pPr>
        <w:jc w:val="both"/>
        <w:rPr>
          <w:rFonts w:cs="Arial"/>
        </w:rPr>
      </w:pPr>
      <w:r w:rsidRPr="00B6472E">
        <w:rPr>
          <w:rFonts w:cs="Arial"/>
        </w:rPr>
        <w:t xml:space="preserve">(Seal)                                                               </w:t>
      </w:r>
      <w:r w:rsidRPr="00B6472E">
        <w:rPr>
          <w:rFonts w:cs="Arial"/>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3F4A1FEC" w14:textId="77777777" w:rsidR="00512058" w:rsidRPr="00B6472E" w:rsidRDefault="00512058" w:rsidP="00512058">
      <w:pPr>
        <w:jc w:val="both"/>
        <w:rPr>
          <w:rFonts w:cs="Arial"/>
        </w:rPr>
      </w:pPr>
      <w:r w:rsidRPr="00B6472E">
        <w:rPr>
          <w:rFonts w:cs="Arial"/>
        </w:rPr>
        <w:t xml:space="preserve">                                                                        </w:t>
      </w:r>
      <w:r w:rsidRPr="00B6472E">
        <w:rPr>
          <w:rFonts w:cs="Arial"/>
        </w:rPr>
        <w:tab/>
        <w:t>Signature</w:t>
      </w:r>
    </w:p>
    <w:p w14:paraId="19B77A6D" w14:textId="77777777" w:rsidR="00512058" w:rsidRPr="00B6472E" w:rsidRDefault="00512058" w:rsidP="00512058">
      <w:pPr>
        <w:jc w:val="both"/>
        <w:rPr>
          <w:rFonts w:cs="Arial"/>
        </w:rPr>
      </w:pPr>
    </w:p>
    <w:p w14:paraId="2EE06B56" w14:textId="77777777" w:rsidR="00512058" w:rsidRPr="00B6472E" w:rsidRDefault="00512058" w:rsidP="00512058">
      <w:pPr>
        <w:jc w:val="both"/>
        <w:rPr>
          <w:rFonts w:cs="Arial"/>
          <w:u w:val="single"/>
        </w:rPr>
      </w:pPr>
      <w:r w:rsidRPr="00B6472E">
        <w:rPr>
          <w:rFonts w:cs="Arial"/>
        </w:rPr>
        <w:t xml:space="preserve">                                                                       </w:t>
      </w:r>
      <w:r w:rsidRPr="00B6472E">
        <w:rPr>
          <w:rFonts w:cs="Arial"/>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72827D82" w14:textId="77777777" w:rsidR="00512058" w:rsidRPr="00B6472E" w:rsidRDefault="00512058" w:rsidP="00512058">
      <w:pPr>
        <w:jc w:val="both"/>
        <w:rPr>
          <w:rFonts w:cs="Arial"/>
        </w:rPr>
      </w:pPr>
      <w:r w:rsidRPr="00B6472E">
        <w:rPr>
          <w:rFonts w:cs="Arial"/>
        </w:rPr>
        <w:t xml:space="preserve">                                                                        </w:t>
      </w:r>
      <w:r w:rsidRPr="00B6472E">
        <w:rPr>
          <w:rFonts w:cs="Arial"/>
        </w:rPr>
        <w:tab/>
        <w:t>Company Name</w:t>
      </w:r>
    </w:p>
    <w:p w14:paraId="1315D812" w14:textId="77777777" w:rsidR="00512058" w:rsidRPr="00B6472E" w:rsidRDefault="00512058" w:rsidP="00512058">
      <w:pPr>
        <w:jc w:val="both"/>
        <w:rPr>
          <w:rFonts w:cs="Arial"/>
        </w:rPr>
      </w:pPr>
    </w:p>
    <w:p w14:paraId="480ED71F" w14:textId="77777777" w:rsidR="00512058" w:rsidRPr="00B6472E" w:rsidRDefault="00512058" w:rsidP="00512058">
      <w:pPr>
        <w:jc w:val="both"/>
        <w:rPr>
          <w:rFonts w:cs="Arial"/>
          <w:u w:val="single"/>
        </w:rPr>
      </w:pPr>
      <w:r w:rsidRPr="00B6472E">
        <w:rPr>
          <w:rFonts w:cs="Arial"/>
        </w:rPr>
        <w:t xml:space="preserve">                                                                       </w:t>
      </w:r>
      <w:r w:rsidRPr="00B6472E">
        <w:rPr>
          <w:rFonts w:cs="Arial"/>
        </w:rPr>
        <w:tab/>
        <w:t xml:space="preserve"> </w:t>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7C5F9D05" w14:textId="77777777" w:rsidR="00512058" w:rsidRPr="00B6472E" w:rsidRDefault="00512058" w:rsidP="00512058">
      <w:pPr>
        <w:jc w:val="both"/>
        <w:rPr>
          <w:rFonts w:cs="Arial"/>
        </w:rPr>
      </w:pPr>
    </w:p>
    <w:p w14:paraId="7B17C412" w14:textId="77777777" w:rsidR="00512058" w:rsidRPr="00B6472E" w:rsidRDefault="00512058" w:rsidP="00512058">
      <w:pPr>
        <w:jc w:val="both"/>
        <w:rPr>
          <w:rFonts w:cs="Arial"/>
          <w:u w:val="single"/>
        </w:rPr>
      </w:pPr>
      <w:r w:rsidRPr="00B6472E">
        <w:rPr>
          <w:rFonts w:cs="Arial"/>
        </w:rPr>
        <w:t xml:space="preserve">                                                                       </w:t>
      </w:r>
      <w:r w:rsidRPr="00B6472E">
        <w:rPr>
          <w:rFonts w:cs="Arial"/>
        </w:rPr>
        <w:tab/>
        <w:t xml:space="preserve"> </w:t>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59C9DF19" w14:textId="77777777" w:rsidR="00512058" w:rsidRPr="00B6472E" w:rsidRDefault="00512058" w:rsidP="00512058">
      <w:pPr>
        <w:jc w:val="both"/>
        <w:rPr>
          <w:rFonts w:cs="Arial"/>
        </w:rPr>
      </w:pPr>
      <w:r w:rsidRPr="00B6472E">
        <w:rPr>
          <w:rFonts w:cs="Arial"/>
        </w:rPr>
        <w:t xml:space="preserve">                                                                       </w:t>
      </w:r>
      <w:r w:rsidRPr="00B6472E">
        <w:rPr>
          <w:rFonts w:cs="Arial"/>
        </w:rPr>
        <w:tab/>
        <w:t xml:space="preserve"> Company Address</w:t>
      </w:r>
    </w:p>
    <w:p w14:paraId="3080A5F6" w14:textId="77777777" w:rsidR="00512058" w:rsidRPr="00B6472E" w:rsidRDefault="00512058" w:rsidP="00512058">
      <w:pPr>
        <w:jc w:val="both"/>
        <w:rPr>
          <w:rFonts w:cs="Arial"/>
        </w:rPr>
      </w:pPr>
    </w:p>
    <w:p w14:paraId="526BAD13" w14:textId="5B54023B" w:rsidR="00512058" w:rsidRPr="00B6472E" w:rsidRDefault="00512058" w:rsidP="00512058">
      <w:pPr>
        <w:jc w:val="both"/>
        <w:rPr>
          <w:rFonts w:cs="Arial"/>
        </w:rPr>
      </w:pPr>
      <w:r w:rsidRPr="00B6472E">
        <w:rPr>
          <w:rFonts w:cs="Arial"/>
        </w:rPr>
        <w:t xml:space="preserve"> </w:t>
      </w:r>
    </w:p>
    <w:p w14:paraId="55B7749A" w14:textId="77777777" w:rsidR="00512058" w:rsidRPr="00B6472E" w:rsidRDefault="00512058" w:rsidP="00512058">
      <w:pPr>
        <w:jc w:val="both"/>
        <w:rPr>
          <w:rFonts w:cs="Arial"/>
        </w:rPr>
      </w:pPr>
    </w:p>
    <w:p w14:paraId="07DBA286" w14:textId="77777777" w:rsidR="00512058" w:rsidRPr="00B6472E" w:rsidRDefault="00512058" w:rsidP="00512058">
      <w:pPr>
        <w:jc w:val="both"/>
        <w:rPr>
          <w:rFonts w:cs="Arial"/>
        </w:rPr>
      </w:pPr>
    </w:p>
    <w:p w14:paraId="0FF6A262" w14:textId="77777777" w:rsidR="00512058" w:rsidRPr="00B6472E" w:rsidRDefault="00512058" w:rsidP="00512058">
      <w:pPr>
        <w:jc w:val="both"/>
        <w:rPr>
          <w:rFonts w:cs="Arial"/>
        </w:rPr>
      </w:pPr>
      <w:r w:rsidRPr="00B6472E">
        <w:rPr>
          <w:rFonts w:cs="Arial"/>
        </w:rPr>
        <w:t xml:space="preserve">                                                          </w:t>
      </w:r>
      <w:r w:rsidRPr="00B6472E">
        <w:rPr>
          <w:rFonts w:cs="Arial"/>
        </w:rPr>
        <w:tab/>
      </w:r>
      <w:r w:rsidRPr="00B6472E">
        <w:rPr>
          <w:rFonts w:cs="Arial"/>
        </w:rPr>
        <w:tab/>
      </w:r>
      <w:r w:rsidRPr="00B6472E">
        <w:rPr>
          <w:rFonts w:cs="Arial"/>
        </w:rPr>
        <w:tab/>
        <w:t xml:space="preserve"> By: (Owner - County)</w:t>
      </w:r>
    </w:p>
    <w:p w14:paraId="03C049D2" w14:textId="77777777" w:rsidR="00512058" w:rsidRPr="00B6472E" w:rsidRDefault="00512058" w:rsidP="00512058">
      <w:pPr>
        <w:jc w:val="both"/>
        <w:rPr>
          <w:rFonts w:cs="Arial"/>
        </w:rPr>
      </w:pPr>
    </w:p>
    <w:p w14:paraId="02DCA3F5" w14:textId="77777777" w:rsidR="00512058" w:rsidRPr="00B6472E" w:rsidRDefault="00512058" w:rsidP="00512058">
      <w:pPr>
        <w:jc w:val="both"/>
        <w:rPr>
          <w:rFonts w:cs="Arial"/>
        </w:rPr>
      </w:pPr>
    </w:p>
    <w:p w14:paraId="658A96FD" w14:textId="77777777" w:rsidR="00512058" w:rsidRPr="00B6472E" w:rsidRDefault="00512058" w:rsidP="00512058">
      <w:pPr>
        <w:jc w:val="both"/>
        <w:rPr>
          <w:rFonts w:cs="Arial"/>
        </w:rPr>
      </w:pPr>
      <w:r w:rsidRPr="00B6472E">
        <w:rPr>
          <w:rFonts w:cs="Arial"/>
        </w:rPr>
        <w:t xml:space="preserve">(Seal)                                                               </w:t>
      </w:r>
      <w:r w:rsidRPr="00B6472E">
        <w:rPr>
          <w:rFonts w:cs="Arial"/>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r w:rsidRPr="00B6472E">
        <w:rPr>
          <w:rFonts w:cs="Arial"/>
          <w:u w:val="single"/>
        </w:rPr>
        <w:tab/>
      </w:r>
    </w:p>
    <w:p w14:paraId="10CF4F77" w14:textId="77777777" w:rsidR="00512058" w:rsidRPr="00B6472E" w:rsidRDefault="00512058" w:rsidP="00512058">
      <w:pPr>
        <w:jc w:val="both"/>
        <w:rPr>
          <w:rFonts w:cs="Arial"/>
        </w:rPr>
      </w:pPr>
      <w:r w:rsidRPr="00B6472E">
        <w:rPr>
          <w:rFonts w:cs="Arial"/>
        </w:rPr>
        <w:t xml:space="preserve">                                                                        </w:t>
      </w:r>
      <w:r w:rsidRPr="00B6472E">
        <w:rPr>
          <w:rFonts w:cs="Arial"/>
        </w:rPr>
        <w:tab/>
        <w:t xml:space="preserve">Christopher J. Moss, </w:t>
      </w:r>
    </w:p>
    <w:p w14:paraId="7C2853C1" w14:textId="77777777" w:rsidR="00512058" w:rsidRPr="00B6472E" w:rsidRDefault="00512058" w:rsidP="00512058">
      <w:pPr>
        <w:jc w:val="both"/>
        <w:rPr>
          <w:rFonts w:cs="Arial"/>
        </w:rPr>
      </w:pP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r>
      <w:r w:rsidRPr="00B6472E">
        <w:rPr>
          <w:rFonts w:cs="Arial"/>
        </w:rPr>
        <w:tab/>
        <w:t>Chemung County Executive</w:t>
      </w:r>
    </w:p>
    <w:p w14:paraId="23A6EAC4" w14:textId="77777777" w:rsidR="002A2007" w:rsidRPr="008B6CBC" w:rsidRDefault="002A2007" w:rsidP="002A2007">
      <w:pPr>
        <w:pStyle w:val="Heading6"/>
        <w:rPr>
          <w:sz w:val="22"/>
        </w:rPr>
      </w:pPr>
      <w:r w:rsidRPr="00B6472E">
        <w:rPr>
          <w:rFonts w:ascii="Book Antiqua" w:hAnsi="Book Antiqua"/>
          <w:sz w:val="22"/>
        </w:rPr>
        <w:br w:type="page"/>
      </w:r>
      <w:r w:rsidRPr="008B6CBC">
        <w:rPr>
          <w:sz w:val="22"/>
        </w:rPr>
        <w:lastRenderedPageBreak/>
        <w:t>SITE ENTRY AGREEMENT AND INDEMNITY</w:t>
      </w:r>
    </w:p>
    <w:p w14:paraId="558931AD" w14:textId="77777777" w:rsidR="002A2007" w:rsidRPr="008B6CBC" w:rsidRDefault="002A2007" w:rsidP="002A2007">
      <w:pPr>
        <w:jc w:val="center"/>
        <w:rPr>
          <w:rFonts w:cs="Arial"/>
          <w:b/>
        </w:rPr>
      </w:pPr>
    </w:p>
    <w:p w14:paraId="0B4396D6" w14:textId="77777777" w:rsidR="002A2007" w:rsidRPr="008B6CBC" w:rsidRDefault="002A2007" w:rsidP="002A2007">
      <w:pPr>
        <w:rPr>
          <w:rFonts w:cs="Arial"/>
        </w:rPr>
      </w:pPr>
      <w:r w:rsidRPr="008B6CBC">
        <w:rPr>
          <w:rFonts w:cs="Arial"/>
        </w:rPr>
        <w:t>Date:_______________</w:t>
      </w:r>
    </w:p>
    <w:p w14:paraId="3AFE532E" w14:textId="77777777" w:rsidR="002A2007" w:rsidRPr="008B6CBC" w:rsidRDefault="002A2007" w:rsidP="002A2007">
      <w:pPr>
        <w:rPr>
          <w:rFonts w:cs="Arial"/>
        </w:rPr>
      </w:pPr>
    </w:p>
    <w:p w14:paraId="49C9D178" w14:textId="77777777" w:rsidR="002A2007" w:rsidRPr="008B6CBC" w:rsidRDefault="002A2007" w:rsidP="002A2007">
      <w:pPr>
        <w:rPr>
          <w:rFonts w:cs="Arial"/>
        </w:rPr>
      </w:pPr>
      <w:r w:rsidRPr="008B6CBC">
        <w:rPr>
          <w:rFonts w:cs="Arial"/>
        </w:rPr>
        <w:t>Owned and/or Operated by the following:</w:t>
      </w:r>
    </w:p>
    <w:p w14:paraId="5E75C68D" w14:textId="77777777" w:rsidR="002A2007" w:rsidRPr="008B6CBC" w:rsidRDefault="002A2007" w:rsidP="002A2007">
      <w:pPr>
        <w:rPr>
          <w:rFonts w:cs="Arial"/>
        </w:rPr>
      </w:pPr>
    </w:p>
    <w:p w14:paraId="73A18B02" w14:textId="0B0C0940" w:rsidR="00A85322" w:rsidRPr="008B6CBC" w:rsidRDefault="00A85322" w:rsidP="00A85322">
      <w:pPr>
        <w:tabs>
          <w:tab w:val="left" w:pos="1350"/>
          <w:tab w:val="left" w:pos="5490"/>
        </w:tabs>
        <w:rPr>
          <w:rFonts w:cs="Arial"/>
        </w:rPr>
      </w:pPr>
      <w:r w:rsidRPr="008B6CBC">
        <w:rPr>
          <w:rFonts w:cs="Arial"/>
          <w:b/>
        </w:rPr>
        <w:t>CONTRACTOR</w:t>
      </w:r>
      <w:r w:rsidRPr="008B6CBC">
        <w:rPr>
          <w:rFonts w:cs="Arial"/>
        </w:rPr>
        <w:t xml:space="preserve">: </w:t>
      </w:r>
      <w:r w:rsidRPr="008B6CBC">
        <w:rPr>
          <w:rFonts w:cs="Arial"/>
          <w:u w:val="single"/>
        </w:rPr>
        <w:tab/>
      </w:r>
      <w:r w:rsidRPr="008B6CBC">
        <w:rPr>
          <w:rFonts w:cs="Arial"/>
          <w:u w:val="single"/>
        </w:rPr>
        <w:tab/>
      </w:r>
      <w:r w:rsidRPr="008B6CBC">
        <w:rPr>
          <w:rFonts w:cs="Arial"/>
        </w:rPr>
        <w:t xml:space="preserve"> Print Name</w:t>
      </w:r>
    </w:p>
    <w:p w14:paraId="175EC6C3" w14:textId="77777777" w:rsidR="00A85322" w:rsidRPr="008B6CBC" w:rsidRDefault="00A85322" w:rsidP="00A85322">
      <w:pPr>
        <w:tabs>
          <w:tab w:val="left" w:pos="1350"/>
          <w:tab w:val="left" w:pos="5490"/>
        </w:tabs>
        <w:rPr>
          <w:rFonts w:cs="Arial"/>
        </w:rPr>
      </w:pPr>
    </w:p>
    <w:p w14:paraId="29FBE435" w14:textId="77777777" w:rsidR="00A85322" w:rsidRPr="008B6CBC" w:rsidRDefault="00A85322" w:rsidP="00A85322">
      <w:pPr>
        <w:tabs>
          <w:tab w:val="left" w:pos="1350"/>
          <w:tab w:val="left" w:pos="5490"/>
        </w:tabs>
        <w:ind w:left="1170"/>
        <w:rPr>
          <w:rFonts w:cs="Arial"/>
        </w:rPr>
      </w:pPr>
      <w:r w:rsidRPr="008B6CBC">
        <w:rPr>
          <w:rFonts w:cs="Arial"/>
          <w:u w:val="single"/>
        </w:rPr>
        <w:tab/>
      </w:r>
      <w:r w:rsidRPr="008B6CBC">
        <w:rPr>
          <w:rFonts w:cs="Arial"/>
          <w:u w:val="single"/>
        </w:rPr>
        <w:tab/>
      </w:r>
      <w:r w:rsidRPr="008B6CBC">
        <w:rPr>
          <w:rFonts w:cs="Arial"/>
        </w:rPr>
        <w:t xml:space="preserve"> Address</w:t>
      </w:r>
    </w:p>
    <w:p w14:paraId="3F6E9607" w14:textId="77777777" w:rsidR="00A85322" w:rsidRPr="008B6CBC" w:rsidRDefault="00A85322" w:rsidP="00A85322">
      <w:pPr>
        <w:tabs>
          <w:tab w:val="left" w:pos="1350"/>
          <w:tab w:val="left" w:pos="5490"/>
        </w:tabs>
        <w:ind w:left="1170"/>
        <w:rPr>
          <w:rFonts w:cs="Arial"/>
        </w:rPr>
      </w:pPr>
    </w:p>
    <w:p w14:paraId="107E5D0B" w14:textId="77777777" w:rsidR="00A85322" w:rsidRPr="008B6CBC" w:rsidRDefault="00A85322" w:rsidP="00A85322">
      <w:pPr>
        <w:tabs>
          <w:tab w:val="left" w:pos="1350"/>
          <w:tab w:val="left" w:pos="5490"/>
        </w:tabs>
        <w:ind w:left="1170"/>
        <w:rPr>
          <w:rFonts w:cs="Arial"/>
          <w:u w:val="single"/>
        </w:rPr>
      </w:pPr>
      <w:r w:rsidRPr="008B6CBC">
        <w:rPr>
          <w:rFonts w:cs="Arial"/>
          <w:u w:val="single"/>
        </w:rPr>
        <w:tab/>
      </w:r>
      <w:r w:rsidRPr="008B6CBC">
        <w:rPr>
          <w:rFonts w:cs="Arial"/>
          <w:u w:val="single"/>
        </w:rPr>
        <w:tab/>
      </w:r>
    </w:p>
    <w:p w14:paraId="5AC421F2" w14:textId="77777777" w:rsidR="00A85322" w:rsidRPr="008B6CBC" w:rsidRDefault="00A85322" w:rsidP="00A85322">
      <w:pPr>
        <w:tabs>
          <w:tab w:val="left" w:pos="1350"/>
          <w:tab w:val="left" w:pos="5490"/>
        </w:tabs>
        <w:ind w:left="1170"/>
        <w:rPr>
          <w:rFonts w:cs="Arial"/>
        </w:rPr>
      </w:pPr>
    </w:p>
    <w:p w14:paraId="31572E89" w14:textId="77777777" w:rsidR="00A85322" w:rsidRPr="008B6CBC" w:rsidRDefault="00A85322" w:rsidP="00A85322">
      <w:pPr>
        <w:tabs>
          <w:tab w:val="left" w:pos="1350"/>
          <w:tab w:val="left" w:pos="5490"/>
        </w:tabs>
        <w:ind w:left="1170"/>
        <w:rPr>
          <w:rFonts w:cs="Arial"/>
        </w:rPr>
      </w:pPr>
      <w:r w:rsidRPr="008B6CBC">
        <w:rPr>
          <w:rFonts w:cs="Arial"/>
          <w:u w:val="single"/>
        </w:rPr>
        <w:tab/>
      </w:r>
      <w:r w:rsidRPr="008B6CBC">
        <w:rPr>
          <w:rFonts w:cs="Arial"/>
          <w:u w:val="single"/>
        </w:rPr>
        <w:tab/>
      </w:r>
      <w:r w:rsidRPr="008B6CBC">
        <w:rPr>
          <w:rFonts w:cs="Arial"/>
        </w:rPr>
        <w:t xml:space="preserve"> Phone</w:t>
      </w:r>
    </w:p>
    <w:p w14:paraId="78A10DA4" w14:textId="77777777" w:rsidR="00A85322" w:rsidRPr="008B6CBC" w:rsidRDefault="00A85322" w:rsidP="00A85322">
      <w:pPr>
        <w:tabs>
          <w:tab w:val="left" w:pos="1350"/>
          <w:tab w:val="left" w:pos="5490"/>
        </w:tabs>
        <w:ind w:left="1170"/>
        <w:rPr>
          <w:rFonts w:cs="Arial"/>
        </w:rPr>
      </w:pPr>
    </w:p>
    <w:p w14:paraId="55953E8B" w14:textId="77777777" w:rsidR="00A85322" w:rsidRPr="008B6CBC" w:rsidRDefault="00A85322" w:rsidP="00A85322">
      <w:pPr>
        <w:tabs>
          <w:tab w:val="left" w:pos="1350"/>
          <w:tab w:val="left" w:pos="5490"/>
        </w:tabs>
        <w:ind w:left="1170"/>
        <w:rPr>
          <w:rFonts w:cs="Arial"/>
        </w:rPr>
      </w:pPr>
      <w:r w:rsidRPr="008B6CBC">
        <w:rPr>
          <w:rFonts w:cs="Arial"/>
          <w:u w:val="single"/>
        </w:rPr>
        <w:tab/>
      </w:r>
      <w:r w:rsidRPr="008B6CBC">
        <w:rPr>
          <w:rFonts w:cs="Arial"/>
          <w:u w:val="single"/>
        </w:rPr>
        <w:tab/>
      </w:r>
      <w:r w:rsidRPr="008B6CBC">
        <w:rPr>
          <w:rFonts w:cs="Arial"/>
        </w:rPr>
        <w:t xml:space="preserve"> Person to Contact</w:t>
      </w:r>
    </w:p>
    <w:p w14:paraId="598D3EF9" w14:textId="77777777" w:rsidR="00A85322" w:rsidRPr="008B6CBC" w:rsidRDefault="00A85322" w:rsidP="00A85322">
      <w:pPr>
        <w:tabs>
          <w:tab w:val="left" w:pos="1350"/>
          <w:tab w:val="left" w:pos="5490"/>
        </w:tabs>
        <w:ind w:left="1170"/>
        <w:rPr>
          <w:rFonts w:cs="Arial"/>
        </w:rPr>
      </w:pPr>
    </w:p>
    <w:p w14:paraId="1AB5C68D" w14:textId="77777777" w:rsidR="00A85322" w:rsidRPr="008B6CBC" w:rsidRDefault="00A85322" w:rsidP="00A85322">
      <w:pPr>
        <w:tabs>
          <w:tab w:val="left" w:pos="1350"/>
          <w:tab w:val="left" w:pos="5490"/>
        </w:tabs>
        <w:ind w:left="1170"/>
        <w:rPr>
          <w:rFonts w:cs="Arial"/>
        </w:rPr>
      </w:pPr>
      <w:r w:rsidRPr="008B6CBC">
        <w:rPr>
          <w:rFonts w:cs="Arial"/>
          <w:u w:val="single"/>
        </w:rPr>
        <w:tab/>
      </w:r>
      <w:r w:rsidRPr="008B6CBC">
        <w:rPr>
          <w:rFonts w:cs="Arial"/>
          <w:u w:val="single"/>
        </w:rPr>
        <w:tab/>
      </w:r>
      <w:r w:rsidRPr="008B6CBC">
        <w:rPr>
          <w:rFonts w:cs="Arial"/>
        </w:rPr>
        <w:t>E-mail address</w:t>
      </w:r>
    </w:p>
    <w:p w14:paraId="4A8EDEDF" w14:textId="77777777" w:rsidR="00A85322" w:rsidRPr="008B6CBC" w:rsidRDefault="00A85322" w:rsidP="00A85322">
      <w:pPr>
        <w:ind w:left="1170"/>
        <w:rPr>
          <w:rFonts w:cs="Arial"/>
        </w:rPr>
      </w:pPr>
    </w:p>
    <w:p w14:paraId="6608EE12" w14:textId="77777777" w:rsidR="00A85322" w:rsidRPr="008B6CBC" w:rsidRDefault="00A85322" w:rsidP="00A85322">
      <w:pPr>
        <w:rPr>
          <w:rFonts w:cs="Arial"/>
        </w:rPr>
      </w:pPr>
      <w:r w:rsidRPr="008B6CBC">
        <w:rPr>
          <w:rFonts w:cs="Arial"/>
          <w:b/>
        </w:rPr>
        <w:t>SITE/PROJECT</w:t>
      </w:r>
      <w:r w:rsidRPr="008B6CBC">
        <w:rPr>
          <w:rFonts w:cs="Arial"/>
        </w:rPr>
        <w:t>:</w:t>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p>
    <w:p w14:paraId="5AB2989E" w14:textId="77777777" w:rsidR="002A2007" w:rsidRPr="008B6CBC" w:rsidRDefault="002A2007" w:rsidP="002A2007">
      <w:pPr>
        <w:rPr>
          <w:rFonts w:cs="Arial"/>
        </w:rPr>
      </w:pPr>
    </w:p>
    <w:p w14:paraId="1095D292" w14:textId="51576F41" w:rsidR="002A2007" w:rsidRPr="008B6CBC" w:rsidRDefault="002A2007" w:rsidP="002A2007">
      <w:pPr>
        <w:jc w:val="both"/>
        <w:rPr>
          <w:rFonts w:cs="Arial"/>
        </w:rPr>
      </w:pPr>
      <w:r w:rsidRPr="008B6CBC">
        <w:rPr>
          <w:rFonts w:cs="Arial"/>
        </w:rPr>
        <w:t xml:space="preserve">Subject to the terms and conditions herein stated and agreed to by the above named </w:t>
      </w:r>
      <w:r w:rsidR="00775D1B" w:rsidRPr="008B6CBC">
        <w:rPr>
          <w:rFonts w:cs="Arial"/>
        </w:rPr>
        <w:t>Contractor</w:t>
      </w:r>
      <w:r w:rsidRPr="008B6CBC">
        <w:rPr>
          <w:rFonts w:cs="Arial"/>
        </w:rPr>
        <w:t xml:space="preserve">, the above named Owner does hereby give permission to </w:t>
      </w:r>
      <w:r w:rsidR="00775D1B" w:rsidRPr="008B6CBC">
        <w:rPr>
          <w:rFonts w:cs="Arial"/>
        </w:rPr>
        <w:t>Contractor</w:t>
      </w:r>
      <w:r w:rsidR="00775D1B" w:rsidRPr="008B6CBC" w:rsidDel="00775D1B">
        <w:rPr>
          <w:rFonts w:cs="Arial"/>
        </w:rPr>
        <w:t xml:space="preserve"> </w:t>
      </w:r>
      <w:r w:rsidRPr="008B6CBC">
        <w:rPr>
          <w:rFonts w:cs="Arial"/>
        </w:rPr>
        <w:t>to enter the above named project.</w:t>
      </w:r>
    </w:p>
    <w:p w14:paraId="5EBBF777" w14:textId="77777777" w:rsidR="002A2007" w:rsidRPr="008B6CBC" w:rsidRDefault="002A2007" w:rsidP="002A2007">
      <w:pPr>
        <w:jc w:val="both"/>
        <w:rPr>
          <w:rFonts w:cs="Arial"/>
        </w:rPr>
      </w:pPr>
    </w:p>
    <w:p w14:paraId="6C11748F" w14:textId="44469E8C" w:rsidR="002A2007" w:rsidRPr="008B6CBC" w:rsidRDefault="002A2007" w:rsidP="002A2007">
      <w:pPr>
        <w:jc w:val="both"/>
        <w:rPr>
          <w:rFonts w:cs="Arial"/>
          <w:b/>
        </w:rPr>
      </w:pPr>
      <w:r w:rsidRPr="008B6CBC">
        <w:rPr>
          <w:rFonts w:cs="Arial"/>
          <w:b/>
        </w:rPr>
        <w:t xml:space="preserve">A. INSURANCE:  </w:t>
      </w:r>
      <w:r w:rsidR="00775D1B" w:rsidRPr="008B6CBC">
        <w:rPr>
          <w:rFonts w:cs="Arial"/>
        </w:rPr>
        <w:t>Contractor</w:t>
      </w:r>
      <w:r w:rsidR="00775D1B" w:rsidRPr="008B6CBC" w:rsidDel="00775D1B">
        <w:rPr>
          <w:rFonts w:cs="Arial"/>
        </w:rPr>
        <w:t xml:space="preserve"> </w:t>
      </w:r>
      <w:r w:rsidRPr="008B6CBC">
        <w:rPr>
          <w:rFonts w:cs="Arial"/>
        </w:rPr>
        <w:t xml:space="preserve">represents and warrants that </w:t>
      </w:r>
      <w:r w:rsidR="00775D1B" w:rsidRPr="008B6CBC">
        <w:rPr>
          <w:rFonts w:cs="Arial"/>
        </w:rPr>
        <w:t>Contractor</w:t>
      </w:r>
      <w:r w:rsidR="00775D1B" w:rsidRPr="008B6CBC" w:rsidDel="00775D1B">
        <w:rPr>
          <w:rFonts w:cs="Arial"/>
        </w:rPr>
        <w:t xml:space="preserve"> </w:t>
      </w:r>
      <w:r w:rsidRPr="008B6CBC">
        <w:rPr>
          <w:rFonts w:cs="Arial"/>
        </w:rPr>
        <w:t>has in force the following insurance coverage applicable to their operations:</w:t>
      </w:r>
    </w:p>
    <w:p w14:paraId="74B1741A" w14:textId="77777777" w:rsidR="002A2007" w:rsidRPr="008B6CBC" w:rsidRDefault="002A2007" w:rsidP="002A2007">
      <w:pPr>
        <w:jc w:val="both"/>
        <w:rPr>
          <w:rFonts w:cs="Arial"/>
        </w:rPr>
      </w:pPr>
    </w:p>
    <w:p w14:paraId="56C007D9" w14:textId="77777777" w:rsidR="002A2007" w:rsidRPr="008B6CBC" w:rsidRDefault="002A2007" w:rsidP="009761AD">
      <w:pPr>
        <w:ind w:left="720"/>
        <w:rPr>
          <w:rFonts w:cs="Arial"/>
        </w:rPr>
      </w:pPr>
      <w:r w:rsidRPr="008B6CBC">
        <w:rPr>
          <w:rFonts w:cs="Arial"/>
          <w:b/>
        </w:rPr>
        <w:t>1. Workers’ Compensation and Employers Liability</w:t>
      </w:r>
      <w:r w:rsidRPr="008B6CBC">
        <w:rPr>
          <w:rFonts w:cs="Arial"/>
        </w:rPr>
        <w:t xml:space="preserve"> coverage for all employees, including corporate officers, partners and proprietors.</w:t>
      </w:r>
    </w:p>
    <w:p w14:paraId="1FF9FA28" w14:textId="77777777" w:rsidR="002A2007" w:rsidRPr="008B6CBC" w:rsidRDefault="002A2007" w:rsidP="009761AD">
      <w:pPr>
        <w:pStyle w:val="BodyText"/>
        <w:ind w:left="720"/>
        <w:jc w:val="left"/>
        <w:rPr>
          <w:rFonts w:ascii="Arial" w:hAnsi="Arial" w:cs="Arial"/>
        </w:rPr>
      </w:pPr>
    </w:p>
    <w:p w14:paraId="53FEA0B4" w14:textId="34999D12" w:rsidR="002A2007" w:rsidRPr="008B6CBC" w:rsidRDefault="002A2007" w:rsidP="009761AD">
      <w:pPr>
        <w:pStyle w:val="BodyText"/>
        <w:ind w:left="720"/>
        <w:jc w:val="left"/>
        <w:rPr>
          <w:rFonts w:ascii="Arial" w:hAnsi="Arial" w:cs="Arial"/>
          <w:b/>
        </w:rPr>
      </w:pPr>
      <w:r w:rsidRPr="008B6CBC">
        <w:rPr>
          <w:rFonts w:ascii="Arial" w:hAnsi="Arial" w:cs="Arial"/>
        </w:rPr>
        <w:t xml:space="preserve">2. </w:t>
      </w:r>
      <w:r w:rsidRPr="008B6CBC">
        <w:rPr>
          <w:rFonts w:ascii="Arial" w:hAnsi="Arial" w:cs="Arial"/>
          <w:b/>
          <w:bCs/>
        </w:rPr>
        <w:t>General Liability Insurance</w:t>
      </w:r>
      <w:r w:rsidRPr="008B6CBC">
        <w:rPr>
          <w:rFonts w:ascii="Arial" w:hAnsi="Arial" w:cs="Arial"/>
        </w:rPr>
        <w:t>:</w:t>
      </w:r>
      <w:r w:rsidRPr="008B6CBC">
        <w:rPr>
          <w:rFonts w:ascii="Arial" w:hAnsi="Arial" w:cs="Arial"/>
        </w:rPr>
        <w:tab/>
        <w:t xml:space="preserve">In satisfaction of the insurance requirements of this Agreement, </w:t>
      </w:r>
      <w:r w:rsidR="00775D1B" w:rsidRPr="008B6CBC">
        <w:rPr>
          <w:rFonts w:cs="Arial"/>
        </w:rPr>
        <w:t>Contractor</w:t>
      </w:r>
      <w:r w:rsidR="00775D1B" w:rsidRPr="008B6CBC" w:rsidDel="00775D1B">
        <w:rPr>
          <w:rFonts w:ascii="Arial" w:hAnsi="Arial" w:cs="Arial"/>
        </w:rPr>
        <w:t xml:space="preserve"> </w:t>
      </w:r>
      <w:r w:rsidRPr="008B6CBC">
        <w:rPr>
          <w:rFonts w:ascii="Arial" w:hAnsi="Arial" w:cs="Arial"/>
        </w:rPr>
        <w:t xml:space="preserve">is required to procure and maintain </w:t>
      </w:r>
      <w:r w:rsidR="00446964">
        <w:rPr>
          <w:rFonts w:ascii="Arial" w:hAnsi="Arial" w:cs="Arial"/>
        </w:rPr>
        <w:t>general</w:t>
      </w:r>
      <w:r w:rsidRPr="008B6CBC">
        <w:rPr>
          <w:rFonts w:ascii="Arial" w:hAnsi="Arial" w:cs="Arial"/>
        </w:rPr>
        <w:t xml:space="preserve"> liability insurance in the sum of at least </w:t>
      </w:r>
      <w:r w:rsidRPr="008B6CBC">
        <w:rPr>
          <w:rFonts w:ascii="Arial" w:hAnsi="Arial" w:cs="Arial"/>
          <w:bCs/>
        </w:rPr>
        <w:t xml:space="preserve">one million dollars ($1,000,000.00) </w:t>
      </w:r>
    </w:p>
    <w:p w14:paraId="6A6800DD" w14:textId="77777777" w:rsidR="002A2007" w:rsidRPr="008B6CBC" w:rsidRDefault="002A2007" w:rsidP="009761AD">
      <w:pPr>
        <w:ind w:left="720"/>
        <w:rPr>
          <w:rStyle w:val="PageNumber"/>
          <w:rFonts w:cs="Arial"/>
          <w:b/>
          <w:u w:val="single"/>
        </w:rPr>
      </w:pPr>
    </w:p>
    <w:p w14:paraId="32F61892" w14:textId="03E26B72" w:rsidR="002A2007" w:rsidRPr="008B6CBC" w:rsidRDefault="002A2007" w:rsidP="009761AD">
      <w:pPr>
        <w:ind w:left="720"/>
        <w:rPr>
          <w:rStyle w:val="PageNumber"/>
          <w:rFonts w:cs="Arial"/>
        </w:rPr>
      </w:pPr>
      <w:r w:rsidRPr="008B6CBC">
        <w:rPr>
          <w:rStyle w:val="PageNumber"/>
          <w:rFonts w:cs="Arial"/>
          <w:b/>
          <w:u w:val="single"/>
        </w:rPr>
        <w:t>3.Automobile Insurance</w:t>
      </w:r>
      <w:r w:rsidRPr="008B6CBC">
        <w:rPr>
          <w:rStyle w:val="PageNumber"/>
          <w:rFonts w:cs="Arial"/>
        </w:rPr>
        <w:t xml:space="preserve">.  Automobile public liability and property damage insurance covering all claims against the </w:t>
      </w:r>
      <w:r w:rsidR="00775D1B" w:rsidRPr="008B6CBC">
        <w:rPr>
          <w:rFonts w:cs="Arial"/>
        </w:rPr>
        <w:t>Contractor</w:t>
      </w:r>
      <w:r w:rsidRPr="008B6CBC">
        <w:rPr>
          <w:rStyle w:val="PageNumber"/>
          <w:rFonts w:cs="Arial"/>
        </w:rPr>
        <w:t>, each sub-</w:t>
      </w:r>
      <w:r w:rsidR="00775D1B" w:rsidRPr="008B6CBC">
        <w:rPr>
          <w:rFonts w:cs="Arial"/>
        </w:rPr>
        <w:t xml:space="preserve"> Contractor</w:t>
      </w:r>
      <w:r w:rsidR="00775D1B" w:rsidRPr="008B6CBC" w:rsidDel="00775D1B">
        <w:rPr>
          <w:rStyle w:val="PageNumber"/>
          <w:rFonts w:cs="Arial"/>
        </w:rPr>
        <w:t xml:space="preserve"> </w:t>
      </w:r>
      <w:r w:rsidRPr="008B6CBC">
        <w:rPr>
          <w:rStyle w:val="PageNumber"/>
          <w:rFonts w:cs="Arial"/>
        </w:rPr>
        <w:t xml:space="preserve">and the Owner, as a result of work under the Contract, shall be provided by the </w:t>
      </w:r>
      <w:r w:rsidR="00775D1B" w:rsidRPr="008B6CBC">
        <w:rPr>
          <w:rFonts w:cs="Arial"/>
        </w:rPr>
        <w:t>Contractor</w:t>
      </w:r>
      <w:r w:rsidR="00775D1B" w:rsidRPr="008B6CBC" w:rsidDel="00775D1B">
        <w:rPr>
          <w:rStyle w:val="PageNumber"/>
          <w:rFonts w:cs="Arial"/>
        </w:rPr>
        <w:t xml:space="preserve"> </w:t>
      </w:r>
      <w:r w:rsidRPr="008B6CBC">
        <w:rPr>
          <w:rStyle w:val="PageNumber"/>
          <w:rFonts w:cs="Arial"/>
        </w:rPr>
        <w:t>in the amount of: COMBINED SINGLE LIMIT OF $1,000,000.00</w:t>
      </w:r>
    </w:p>
    <w:p w14:paraId="26195D4D" w14:textId="77777777" w:rsidR="002A2007" w:rsidRPr="008B6CBC" w:rsidRDefault="002A2007" w:rsidP="002A2007">
      <w:pPr>
        <w:jc w:val="both"/>
        <w:rPr>
          <w:rFonts w:ascii="Book Antiqua" w:hAnsi="Book Antiqua"/>
        </w:rPr>
      </w:pPr>
    </w:p>
    <w:p w14:paraId="361D18A8" w14:textId="6F14DF04" w:rsidR="002A2007" w:rsidRPr="008B6CBC" w:rsidRDefault="002A2007" w:rsidP="002A2007">
      <w:pPr>
        <w:tabs>
          <w:tab w:val="center" w:pos="1800"/>
        </w:tabs>
        <w:jc w:val="both"/>
        <w:rPr>
          <w:rFonts w:cs="Arial"/>
        </w:rPr>
      </w:pPr>
      <w:r w:rsidRPr="008B6CBC">
        <w:rPr>
          <w:rFonts w:cs="Arial"/>
          <w:b/>
          <w:u w:val="single"/>
        </w:rPr>
        <w:t>Owner is to be named as an additional insured on a primary basis</w:t>
      </w:r>
      <w:r w:rsidRPr="008B6CBC">
        <w:rPr>
          <w:rFonts w:cs="Arial"/>
        </w:rPr>
        <w:t xml:space="preserve"> on all policies including completed operations with the exception of workers’ compensation and a certificate of insurance will be provided within 48 hours of request by owner.  All certificates of insurance will provide 30 days’ notice to owner of cancellation or non-renewal.  </w:t>
      </w:r>
      <w:r w:rsidR="00775D1B" w:rsidRPr="008B6CBC">
        <w:rPr>
          <w:rFonts w:cs="Arial"/>
        </w:rPr>
        <w:t>Contractor</w:t>
      </w:r>
      <w:r w:rsidR="00775D1B" w:rsidRPr="008B6CBC" w:rsidDel="00775D1B">
        <w:rPr>
          <w:rFonts w:cs="Arial"/>
        </w:rPr>
        <w:t xml:space="preserve"> </w:t>
      </w:r>
      <w:r w:rsidRPr="008B6CBC">
        <w:rPr>
          <w:rFonts w:cs="Arial"/>
        </w:rPr>
        <w:t>waives all rights of subrogation against owner and will have all policies endorsed setting forth this waiver of subrogation.</w:t>
      </w:r>
    </w:p>
    <w:p w14:paraId="1547BC07" w14:textId="77777777" w:rsidR="002A2007" w:rsidRPr="008B6CBC" w:rsidRDefault="002A2007" w:rsidP="002A2007">
      <w:pPr>
        <w:jc w:val="both"/>
        <w:rPr>
          <w:rFonts w:cs="Arial"/>
        </w:rPr>
      </w:pPr>
    </w:p>
    <w:p w14:paraId="7C050798" w14:textId="52112229" w:rsidR="002A2007" w:rsidRPr="008B6CBC" w:rsidRDefault="00775D1B" w:rsidP="002A2007">
      <w:pPr>
        <w:jc w:val="both"/>
        <w:rPr>
          <w:rFonts w:cs="Arial"/>
        </w:rPr>
      </w:pPr>
      <w:r w:rsidRPr="008B6CBC">
        <w:rPr>
          <w:rFonts w:cs="Arial"/>
          <w:b/>
          <w:bCs/>
        </w:rPr>
        <w:t>CONTRACTOR’S</w:t>
      </w:r>
      <w:r w:rsidRPr="008B6CBC" w:rsidDel="00775D1B">
        <w:rPr>
          <w:rFonts w:cs="Arial"/>
          <w:b/>
        </w:rPr>
        <w:t xml:space="preserve"> </w:t>
      </w:r>
      <w:r w:rsidR="002A2007" w:rsidRPr="008B6CBC">
        <w:rPr>
          <w:rFonts w:cs="Arial"/>
          <w:b/>
        </w:rPr>
        <w:t>EQUIPMENT</w:t>
      </w:r>
      <w:r w:rsidR="002A2007" w:rsidRPr="008B6CBC">
        <w:rPr>
          <w:rFonts w:cs="Arial"/>
        </w:rPr>
        <w:t xml:space="preserve">:  All equipment owned by </w:t>
      </w:r>
      <w:r w:rsidRPr="008B6CBC">
        <w:rPr>
          <w:rFonts w:cs="Arial"/>
        </w:rPr>
        <w:t>Contractor</w:t>
      </w:r>
      <w:r w:rsidR="002A2007" w:rsidRPr="008B6CBC">
        <w:rPr>
          <w:rFonts w:cs="Arial"/>
        </w:rPr>
        <w:t xml:space="preserve">, and used at the Project, is at the sole responsibility of the </w:t>
      </w:r>
      <w:r w:rsidRPr="008B6CBC">
        <w:rPr>
          <w:rFonts w:cs="Arial"/>
        </w:rPr>
        <w:t>Contractor</w:t>
      </w:r>
      <w:r w:rsidRPr="008B6CBC" w:rsidDel="00775D1B">
        <w:rPr>
          <w:rFonts w:cs="Arial"/>
        </w:rPr>
        <w:t xml:space="preserve"> </w:t>
      </w:r>
      <w:r w:rsidR="002A2007" w:rsidRPr="008B6CBC">
        <w:rPr>
          <w:rFonts w:cs="Arial"/>
        </w:rPr>
        <w:t xml:space="preserve">and will be insured or self-insured by </w:t>
      </w:r>
      <w:r w:rsidRPr="008B6CBC">
        <w:rPr>
          <w:rFonts w:cs="Arial"/>
        </w:rPr>
        <w:t>Contractor</w:t>
      </w:r>
      <w:r w:rsidR="002A2007" w:rsidRPr="008B6CBC">
        <w:rPr>
          <w:rFonts w:cs="Arial"/>
        </w:rPr>
        <w:t>.</w:t>
      </w:r>
    </w:p>
    <w:p w14:paraId="6801551E" w14:textId="77777777" w:rsidR="002A2007" w:rsidRPr="008B6CBC" w:rsidRDefault="002A2007" w:rsidP="002A2007">
      <w:pPr>
        <w:jc w:val="both"/>
        <w:rPr>
          <w:rFonts w:cs="Arial"/>
        </w:rPr>
      </w:pPr>
    </w:p>
    <w:p w14:paraId="162B4654" w14:textId="778EE917" w:rsidR="002A2007" w:rsidRPr="008B6CBC" w:rsidRDefault="002A2007" w:rsidP="002A2007">
      <w:pPr>
        <w:jc w:val="both"/>
        <w:rPr>
          <w:rFonts w:cs="Arial"/>
        </w:rPr>
      </w:pPr>
      <w:r w:rsidRPr="008B6CBC">
        <w:rPr>
          <w:rFonts w:cs="Arial"/>
          <w:b/>
        </w:rPr>
        <w:t>INDEMNITY:</w:t>
      </w:r>
      <w:r w:rsidRPr="008B6CBC">
        <w:rPr>
          <w:rFonts w:cs="Arial"/>
        </w:rPr>
        <w:t xml:space="preserve">  To the fullest extent permitted by law, </w:t>
      </w:r>
      <w:r w:rsidR="00775D1B" w:rsidRPr="008B6CBC">
        <w:rPr>
          <w:rFonts w:cs="Arial"/>
        </w:rPr>
        <w:t>Contractor</w:t>
      </w:r>
      <w:r w:rsidR="00775D1B" w:rsidRPr="008B6CBC" w:rsidDel="00775D1B">
        <w:rPr>
          <w:rFonts w:cs="Arial"/>
        </w:rPr>
        <w:t xml:space="preserve"> </w:t>
      </w:r>
      <w:r w:rsidRPr="008B6CBC">
        <w:rPr>
          <w:rFonts w:cs="Arial"/>
        </w:rPr>
        <w:t xml:space="preserve">shall defend, indemnify and hold harmless OWNER and its agents, employees and representatives from an against all liabilities, claims, damages, losses and expenses (including, but not limited to, attorney’ fees, whether incurred as a result of a third party claim or to enforce this provision) arising out of or resulting directly or indirectly from the performance of the work or the enforcement of the contract documents, irrespective to whether there is a breach of a statutory obligation or rule of apportioned liability; </w:t>
      </w:r>
      <w:r w:rsidRPr="008B6CBC">
        <w:rPr>
          <w:rFonts w:cs="Arial"/>
        </w:rPr>
        <w:lastRenderedPageBreak/>
        <w:t xml:space="preserve">provided, however, that </w:t>
      </w:r>
      <w:r w:rsidR="00B921F4" w:rsidRPr="008B6CBC">
        <w:rPr>
          <w:rFonts w:cs="Arial"/>
        </w:rPr>
        <w:t>Contractor’s</w:t>
      </w:r>
      <w:r w:rsidR="00B921F4" w:rsidRPr="008B6CBC" w:rsidDel="00B921F4">
        <w:rPr>
          <w:rFonts w:cs="Arial"/>
        </w:rPr>
        <w:t xml:space="preserve"> </w:t>
      </w:r>
      <w:r w:rsidRPr="008B6CBC">
        <w:rPr>
          <w:rFonts w:cs="Arial"/>
        </w:rPr>
        <w:t xml:space="preserve">indemnification obligation shall not apply to the extent it is caused by the negligence of a person indemnified and indemnification of such person is precluded specifically by applicable law.  </w:t>
      </w:r>
      <w:r w:rsidR="00B921F4" w:rsidRPr="008B6CBC">
        <w:rPr>
          <w:rFonts w:cs="Arial"/>
        </w:rPr>
        <w:t>Contractor’s</w:t>
      </w:r>
      <w:r w:rsidRPr="008B6CBC">
        <w:rPr>
          <w:rFonts w:cs="Arial"/>
        </w:rPr>
        <w:t xml:space="preserve"> indemnification obligation shall not be construed to negate, abridge, or otherwise reduce any other right or obligation of indemnity which would otherwise exist as to any part or person described in this paragraph.</w:t>
      </w:r>
    </w:p>
    <w:p w14:paraId="1535C39C" w14:textId="77777777" w:rsidR="002A2007" w:rsidRPr="008B6CBC" w:rsidRDefault="002A2007" w:rsidP="002A2007">
      <w:pPr>
        <w:jc w:val="both"/>
        <w:rPr>
          <w:rFonts w:cs="Arial"/>
        </w:rPr>
      </w:pPr>
    </w:p>
    <w:p w14:paraId="4A9DE8E6" w14:textId="0714E3F3" w:rsidR="002A2007" w:rsidRPr="008B6CBC" w:rsidRDefault="002A2007" w:rsidP="002A2007">
      <w:pPr>
        <w:jc w:val="both"/>
        <w:rPr>
          <w:rFonts w:cs="Arial"/>
        </w:rPr>
      </w:pPr>
      <w:r w:rsidRPr="008B6CBC">
        <w:rPr>
          <w:rFonts w:cs="Arial"/>
          <w:b/>
        </w:rPr>
        <w:t>LIMITATION ON ENTRY:</w:t>
      </w:r>
      <w:r w:rsidRPr="008B6CBC">
        <w:rPr>
          <w:rFonts w:cs="Arial"/>
        </w:rPr>
        <w:t xml:space="preserve">  </w:t>
      </w:r>
      <w:r w:rsidR="00B921F4" w:rsidRPr="008B6CBC">
        <w:rPr>
          <w:rFonts w:cs="Arial"/>
        </w:rPr>
        <w:t>Contractor’s</w:t>
      </w:r>
      <w:r w:rsidRPr="008B6CBC">
        <w:rPr>
          <w:rFonts w:cs="Arial"/>
        </w:rPr>
        <w:t xml:space="preserve"> rights to enter onto the project are subject to cancellation if </w:t>
      </w:r>
      <w:r w:rsidR="00B921F4" w:rsidRPr="008B6CBC">
        <w:rPr>
          <w:rFonts w:cs="Arial"/>
        </w:rPr>
        <w:t>Contractor</w:t>
      </w:r>
      <w:r w:rsidR="00B921F4" w:rsidRPr="008B6CBC" w:rsidDel="00B921F4">
        <w:rPr>
          <w:rFonts w:cs="Arial"/>
        </w:rPr>
        <w:t xml:space="preserve"> </w:t>
      </w:r>
      <w:r w:rsidRPr="008B6CBC">
        <w:rPr>
          <w:rFonts w:cs="Arial"/>
        </w:rPr>
        <w:t>does not provide evidence of required insurance coverage to owner within 48 hours of owner’s request.</w:t>
      </w:r>
    </w:p>
    <w:p w14:paraId="26FCA65C" w14:textId="77777777" w:rsidR="002A2007" w:rsidRPr="008B6CBC" w:rsidRDefault="002A2007" w:rsidP="002A2007">
      <w:pPr>
        <w:jc w:val="both"/>
        <w:rPr>
          <w:rFonts w:cs="Arial"/>
        </w:rPr>
      </w:pPr>
    </w:p>
    <w:p w14:paraId="4586D2FD" w14:textId="3B547FD8" w:rsidR="002A2007" w:rsidRPr="008B6CBC" w:rsidRDefault="002A2007" w:rsidP="002A2007">
      <w:pPr>
        <w:jc w:val="both"/>
        <w:rPr>
          <w:rFonts w:cs="Arial"/>
        </w:rPr>
      </w:pPr>
      <w:r w:rsidRPr="008B6CBC">
        <w:rPr>
          <w:rFonts w:cs="Arial"/>
          <w:b/>
        </w:rPr>
        <w:t>AUTHORIZATION:</w:t>
      </w:r>
      <w:r w:rsidRPr="008B6CBC">
        <w:rPr>
          <w:rFonts w:cs="Arial"/>
        </w:rPr>
        <w:t xml:space="preserve">  The individual signing this Site Entry Agreement and Indemnity for </w:t>
      </w:r>
      <w:r w:rsidR="00574D29" w:rsidRPr="008B6CBC">
        <w:rPr>
          <w:rFonts w:cs="Arial"/>
        </w:rPr>
        <w:t>Contractor</w:t>
      </w:r>
      <w:r w:rsidR="00574D29" w:rsidRPr="008B6CBC" w:rsidDel="00574D29">
        <w:rPr>
          <w:rFonts w:cs="Arial"/>
        </w:rPr>
        <w:t xml:space="preserve"> </w:t>
      </w:r>
      <w:r w:rsidRPr="008B6CBC">
        <w:rPr>
          <w:rFonts w:cs="Arial"/>
        </w:rPr>
        <w:t xml:space="preserve">is authorized to sign this document on behalf of </w:t>
      </w:r>
      <w:r w:rsidR="00574D29" w:rsidRPr="008B6CBC">
        <w:rPr>
          <w:rFonts w:cs="Arial"/>
        </w:rPr>
        <w:t>Contractor</w:t>
      </w:r>
      <w:r w:rsidR="00574D29" w:rsidRPr="008B6CBC" w:rsidDel="00574D29">
        <w:rPr>
          <w:rFonts w:cs="Arial"/>
        </w:rPr>
        <w:t xml:space="preserve"> </w:t>
      </w:r>
      <w:r w:rsidRPr="008B6CBC">
        <w:rPr>
          <w:rFonts w:cs="Arial"/>
        </w:rPr>
        <w:t>(and if Owner requests will provide evidence of such authority to owner within 24 hours).</w:t>
      </w:r>
    </w:p>
    <w:p w14:paraId="60591D42" w14:textId="77777777" w:rsidR="002A2007" w:rsidRPr="008B6CBC" w:rsidRDefault="002A2007" w:rsidP="002A2007">
      <w:pPr>
        <w:jc w:val="both"/>
        <w:rPr>
          <w:rFonts w:cs="Arial"/>
        </w:rPr>
      </w:pPr>
    </w:p>
    <w:p w14:paraId="55C455A6" w14:textId="4711289D" w:rsidR="002A2007" w:rsidRPr="008B6CBC" w:rsidRDefault="002A2007" w:rsidP="002A2007">
      <w:pPr>
        <w:jc w:val="both"/>
        <w:rPr>
          <w:rFonts w:cs="Arial"/>
        </w:rPr>
      </w:pPr>
      <w:r w:rsidRPr="008B6CBC">
        <w:rPr>
          <w:rFonts w:cs="Arial"/>
          <w:b/>
        </w:rPr>
        <w:t>RECEIPT OF COPY:</w:t>
      </w:r>
      <w:r w:rsidRPr="008B6CBC">
        <w:rPr>
          <w:rFonts w:cs="Arial"/>
        </w:rPr>
        <w:t xml:space="preserve">  </w:t>
      </w:r>
      <w:r w:rsidR="00574D29" w:rsidRPr="008B6CBC">
        <w:rPr>
          <w:rFonts w:cs="Arial"/>
        </w:rPr>
        <w:t>Contractor</w:t>
      </w:r>
      <w:r w:rsidR="00574D29" w:rsidRPr="008B6CBC" w:rsidDel="00574D29">
        <w:rPr>
          <w:rFonts w:cs="Arial"/>
        </w:rPr>
        <w:t xml:space="preserve"> </w:t>
      </w:r>
      <w:r w:rsidRPr="008B6CBC">
        <w:rPr>
          <w:rFonts w:cs="Arial"/>
        </w:rPr>
        <w:t>acknowledges receipt of a copy of this Site Entry Agreement and Indemnity.</w:t>
      </w:r>
    </w:p>
    <w:p w14:paraId="6816B7FD" w14:textId="77777777" w:rsidR="002A2007" w:rsidRPr="008B6CBC" w:rsidRDefault="002A2007" w:rsidP="002A2007">
      <w:pPr>
        <w:jc w:val="both"/>
        <w:rPr>
          <w:rFonts w:cs="Arial"/>
        </w:rPr>
      </w:pPr>
    </w:p>
    <w:p w14:paraId="4A9D5A53" w14:textId="77777777" w:rsidR="002A2007" w:rsidRPr="008B6CBC" w:rsidRDefault="002A2007" w:rsidP="002A2007">
      <w:pPr>
        <w:jc w:val="both"/>
        <w:rPr>
          <w:rFonts w:cs="Arial"/>
        </w:rPr>
      </w:pPr>
      <w:r w:rsidRPr="008B6CBC">
        <w:rPr>
          <w:rFonts w:cs="Arial"/>
          <w:b/>
        </w:rPr>
        <w:t>IT IS AGREED</w:t>
      </w:r>
      <w:r w:rsidRPr="008B6CBC">
        <w:rPr>
          <w:rFonts w:cs="Arial"/>
        </w:rPr>
        <w:t xml:space="preserve"> that any clause of the Agreement that is found to be void and unenforceable will not affect the enforceability of any of the remaining provisions.</w:t>
      </w:r>
    </w:p>
    <w:p w14:paraId="119EEDD5" w14:textId="77777777" w:rsidR="002A2007" w:rsidRPr="008B6CBC" w:rsidRDefault="002A2007" w:rsidP="002A2007">
      <w:pPr>
        <w:rPr>
          <w:rFonts w:cs="Arial"/>
        </w:rPr>
      </w:pPr>
    </w:p>
    <w:p w14:paraId="08B66285" w14:textId="77777777" w:rsidR="003358A8" w:rsidRPr="008B6CBC" w:rsidRDefault="003358A8" w:rsidP="003358A8">
      <w:pPr>
        <w:rPr>
          <w:rFonts w:cs="Arial"/>
          <w:b/>
        </w:rPr>
      </w:pPr>
    </w:p>
    <w:p w14:paraId="57EE2E74" w14:textId="1A5C6282" w:rsidR="003358A8" w:rsidRPr="008B6CBC" w:rsidRDefault="003358A8" w:rsidP="003358A8">
      <w:pPr>
        <w:rPr>
          <w:rFonts w:cs="Arial"/>
          <w:b/>
        </w:rPr>
      </w:pPr>
      <w:r w:rsidRPr="008B6CBC">
        <w:rPr>
          <w:rFonts w:cs="Arial"/>
          <w:b/>
        </w:rPr>
        <w:t>CONTRACTOR</w:t>
      </w:r>
      <w:r w:rsidRPr="008B6CBC">
        <w:rPr>
          <w:rFonts w:cs="Arial"/>
          <w:b/>
        </w:rPr>
        <w:tab/>
      </w:r>
      <w:r w:rsidRPr="008B6CBC">
        <w:rPr>
          <w:rFonts w:cs="Arial"/>
          <w:b/>
        </w:rPr>
        <w:tab/>
      </w:r>
      <w:r w:rsidRPr="008B6CBC">
        <w:rPr>
          <w:rFonts w:cs="Arial"/>
          <w:b/>
        </w:rPr>
        <w:tab/>
      </w:r>
      <w:r w:rsidRPr="008B6CBC">
        <w:rPr>
          <w:rFonts w:cs="Arial"/>
          <w:b/>
        </w:rPr>
        <w:tab/>
      </w:r>
      <w:r w:rsidRPr="008B6CBC">
        <w:rPr>
          <w:rFonts w:cs="Arial"/>
          <w:b/>
        </w:rPr>
        <w:tab/>
      </w:r>
      <w:r w:rsidRPr="008B6CBC">
        <w:rPr>
          <w:rFonts w:cs="Arial"/>
          <w:b/>
        </w:rPr>
        <w:tab/>
        <w:t>APPROVAL OF OWNER:</w:t>
      </w:r>
    </w:p>
    <w:p w14:paraId="67790370" w14:textId="77777777" w:rsidR="003358A8" w:rsidRPr="008B6CBC" w:rsidRDefault="003358A8" w:rsidP="003358A8">
      <w:pPr>
        <w:rPr>
          <w:rFonts w:cs="Arial"/>
        </w:rPr>
      </w:pPr>
    </w:p>
    <w:p w14:paraId="658F2F1C" w14:textId="77777777" w:rsidR="00BD0C31" w:rsidRPr="008B6CBC" w:rsidRDefault="00BD0C31" w:rsidP="003358A8">
      <w:pPr>
        <w:rPr>
          <w:rFonts w:cs="Arial"/>
        </w:rPr>
      </w:pPr>
    </w:p>
    <w:p w14:paraId="2885BDB9" w14:textId="77777777" w:rsidR="003358A8" w:rsidRPr="008B6CBC" w:rsidRDefault="003358A8" w:rsidP="003358A8">
      <w:pPr>
        <w:rPr>
          <w:rFonts w:cs="Arial"/>
          <w:u w:val="single"/>
        </w:rPr>
      </w:pP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rPr>
        <w:t xml:space="preserve">      </w:t>
      </w:r>
      <w:r w:rsidRPr="008B6CBC">
        <w:rPr>
          <w:rFonts w:cs="Arial"/>
        </w:rPr>
        <w:tab/>
      </w:r>
      <w:r w:rsidRPr="008B6CBC">
        <w:rPr>
          <w:rFonts w:cs="Arial"/>
        </w:rPr>
        <w:tab/>
      </w:r>
      <w:r w:rsidRPr="008B6CBC">
        <w:rPr>
          <w:rFonts w:cs="Arial"/>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p>
    <w:p w14:paraId="2DCC3A79" w14:textId="77777777" w:rsidR="003358A8" w:rsidRPr="008B6CBC" w:rsidRDefault="003358A8" w:rsidP="003358A8">
      <w:pPr>
        <w:rPr>
          <w:rFonts w:cs="Arial"/>
        </w:rPr>
      </w:pPr>
      <w:r w:rsidRPr="008B6CBC">
        <w:rPr>
          <w:rFonts w:cs="Arial"/>
        </w:rPr>
        <w:t xml:space="preserve">(Name of Company)                        </w:t>
      </w:r>
      <w:r w:rsidRPr="008B6CBC">
        <w:rPr>
          <w:rFonts w:cs="Arial"/>
        </w:rPr>
        <w:tab/>
      </w:r>
      <w:r w:rsidRPr="008B6CBC">
        <w:rPr>
          <w:rFonts w:cs="Arial"/>
        </w:rPr>
        <w:tab/>
      </w:r>
      <w:r w:rsidRPr="008B6CBC">
        <w:rPr>
          <w:rFonts w:cs="Arial"/>
        </w:rPr>
        <w:tab/>
      </w:r>
      <w:r w:rsidRPr="008B6CBC">
        <w:rPr>
          <w:rFonts w:cs="Arial"/>
        </w:rPr>
        <w:tab/>
        <w:t>Christopher J. Moss,</w:t>
      </w:r>
    </w:p>
    <w:p w14:paraId="0EEC0CC0" w14:textId="77777777" w:rsidR="003358A8" w:rsidRPr="008B6CBC" w:rsidRDefault="003358A8" w:rsidP="003358A8">
      <w:pPr>
        <w:rPr>
          <w:rFonts w:cs="Arial"/>
        </w:rPr>
      </w:pPr>
      <w:r w:rsidRPr="008B6CBC">
        <w:rPr>
          <w:rFonts w:cs="Arial"/>
        </w:rPr>
        <w:tab/>
      </w:r>
      <w:r w:rsidRPr="008B6CBC">
        <w:rPr>
          <w:rFonts w:cs="Arial"/>
        </w:rPr>
        <w:tab/>
      </w:r>
      <w:r w:rsidRPr="008B6CBC">
        <w:rPr>
          <w:rFonts w:cs="Arial"/>
        </w:rPr>
        <w:tab/>
      </w:r>
      <w:r w:rsidRPr="008B6CBC">
        <w:rPr>
          <w:rFonts w:cs="Arial"/>
        </w:rPr>
        <w:tab/>
      </w:r>
      <w:r w:rsidRPr="008B6CBC">
        <w:rPr>
          <w:rFonts w:cs="Arial"/>
        </w:rPr>
        <w:tab/>
      </w:r>
      <w:r w:rsidRPr="008B6CBC">
        <w:rPr>
          <w:rFonts w:cs="Arial"/>
        </w:rPr>
        <w:tab/>
      </w:r>
      <w:r w:rsidRPr="008B6CBC">
        <w:rPr>
          <w:rFonts w:cs="Arial"/>
        </w:rPr>
        <w:tab/>
      </w:r>
      <w:r w:rsidRPr="008B6CBC">
        <w:rPr>
          <w:rFonts w:cs="Arial"/>
        </w:rPr>
        <w:tab/>
        <w:t>Chemung County Executive</w:t>
      </w:r>
    </w:p>
    <w:p w14:paraId="10B1DE98" w14:textId="77777777" w:rsidR="003358A8" w:rsidRPr="008B6CBC" w:rsidRDefault="003358A8" w:rsidP="003358A8">
      <w:pPr>
        <w:rPr>
          <w:rFonts w:cs="Arial"/>
          <w:u w:val="single"/>
        </w:rPr>
      </w:pP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p>
    <w:p w14:paraId="12B53394" w14:textId="77777777" w:rsidR="003358A8" w:rsidRPr="008B6CBC" w:rsidRDefault="003358A8" w:rsidP="003358A8">
      <w:pPr>
        <w:rPr>
          <w:rFonts w:cs="Arial"/>
        </w:rPr>
      </w:pPr>
      <w:r w:rsidRPr="008B6CBC">
        <w:rPr>
          <w:rFonts w:cs="Arial"/>
        </w:rPr>
        <w:t>(Print Name &amp; Title)</w:t>
      </w:r>
    </w:p>
    <w:p w14:paraId="4C887DBF" w14:textId="77777777" w:rsidR="003358A8" w:rsidRPr="008B6CBC" w:rsidRDefault="003358A8" w:rsidP="003358A8">
      <w:pPr>
        <w:rPr>
          <w:rFonts w:cs="Arial"/>
        </w:rPr>
      </w:pPr>
    </w:p>
    <w:p w14:paraId="2B4CDF15" w14:textId="77777777" w:rsidR="003358A8" w:rsidRPr="008B6CBC" w:rsidRDefault="003358A8" w:rsidP="003358A8">
      <w:pPr>
        <w:rPr>
          <w:rFonts w:cs="Arial"/>
          <w:u w:val="single"/>
        </w:rPr>
      </w:pPr>
      <w:r w:rsidRPr="008B6CBC">
        <w:rPr>
          <w:rFonts w:cs="Arial"/>
          <w:u w:val="single"/>
        </w:rPr>
        <w:tab/>
      </w:r>
      <w:r w:rsidRPr="008B6CBC">
        <w:rPr>
          <w:rFonts w:cs="Arial"/>
          <w:u w:val="single"/>
        </w:rPr>
        <w:tab/>
      </w:r>
      <w:r w:rsidRPr="008B6CBC">
        <w:rPr>
          <w:rFonts w:cs="Arial"/>
          <w:u w:val="single"/>
        </w:rPr>
        <w:tab/>
      </w:r>
      <w:r w:rsidRPr="008B6CBC">
        <w:rPr>
          <w:rFonts w:cs="Arial"/>
          <w:u w:val="single"/>
        </w:rPr>
        <w:tab/>
      </w:r>
      <w:r w:rsidRPr="008B6CBC">
        <w:rPr>
          <w:rFonts w:cs="Arial"/>
          <w:u w:val="single"/>
        </w:rPr>
        <w:tab/>
      </w:r>
    </w:p>
    <w:p w14:paraId="3F16E22D" w14:textId="77777777" w:rsidR="003358A8" w:rsidRPr="008B6CBC" w:rsidRDefault="003358A8" w:rsidP="003358A8">
      <w:pPr>
        <w:rPr>
          <w:rFonts w:cs="Arial"/>
        </w:rPr>
      </w:pPr>
      <w:r w:rsidRPr="008B6CBC">
        <w:rPr>
          <w:rFonts w:cs="Arial"/>
        </w:rPr>
        <w:t>(Signature)</w:t>
      </w:r>
    </w:p>
    <w:p w14:paraId="338EFDAE" w14:textId="4F063E99" w:rsidR="00632299" w:rsidRPr="008B6CBC" w:rsidRDefault="00EE7038" w:rsidP="008258CC">
      <w:pPr>
        <w:spacing w:after="120"/>
        <w:jc w:val="both"/>
        <w:rPr>
          <w:rFonts w:eastAsia="Times New Roman" w:cs="Arial"/>
          <w:caps/>
          <w:u w:val="single"/>
        </w:rPr>
      </w:pPr>
      <w:r>
        <w:rPr>
          <w:rFonts w:eastAsia="Times New Roman" w:cs="Arial"/>
          <w:caps/>
          <w:u w:val="single"/>
        </w:rPr>
        <w:br w:type="page"/>
      </w:r>
    </w:p>
    <w:p w14:paraId="13B0DF4F" w14:textId="515CBAEA" w:rsidR="00B53EB3" w:rsidRPr="008B6CBC" w:rsidRDefault="005510D6" w:rsidP="004C72A5">
      <w:pPr>
        <w:jc w:val="center"/>
        <w:rPr>
          <w:rFonts w:cs="Arial"/>
          <w:b/>
        </w:rPr>
      </w:pPr>
      <w:r w:rsidRPr="008B6CBC">
        <w:rPr>
          <w:rFonts w:cs="Arial"/>
          <w:b/>
        </w:rPr>
        <w:lastRenderedPageBreak/>
        <w:t xml:space="preserve">SECTION </w:t>
      </w:r>
      <w:r w:rsidR="00CF3F0F" w:rsidRPr="008B6CBC">
        <w:rPr>
          <w:rFonts w:cs="Arial"/>
          <w:b/>
        </w:rPr>
        <w:t>C</w:t>
      </w:r>
      <w:r w:rsidRPr="008B6CBC">
        <w:rPr>
          <w:rFonts w:cs="Arial"/>
          <w:b/>
        </w:rPr>
        <w:t xml:space="preserve"> – FEDERAL CONTRACT TERMS AND CONDITIONS</w:t>
      </w:r>
    </w:p>
    <w:p w14:paraId="17CFBA4E" w14:textId="7EF5F1D1" w:rsidR="00C71DCD" w:rsidRDefault="005510D6" w:rsidP="00174B1F">
      <w:pPr>
        <w:spacing w:after="240"/>
        <w:jc w:val="center"/>
        <w:rPr>
          <w:rFonts w:cs="Arial"/>
          <w:b/>
          <w:color w:val="000000" w:themeColor="text1"/>
          <w:sz w:val="20"/>
        </w:rPr>
      </w:pPr>
      <w:r w:rsidRPr="008B6CBC">
        <w:rPr>
          <w:rFonts w:cs="Arial"/>
          <w:i/>
        </w:rPr>
        <w:t>[</w:t>
      </w:r>
      <w:r w:rsidRPr="002D264F">
        <w:rPr>
          <w:rFonts w:cs="Arial"/>
          <w:i/>
        </w:rPr>
        <w:t>Attachment to Follow]</w:t>
      </w:r>
      <w:r w:rsidR="00C71DCD">
        <w:rPr>
          <w:rFonts w:cs="Arial"/>
          <w:b/>
          <w:color w:val="000000" w:themeColor="text1"/>
          <w:sz w:val="20"/>
        </w:rPr>
        <w:br w:type="page"/>
      </w:r>
    </w:p>
    <w:p w14:paraId="66E48798" w14:textId="77777777" w:rsidR="004F27CF" w:rsidRPr="00FE2567" w:rsidRDefault="004F27CF" w:rsidP="004F27CF">
      <w:pPr>
        <w:spacing w:after="200"/>
        <w:jc w:val="center"/>
        <w:rPr>
          <w:rFonts w:cs="Arial"/>
          <w:sz w:val="20"/>
          <w:szCs w:val="20"/>
        </w:rPr>
      </w:pPr>
      <w:r w:rsidRPr="00FE2567">
        <w:rPr>
          <w:rFonts w:cs="Arial"/>
          <w:b/>
          <w:color w:val="000000" w:themeColor="text1"/>
          <w:sz w:val="20"/>
          <w:szCs w:val="20"/>
        </w:rPr>
        <w:lastRenderedPageBreak/>
        <w:t>FEDERAL CONTRACT TERMS AND CONDITIONS</w:t>
      </w:r>
    </w:p>
    <w:p w14:paraId="6832AE4E" w14:textId="77777777" w:rsidR="004F27CF" w:rsidRPr="00FE2567" w:rsidRDefault="004F27CF" w:rsidP="004F27CF">
      <w:pPr>
        <w:spacing w:after="200"/>
        <w:jc w:val="both"/>
        <w:rPr>
          <w:rFonts w:cs="Arial"/>
          <w:sz w:val="20"/>
          <w:szCs w:val="20"/>
        </w:rPr>
      </w:pPr>
      <w:r w:rsidRPr="00FE2567">
        <w:rPr>
          <w:rFonts w:cs="Arial"/>
          <w:sz w:val="20"/>
          <w:szCs w:val="20"/>
        </w:rPr>
        <w:t>When a participating agency seeks to procure goods and services using funds under a Federal grant or contract, specific Federal laws, regulations, and requirements may apply in addition to those under state law, including without limitation the procurement standards of the Uniform Administrative Requirements, Cost Principles and Audit Requirements for Federal Awards, 2 CFR 200 (sometimes referred to as the “</w:t>
      </w:r>
      <w:r w:rsidRPr="00FE2567">
        <w:rPr>
          <w:rFonts w:cs="Arial"/>
          <w:b/>
          <w:sz w:val="20"/>
          <w:szCs w:val="20"/>
        </w:rPr>
        <w:t>Uniform Guidance</w:t>
      </w:r>
      <w:r w:rsidRPr="00FE2567">
        <w:rPr>
          <w:rFonts w:cs="Arial"/>
          <w:sz w:val="20"/>
          <w:szCs w:val="20"/>
        </w:rPr>
        <w:t>” or “</w:t>
      </w:r>
      <w:r w:rsidRPr="00FE2567">
        <w:rPr>
          <w:rFonts w:cs="Arial"/>
          <w:b/>
          <w:sz w:val="20"/>
          <w:szCs w:val="20"/>
        </w:rPr>
        <w:t>EDGAR</w:t>
      </w:r>
      <w:r w:rsidRPr="00FE2567">
        <w:rPr>
          <w:rFonts w:cs="Arial"/>
          <w:sz w:val="20"/>
          <w:szCs w:val="20"/>
        </w:rPr>
        <w:t>” requirements).</w:t>
      </w:r>
    </w:p>
    <w:p w14:paraId="7B55C93D" w14:textId="77777777" w:rsidR="004F27CF" w:rsidRPr="00FE2567" w:rsidRDefault="004F27CF" w:rsidP="004F27CF">
      <w:pPr>
        <w:spacing w:after="200"/>
        <w:jc w:val="both"/>
        <w:rPr>
          <w:rFonts w:cs="Arial"/>
          <w:sz w:val="20"/>
          <w:szCs w:val="20"/>
        </w:rPr>
      </w:pPr>
      <w:r w:rsidRPr="00FE2567">
        <w:rPr>
          <w:rFonts w:cs="Arial"/>
          <w:sz w:val="20"/>
          <w:szCs w:val="20"/>
        </w:rPr>
        <w:t>All Respondents submitting proposals must complete this Federal Contract Terms and Conditions certification form regarding Respondent’s compliance with certain requirements which may be applicable to specific participating agency purchases using Federal grant funds. This completed form shall be made available to Participating Agencies for their use while considering their purchasing options when using Federal grant funds. Participating Agencies may also require supplier partners to enter into ancillary agreements, in addition to the Master Agreement’s general terms and conditions, to address the Participating Agency’s specific contractual needs, including contract requirements for a procurement using Federal grants or contracts.</w:t>
      </w:r>
    </w:p>
    <w:p w14:paraId="2516205F" w14:textId="77777777" w:rsidR="004F27CF" w:rsidRPr="00FE2567" w:rsidRDefault="004F27CF" w:rsidP="004F27CF">
      <w:pPr>
        <w:spacing w:after="200"/>
        <w:jc w:val="both"/>
        <w:rPr>
          <w:rFonts w:cs="Arial"/>
          <w:sz w:val="20"/>
          <w:szCs w:val="20"/>
        </w:rPr>
      </w:pPr>
      <w:r w:rsidRPr="00FE2567">
        <w:rPr>
          <w:rFonts w:cs="Arial"/>
          <w:b/>
          <w:sz w:val="20"/>
          <w:szCs w:val="20"/>
          <w:u w:val="single"/>
        </w:rPr>
        <w:t>For each of the items below, Respondent should certify its agreement and ability to comply, where applicable, by having its authorized representative sign the acknowledgment at the end of this form</w:t>
      </w:r>
      <w:r w:rsidRPr="00FE2567">
        <w:rPr>
          <w:rFonts w:cs="Arial"/>
          <w:sz w:val="20"/>
          <w:szCs w:val="20"/>
        </w:rPr>
        <w:t>. If Respondent fails to complete any item in this form, CoreTrust shall consider Respondent’s response to be that it is unable or unwilling to comply. A negative response to any of the items may, if applicable, impact the ability of a participating agency to purchase from the supplier partner using Federal funds.</w:t>
      </w:r>
    </w:p>
    <w:p w14:paraId="5CE4B60D" w14:textId="77777777" w:rsidR="004F27CF" w:rsidRPr="00FE2567" w:rsidRDefault="004F27CF" w:rsidP="004F27CF">
      <w:pPr>
        <w:numPr>
          <w:ilvl w:val="0"/>
          <w:numId w:val="16"/>
        </w:numPr>
        <w:spacing w:after="200"/>
        <w:textAlignment w:val="baseline"/>
        <w:rPr>
          <w:rFonts w:eastAsia="Calibri" w:cs="Arial"/>
          <w:b/>
          <w:color w:val="000000"/>
          <w:sz w:val="20"/>
          <w:szCs w:val="20"/>
        </w:rPr>
      </w:pPr>
      <w:r w:rsidRPr="00FE2567">
        <w:rPr>
          <w:rFonts w:eastAsia="Calibri" w:cs="Arial"/>
          <w:b/>
          <w:color w:val="000000"/>
          <w:sz w:val="20"/>
          <w:szCs w:val="20"/>
        </w:rPr>
        <w:t>SUPPLIER PARTNER VIOLATION OR BREACH OF CONTRACT TERMS</w:t>
      </w:r>
    </w:p>
    <w:p w14:paraId="4D28ECE2" w14:textId="77777777" w:rsidR="004F27CF" w:rsidRPr="00FE2567" w:rsidRDefault="004F27CF" w:rsidP="004F27CF">
      <w:pPr>
        <w:spacing w:after="200"/>
        <w:jc w:val="both"/>
        <w:textAlignment w:val="baseline"/>
        <w:rPr>
          <w:rFonts w:eastAsia="Calibri" w:cs="Arial"/>
          <w:color w:val="000000"/>
          <w:spacing w:val="-1"/>
          <w:sz w:val="20"/>
          <w:szCs w:val="20"/>
        </w:rPr>
      </w:pPr>
      <w:r w:rsidRPr="00FE2567">
        <w:rPr>
          <w:rFonts w:eastAsia="Calibri" w:cs="Arial"/>
          <w:color w:val="000000"/>
          <w:spacing w:val="-1"/>
          <w:sz w:val="20"/>
          <w:szCs w:val="20"/>
        </w:rPr>
        <w:t xml:space="preserve">Contracts for more than the simplified acquisition threshold currently set at </w:t>
      </w:r>
      <w:r>
        <w:rPr>
          <w:rFonts w:eastAsia="Calibri" w:cs="Arial"/>
          <w:color w:val="000000"/>
          <w:spacing w:val="-1"/>
          <w:sz w:val="20"/>
          <w:szCs w:val="20"/>
        </w:rPr>
        <w:t>three</w:t>
      </w:r>
      <w:r w:rsidRPr="00FE2567">
        <w:rPr>
          <w:rFonts w:eastAsia="Calibri" w:cs="Arial"/>
          <w:color w:val="000000"/>
          <w:spacing w:val="-1"/>
          <w:sz w:val="20"/>
          <w:szCs w:val="20"/>
        </w:rPr>
        <w:t xml:space="preserve"> hundred fifty thousand dollars ($</w:t>
      </w:r>
      <w:r>
        <w:rPr>
          <w:rFonts w:eastAsia="Calibri" w:cs="Arial"/>
          <w:color w:val="000000"/>
          <w:spacing w:val="-1"/>
          <w:sz w:val="20"/>
          <w:szCs w:val="20"/>
        </w:rPr>
        <w:t>3</w:t>
      </w:r>
      <w:r w:rsidRPr="00FE2567">
        <w:rPr>
          <w:rFonts w:eastAsia="Calibri" w:cs="Arial"/>
          <w:color w:val="000000"/>
          <w:spacing w:val="-1"/>
          <w:sz w:val="20"/>
          <w:szCs w:val="20"/>
        </w:rPr>
        <w:t>50,000), which is the inflation adjusted amount determined by the Civilian Agency Acquisition Council and the Defense Acquisition Regulations Council (Councils) as authorized by 41 USC 1908, must address administrative, contractual, or legal remedies in instances where supplier partners violate or breach contract terms, and provide for such sanctions and penalties as appropriate.</w:t>
      </w:r>
    </w:p>
    <w:p w14:paraId="361483FA" w14:textId="77777777" w:rsidR="004F27CF" w:rsidRPr="00FE2567" w:rsidRDefault="004F27CF" w:rsidP="004F27CF">
      <w:pPr>
        <w:spacing w:after="200"/>
        <w:jc w:val="both"/>
        <w:textAlignment w:val="baseline"/>
        <w:rPr>
          <w:rFonts w:eastAsia="Calibri" w:cs="Arial"/>
          <w:color w:val="000000"/>
          <w:sz w:val="20"/>
          <w:szCs w:val="20"/>
        </w:rPr>
      </w:pPr>
      <w:r w:rsidRPr="00FE2567">
        <w:rPr>
          <w:rFonts w:eastAsia="Calibri" w:cs="Arial"/>
          <w:color w:val="000000"/>
          <w:sz w:val="20"/>
          <w:szCs w:val="20"/>
        </w:rPr>
        <w:t xml:space="preserve">Any contract award shall be subject to the Master Agreement, as well as any additional terms and conditions in any purchase order, participating agency ancillary contract, or </w:t>
      </w:r>
      <w:r w:rsidRPr="00FE2567">
        <w:rPr>
          <w:rFonts w:cs="Arial"/>
          <w:sz w:val="20"/>
          <w:szCs w:val="20"/>
        </w:rPr>
        <w:t xml:space="preserve">Participating Agency </w:t>
      </w:r>
      <w:r w:rsidRPr="00FE2567">
        <w:rPr>
          <w:rFonts w:eastAsia="Calibri" w:cs="Arial"/>
          <w:color w:val="000000"/>
          <w:sz w:val="20"/>
          <w:szCs w:val="20"/>
        </w:rPr>
        <w:t xml:space="preserve">construction contract agreed upon by supplier partner and the </w:t>
      </w:r>
      <w:r w:rsidRPr="00FE2567">
        <w:rPr>
          <w:rFonts w:cs="Arial"/>
          <w:sz w:val="20"/>
          <w:szCs w:val="20"/>
        </w:rPr>
        <w:t xml:space="preserve">Participating Agency </w:t>
      </w:r>
      <w:r w:rsidRPr="00FE2567">
        <w:rPr>
          <w:rFonts w:eastAsia="Calibri" w:cs="Arial"/>
          <w:color w:val="000000"/>
          <w:sz w:val="20"/>
          <w:szCs w:val="20"/>
        </w:rPr>
        <w:t xml:space="preserve">which must be consistent with and protect the </w:t>
      </w:r>
      <w:r w:rsidRPr="00FE2567">
        <w:rPr>
          <w:rFonts w:cs="Arial"/>
          <w:sz w:val="20"/>
          <w:szCs w:val="20"/>
        </w:rPr>
        <w:t xml:space="preserve">Participating Agency </w:t>
      </w:r>
      <w:r w:rsidRPr="00FE2567">
        <w:rPr>
          <w:rFonts w:eastAsia="Calibri" w:cs="Arial"/>
          <w:color w:val="000000"/>
          <w:sz w:val="20"/>
          <w:szCs w:val="20"/>
        </w:rPr>
        <w:t>at least to the same extent as the Master Agreement.</w:t>
      </w:r>
    </w:p>
    <w:p w14:paraId="4C17DA8C" w14:textId="77777777" w:rsidR="004F27CF" w:rsidRPr="00FE2567" w:rsidRDefault="004F27CF" w:rsidP="004F27CF">
      <w:pPr>
        <w:spacing w:after="200"/>
        <w:jc w:val="both"/>
        <w:textAlignment w:val="baseline"/>
        <w:rPr>
          <w:rFonts w:eastAsia="Calibri" w:cs="Arial"/>
          <w:color w:val="000000"/>
          <w:sz w:val="20"/>
          <w:szCs w:val="20"/>
        </w:rPr>
      </w:pPr>
      <w:r w:rsidRPr="00FE2567">
        <w:rPr>
          <w:rFonts w:eastAsia="Calibri" w:cs="Arial"/>
          <w:color w:val="000000"/>
          <w:sz w:val="20"/>
          <w:szCs w:val="20"/>
        </w:rPr>
        <w:t>The remedies under this agreement are in addition to any other remedies that may be available under law or in equity. By submitting a proposal, you agree to these supplier partner violation and breach of contract terms.</w:t>
      </w:r>
    </w:p>
    <w:p w14:paraId="4A2806B3" w14:textId="77777777" w:rsidR="004F27CF" w:rsidRPr="00FE2567" w:rsidRDefault="004F27CF" w:rsidP="004F27CF">
      <w:pPr>
        <w:numPr>
          <w:ilvl w:val="0"/>
          <w:numId w:val="16"/>
        </w:numPr>
        <w:spacing w:after="200"/>
        <w:textAlignment w:val="baseline"/>
        <w:rPr>
          <w:rFonts w:eastAsia="Calibri" w:cs="Arial"/>
          <w:b/>
          <w:color w:val="000000"/>
          <w:sz w:val="20"/>
          <w:szCs w:val="20"/>
        </w:rPr>
      </w:pPr>
      <w:r w:rsidRPr="00FE2567">
        <w:rPr>
          <w:rFonts w:eastAsia="Calibri" w:cs="Arial"/>
          <w:b/>
          <w:color w:val="000000"/>
          <w:sz w:val="20"/>
          <w:szCs w:val="20"/>
        </w:rPr>
        <w:t>TERMINATION FOR CAUSE OR CONVENIENCE</w:t>
      </w:r>
    </w:p>
    <w:p w14:paraId="7C95D2B2" w14:textId="77777777" w:rsidR="004F27CF" w:rsidRPr="00FE2567" w:rsidRDefault="004F27CF" w:rsidP="004F27CF">
      <w:pPr>
        <w:spacing w:after="200"/>
        <w:jc w:val="both"/>
        <w:textAlignment w:val="baseline"/>
        <w:rPr>
          <w:rFonts w:eastAsia="Calibri" w:cs="Arial"/>
          <w:color w:val="000000"/>
          <w:sz w:val="20"/>
          <w:szCs w:val="20"/>
        </w:rPr>
      </w:pPr>
      <w:r w:rsidRPr="00FE2567">
        <w:rPr>
          <w:rFonts w:eastAsia="Calibri" w:cs="Arial"/>
          <w:color w:val="000000"/>
          <w:spacing w:val="-3"/>
          <w:sz w:val="20"/>
          <w:szCs w:val="20"/>
        </w:rPr>
        <w:t xml:space="preserve">When a participating agency expends Federal funds, the participating agency reserves the right to immediately terminate any agreement in excess of ten thousand dollars ($10,000) resulting from this procurement process in the event of a </w:t>
      </w:r>
      <w:r w:rsidRPr="00DA5835">
        <w:rPr>
          <w:rFonts w:eastAsia="Calibri" w:cs="Arial"/>
          <w:color w:val="000000"/>
          <w:spacing w:val="-3"/>
          <w:sz w:val="20"/>
          <w:szCs w:val="20"/>
        </w:rPr>
        <w:t>material breach</w:t>
      </w:r>
      <w:r w:rsidRPr="00FE2567">
        <w:rPr>
          <w:rFonts w:eastAsia="Calibri" w:cs="Arial"/>
          <w:color w:val="000000"/>
          <w:spacing w:val="-3"/>
          <w:sz w:val="20"/>
          <w:szCs w:val="20"/>
        </w:rPr>
        <w:t xml:space="preserve"> or default of the agreement by supplier partner in the event supplier partner fails </w:t>
      </w:r>
      <w:r w:rsidRPr="00DA5835">
        <w:rPr>
          <w:rFonts w:eastAsia="Calibri" w:cs="Arial"/>
          <w:color w:val="000000"/>
          <w:spacing w:val="-3"/>
          <w:sz w:val="20"/>
          <w:szCs w:val="20"/>
        </w:rPr>
        <w:t>to (after an opportunity to cure</w:t>
      </w:r>
      <w:r>
        <w:rPr>
          <w:rFonts w:eastAsia="Calibri" w:cs="Arial"/>
          <w:color w:val="000000"/>
          <w:spacing w:val="-3"/>
          <w:sz w:val="20"/>
          <w:szCs w:val="20"/>
        </w:rPr>
        <w:t>)</w:t>
      </w:r>
      <w:r w:rsidRPr="00FE2567">
        <w:rPr>
          <w:rFonts w:eastAsia="Calibri" w:cs="Arial"/>
          <w:color w:val="000000"/>
          <w:spacing w:val="-3"/>
          <w:sz w:val="20"/>
          <w:szCs w:val="20"/>
        </w:rPr>
        <w:t xml:space="preserve">: (1) meet schedules, deadlines, and / or delivery dates within the time specified in the procurement solicitation, contract, and / or a purchase order; (2) make any payments owed; or (3) otherwise perform in accordance with the contract and / or the procurement solicitation. Participating agency also reserves the right to terminate the contract immediately, with written notice to supplier partner, for convenience, if participating agency believes, in its sole discretion that it is in the best interest of participating agency to do so. Respondent </w:t>
      </w:r>
      <w:r w:rsidRPr="00FE2567">
        <w:rPr>
          <w:rFonts w:eastAsia="Calibri" w:cs="Arial"/>
          <w:color w:val="000000"/>
          <w:sz w:val="20"/>
          <w:szCs w:val="20"/>
        </w:rPr>
        <w:t>shall be compensated for work performed and accepted and goods accepted by participating agency as of the termination date if the contract is terminated for convenience of participating agency</w:t>
      </w:r>
      <w:r>
        <w:rPr>
          <w:rFonts w:eastAsia="Calibri" w:cs="Arial"/>
          <w:color w:val="000000"/>
          <w:sz w:val="20"/>
          <w:szCs w:val="20"/>
        </w:rPr>
        <w:t xml:space="preserve"> and any other costs permitted under the Federal Acquisition Regulation (FAR) clauses in effect at the time of the execution of this agreement</w:t>
      </w:r>
      <w:r w:rsidRPr="00FE2567">
        <w:rPr>
          <w:rFonts w:eastAsia="Calibri" w:cs="Arial"/>
          <w:color w:val="000000"/>
          <w:sz w:val="20"/>
          <w:szCs w:val="20"/>
        </w:rPr>
        <w:t xml:space="preserve">. Any award under this procurement process is not exclusive and participating agency reserves the right to purchase goods and services from other </w:t>
      </w:r>
      <w:r w:rsidRPr="00FE2567">
        <w:rPr>
          <w:rFonts w:eastAsia="Calibri" w:cs="Arial"/>
          <w:color w:val="000000"/>
          <w:spacing w:val="-3"/>
          <w:sz w:val="20"/>
          <w:szCs w:val="20"/>
        </w:rPr>
        <w:t xml:space="preserve">supplier partners </w:t>
      </w:r>
      <w:r w:rsidRPr="00FE2567">
        <w:rPr>
          <w:rFonts w:eastAsia="Calibri" w:cs="Arial"/>
          <w:color w:val="000000"/>
          <w:sz w:val="20"/>
          <w:szCs w:val="20"/>
        </w:rPr>
        <w:t>when it is in participating agency’s best interest</w:t>
      </w:r>
      <w:r>
        <w:rPr>
          <w:rFonts w:eastAsia="Calibri" w:cs="Arial"/>
          <w:color w:val="000000"/>
          <w:sz w:val="20"/>
          <w:szCs w:val="20"/>
        </w:rPr>
        <w:t xml:space="preserve"> consistent with the FAR</w:t>
      </w:r>
      <w:r w:rsidRPr="00FE2567">
        <w:rPr>
          <w:rFonts w:eastAsia="Calibri" w:cs="Arial"/>
          <w:color w:val="000000"/>
          <w:sz w:val="20"/>
          <w:szCs w:val="20"/>
        </w:rPr>
        <w:t>.</w:t>
      </w:r>
    </w:p>
    <w:p w14:paraId="1AC0F66B" w14:textId="77777777" w:rsidR="004F27CF" w:rsidRPr="00FE2567" w:rsidRDefault="004F27CF" w:rsidP="004F27CF">
      <w:pPr>
        <w:numPr>
          <w:ilvl w:val="0"/>
          <w:numId w:val="16"/>
        </w:numPr>
        <w:spacing w:after="200"/>
        <w:jc w:val="both"/>
        <w:textAlignment w:val="baseline"/>
        <w:rPr>
          <w:rFonts w:eastAsia="Calibri" w:cs="Arial"/>
          <w:b/>
          <w:color w:val="000000"/>
          <w:sz w:val="20"/>
          <w:szCs w:val="20"/>
        </w:rPr>
      </w:pPr>
      <w:r w:rsidRPr="00FE2567">
        <w:rPr>
          <w:rFonts w:eastAsia="Calibri" w:cs="Arial"/>
          <w:b/>
          <w:color w:val="000000"/>
          <w:sz w:val="20"/>
          <w:szCs w:val="20"/>
        </w:rPr>
        <w:t>EQUAL EMPLOYMENT OPPORTUNITY</w:t>
      </w:r>
    </w:p>
    <w:p w14:paraId="77BA352B" w14:textId="77777777" w:rsidR="004F27CF" w:rsidRPr="00FE2567" w:rsidRDefault="004F27CF" w:rsidP="004F27CF">
      <w:pPr>
        <w:spacing w:after="200"/>
        <w:jc w:val="both"/>
        <w:textAlignment w:val="baseline"/>
        <w:rPr>
          <w:rFonts w:eastAsia="Calibri" w:cs="Arial"/>
          <w:color w:val="000000"/>
          <w:sz w:val="20"/>
          <w:szCs w:val="20"/>
        </w:rPr>
      </w:pPr>
      <w:r>
        <w:rPr>
          <w:rFonts w:eastAsia="Calibri" w:cs="Arial"/>
          <w:color w:val="000000"/>
          <w:spacing w:val="-2"/>
          <w:sz w:val="20"/>
          <w:szCs w:val="20"/>
        </w:rPr>
        <w:t xml:space="preserve">Vendor shall be compliant with equal opportunity regulations in effect at the time of the execution of this agreement. </w:t>
      </w:r>
    </w:p>
    <w:p w14:paraId="3D96ABB5" w14:textId="77777777" w:rsidR="004F27CF" w:rsidRDefault="004F27CF" w:rsidP="004F27CF">
      <w:pPr>
        <w:spacing w:after="160" w:line="278" w:lineRule="auto"/>
        <w:rPr>
          <w:rFonts w:eastAsia="Calibri" w:cs="Arial"/>
          <w:b/>
          <w:color w:val="000000"/>
          <w:sz w:val="20"/>
          <w:szCs w:val="20"/>
        </w:rPr>
      </w:pPr>
      <w:r>
        <w:rPr>
          <w:rFonts w:eastAsia="Calibri" w:cs="Arial"/>
          <w:b/>
          <w:color w:val="000000"/>
          <w:sz w:val="20"/>
          <w:szCs w:val="20"/>
        </w:rPr>
        <w:br w:type="page"/>
      </w:r>
    </w:p>
    <w:p w14:paraId="5846069C" w14:textId="77777777" w:rsidR="004F27CF" w:rsidRPr="00FE2567" w:rsidRDefault="004F27CF" w:rsidP="004F27CF">
      <w:pPr>
        <w:pStyle w:val="ListParagraph"/>
        <w:numPr>
          <w:ilvl w:val="0"/>
          <w:numId w:val="16"/>
        </w:numPr>
        <w:spacing w:after="200"/>
        <w:contextualSpacing w:val="0"/>
        <w:jc w:val="both"/>
        <w:textAlignment w:val="baseline"/>
        <w:rPr>
          <w:rFonts w:eastAsia="Calibri" w:cs="Arial"/>
          <w:b/>
          <w:color w:val="000000"/>
          <w:sz w:val="20"/>
          <w:szCs w:val="20"/>
        </w:rPr>
      </w:pPr>
      <w:r w:rsidRPr="00FE2567">
        <w:rPr>
          <w:rFonts w:eastAsia="Calibri" w:cs="Arial"/>
          <w:b/>
          <w:color w:val="000000"/>
          <w:sz w:val="20"/>
          <w:szCs w:val="20"/>
        </w:rPr>
        <w:lastRenderedPageBreak/>
        <w:t>DAVIS-BACON ACT</w:t>
      </w:r>
    </w:p>
    <w:p w14:paraId="11786FEF" w14:textId="77777777" w:rsidR="004F27CF" w:rsidRPr="00FE2567" w:rsidRDefault="004F27CF" w:rsidP="004F27CF">
      <w:pPr>
        <w:pStyle w:val="ListParagraph"/>
        <w:spacing w:after="200"/>
        <w:ind w:left="0"/>
        <w:contextualSpacing w:val="0"/>
        <w:jc w:val="both"/>
        <w:rPr>
          <w:rFonts w:eastAsia="Calibri" w:cs="Arial"/>
          <w:color w:val="000000"/>
          <w:sz w:val="20"/>
          <w:szCs w:val="20"/>
        </w:rPr>
      </w:pPr>
      <w:r w:rsidRPr="00FE2567">
        <w:rPr>
          <w:rFonts w:eastAsia="Calibri" w:cs="Arial"/>
          <w:color w:val="000000"/>
          <w:sz w:val="20"/>
          <w:szCs w:val="20"/>
        </w:rPr>
        <w:t xml:space="preserve">When </w:t>
      </w:r>
      <w:r>
        <w:rPr>
          <w:rFonts w:eastAsia="Calibri" w:cs="Arial"/>
          <w:color w:val="000000"/>
          <w:sz w:val="20"/>
          <w:szCs w:val="20"/>
        </w:rPr>
        <w:t>applicable</w:t>
      </w:r>
      <w:r w:rsidRPr="00FE2567">
        <w:rPr>
          <w:rFonts w:eastAsia="Calibri" w:cs="Arial"/>
          <w:color w:val="000000"/>
          <w:sz w:val="20"/>
          <w:szCs w:val="20"/>
        </w:rPr>
        <w:t>, supplier partner agrees that, for all participating agency prime construction contracts / purchases in excess of two thousand dollars ($2,000), supplier partner shall comply with the Davis-Bacon Act (40 USC 3141-3144, and 3146-3148) as supplemented by Department of Labor regulations (29 CFR Part 5, “Labor Standards Provisions Applicable to Contracts Covering Federally Financed and Assisted Construction”). In accordance with the statute, supplier partner is required to pay wages to laborers and mechanics at a rate not less than the prevailing wages specified in a wage determinate made by the Secretary of Labor. In addition, supplier partner shall pay wages not less than once a week.</w:t>
      </w:r>
      <w:r>
        <w:rPr>
          <w:rFonts w:eastAsia="Calibri" w:cs="Arial"/>
          <w:color w:val="000000"/>
          <w:sz w:val="20"/>
          <w:szCs w:val="20"/>
        </w:rPr>
        <w:t xml:space="preserve">  The Participating Agency is responsible for denoting that the Davis-Bacon Act is applicable and designate the relevant wage determination.</w:t>
      </w:r>
    </w:p>
    <w:p w14:paraId="546ACE75" w14:textId="77777777" w:rsidR="004F27CF" w:rsidRPr="00FE2567" w:rsidRDefault="004F27CF" w:rsidP="004F27CF">
      <w:pPr>
        <w:pStyle w:val="ListParagraph"/>
        <w:spacing w:after="200"/>
        <w:ind w:left="0"/>
        <w:contextualSpacing w:val="0"/>
        <w:jc w:val="both"/>
        <w:rPr>
          <w:rFonts w:eastAsia="Calibri" w:cs="Arial"/>
          <w:color w:val="000000"/>
          <w:sz w:val="20"/>
          <w:szCs w:val="20"/>
        </w:rPr>
      </w:pPr>
      <w:r w:rsidRPr="00FE2567">
        <w:rPr>
          <w:rFonts w:eastAsia="Calibri" w:cs="Arial"/>
          <w:color w:val="000000"/>
          <w:sz w:val="20"/>
          <w:szCs w:val="20"/>
        </w:rPr>
        <w:t xml:space="preserve">Current prevailing wage determinations issued by the Department of Labor are available at </w:t>
      </w:r>
      <w:hyperlink r:id="rId26">
        <w:r w:rsidRPr="00FE2567">
          <w:rPr>
            <w:rStyle w:val="Hyperlink"/>
            <w:rFonts w:eastAsia="Calibri" w:cs="Arial"/>
            <w:sz w:val="20"/>
            <w:szCs w:val="20"/>
          </w:rPr>
          <w:t>www.wdol.gov</w:t>
        </w:r>
      </w:hyperlink>
      <w:r w:rsidRPr="00FE2567">
        <w:rPr>
          <w:rFonts w:eastAsia="Calibri" w:cs="Arial"/>
          <w:color w:val="000000"/>
          <w:sz w:val="20"/>
          <w:szCs w:val="20"/>
        </w:rPr>
        <w:t>. Supplier partner agrees that, for any purchase to which this requirement applies, the award of the purchase to the supplier partner is conditioned upon supplier partner’s acceptance of the wage determination</w:t>
      </w:r>
      <w:r>
        <w:rPr>
          <w:rFonts w:eastAsia="Calibri" w:cs="Arial"/>
          <w:color w:val="000000"/>
          <w:sz w:val="20"/>
          <w:szCs w:val="20"/>
        </w:rPr>
        <w:t xml:space="preserve"> as designated by the Participating Agency</w:t>
      </w:r>
      <w:r w:rsidRPr="00FE2567">
        <w:rPr>
          <w:rFonts w:eastAsia="Calibri" w:cs="Arial"/>
          <w:color w:val="000000"/>
          <w:sz w:val="20"/>
          <w:szCs w:val="20"/>
        </w:rPr>
        <w:t>.</w:t>
      </w:r>
    </w:p>
    <w:p w14:paraId="207F45E8" w14:textId="77777777" w:rsidR="004F27CF" w:rsidRPr="00FE2567" w:rsidRDefault="004F27CF" w:rsidP="004F27CF">
      <w:pPr>
        <w:pStyle w:val="ListParagraph"/>
        <w:spacing w:after="200"/>
        <w:ind w:left="0"/>
        <w:contextualSpacing w:val="0"/>
        <w:jc w:val="both"/>
        <w:textAlignment w:val="baseline"/>
        <w:rPr>
          <w:rFonts w:eastAsia="Calibri" w:cs="Arial"/>
          <w:color w:val="000000"/>
          <w:sz w:val="20"/>
          <w:szCs w:val="20"/>
        </w:rPr>
      </w:pPr>
      <w:r w:rsidRPr="00FE2567">
        <w:rPr>
          <w:rFonts w:eastAsia="Calibri" w:cs="Arial"/>
          <w:color w:val="000000"/>
          <w:sz w:val="20"/>
          <w:szCs w:val="20"/>
        </w:rPr>
        <w:t>Supplier partner further agrees that it shall also comply with the Copeland “Anti-Kickback” Act (40 USC 3145), as supplemented by Department of Labor regulations (29 CFR Part 3, “Contractors and Subcontractors on Public Building or Public Work Financed in Whole or in Part by Loans or Grants from the United States.”) The Act provides that each supplier partner or subrecipient must be prohibited from inducing, by any means, any person employed in the construction, completion, or repair of public work, to give up any part of the compensation to which he or she is otherwise entitled.</w:t>
      </w:r>
    </w:p>
    <w:p w14:paraId="4DA9A23B" w14:textId="77777777" w:rsidR="004F27CF" w:rsidRPr="00FE2567" w:rsidRDefault="004F27CF" w:rsidP="004F27CF">
      <w:pPr>
        <w:pStyle w:val="ListParagraph"/>
        <w:numPr>
          <w:ilvl w:val="0"/>
          <w:numId w:val="16"/>
        </w:numPr>
        <w:spacing w:after="200"/>
        <w:contextualSpacing w:val="0"/>
        <w:jc w:val="both"/>
        <w:textAlignment w:val="baseline"/>
        <w:rPr>
          <w:rFonts w:eastAsia="Calibri" w:cs="Arial"/>
          <w:b/>
          <w:color w:val="000000"/>
          <w:sz w:val="20"/>
          <w:szCs w:val="20"/>
        </w:rPr>
      </w:pPr>
      <w:r w:rsidRPr="00FE2567">
        <w:rPr>
          <w:rFonts w:eastAsia="Calibri" w:cs="Arial"/>
          <w:b/>
          <w:color w:val="000000"/>
          <w:sz w:val="20"/>
          <w:szCs w:val="20"/>
        </w:rPr>
        <w:t>CONTRACT WORK HOURS AND SAFETY STANDARDS ACT</w:t>
      </w:r>
    </w:p>
    <w:p w14:paraId="7FC1A02D" w14:textId="77777777" w:rsidR="004F27CF" w:rsidRPr="00FE2567" w:rsidRDefault="004F27CF" w:rsidP="004F27CF">
      <w:pPr>
        <w:spacing w:after="200"/>
        <w:jc w:val="both"/>
        <w:rPr>
          <w:rFonts w:cs="Arial"/>
          <w:sz w:val="20"/>
          <w:szCs w:val="20"/>
        </w:rPr>
      </w:pPr>
      <w:r w:rsidRPr="00FE2567">
        <w:rPr>
          <w:rFonts w:cs="Arial"/>
          <w:sz w:val="20"/>
          <w:szCs w:val="20"/>
        </w:rPr>
        <w:t xml:space="preserve">Where applicable, for all participating agency contracts or purchases in excess of one hundred thousand dollars ($100,000) that involve the employment of mechanics or laborers, </w:t>
      </w:r>
      <w:r w:rsidRPr="00FE2567">
        <w:rPr>
          <w:rFonts w:eastAsia="Calibri" w:cs="Arial"/>
          <w:color w:val="000000"/>
          <w:sz w:val="20"/>
          <w:szCs w:val="20"/>
        </w:rPr>
        <w:t xml:space="preserve">supplier partner </w:t>
      </w:r>
      <w:r w:rsidRPr="00FE2567">
        <w:rPr>
          <w:rFonts w:cs="Arial"/>
          <w:sz w:val="20"/>
          <w:szCs w:val="20"/>
        </w:rPr>
        <w:t xml:space="preserve">agrees to comply with 40 USC 3702 and 3704, as supplemented by Department of Labor regulations (29 CFR Part 5). Under 40 USC 3702 of the Act, </w:t>
      </w:r>
      <w:r w:rsidRPr="00FE2567">
        <w:rPr>
          <w:rFonts w:eastAsia="Calibri" w:cs="Arial"/>
          <w:color w:val="000000"/>
          <w:sz w:val="20"/>
          <w:szCs w:val="20"/>
        </w:rPr>
        <w:t xml:space="preserve">supplier partner </w:t>
      </w:r>
      <w:r w:rsidRPr="00FE2567">
        <w:rPr>
          <w:rFonts w:cs="Arial"/>
          <w:sz w:val="20"/>
          <w:szCs w:val="20"/>
        </w:rPr>
        <w:t>is required to compute the wages of every mechanic and laborer on the basis of a standard work week of forty (40) hours. Work in excess of the standard work week is permissible provided that the worker is compensated at a rate of not less than one-and-a-half times the basic rate of pay for all hours worked in excess of forty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422ACA05"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t>RIGHT TO INVENTIONS MADE UNDER A CONTRACT OR AGREEMENT</w:t>
      </w:r>
    </w:p>
    <w:p w14:paraId="7E94FC67"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If the participating agency’s Federal award meets the definition of “funding agreement” under 37 CFR 401.2(a) and the recipient or subrecipient wishes to enter into a contract with a small business firm or nonprofit organization regarding the substitution of parties, assignment or performance or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34A3EC69" w14:textId="77777777" w:rsidR="004F27CF" w:rsidRPr="00FE2567" w:rsidRDefault="004F27CF" w:rsidP="004F27CF">
      <w:pPr>
        <w:pStyle w:val="ListParagraph"/>
        <w:spacing w:after="200"/>
        <w:ind w:left="0"/>
        <w:contextualSpacing w:val="0"/>
        <w:jc w:val="both"/>
        <w:rPr>
          <w:rFonts w:cs="Arial"/>
          <w:sz w:val="20"/>
          <w:szCs w:val="20"/>
        </w:rPr>
      </w:pPr>
      <w:r w:rsidRPr="00FE2567">
        <w:rPr>
          <w:rFonts w:eastAsia="Calibri" w:cs="Arial"/>
          <w:color w:val="000000"/>
          <w:sz w:val="20"/>
          <w:szCs w:val="20"/>
        </w:rPr>
        <w:t xml:space="preserve">Supplier partner </w:t>
      </w:r>
      <w:r w:rsidRPr="00FE2567">
        <w:rPr>
          <w:rFonts w:cs="Arial"/>
          <w:sz w:val="20"/>
          <w:szCs w:val="20"/>
        </w:rPr>
        <w:t>agrees to comply with the above requirements when applicable.</w:t>
      </w:r>
    </w:p>
    <w:p w14:paraId="0FB14EB1" w14:textId="77777777" w:rsidR="004F27CF" w:rsidRPr="00FE2567" w:rsidRDefault="004F27CF" w:rsidP="004F27CF">
      <w:pPr>
        <w:pStyle w:val="ListParagraph"/>
        <w:numPr>
          <w:ilvl w:val="0"/>
          <w:numId w:val="16"/>
        </w:numPr>
        <w:spacing w:after="200"/>
        <w:contextualSpacing w:val="0"/>
        <w:jc w:val="both"/>
        <w:rPr>
          <w:rFonts w:cs="Arial"/>
          <w:b/>
          <w:sz w:val="20"/>
          <w:szCs w:val="20"/>
        </w:rPr>
      </w:pPr>
      <w:bookmarkStart w:id="0" w:name="_Hlk213758054"/>
      <w:r w:rsidRPr="00FE2567">
        <w:rPr>
          <w:rFonts w:cs="Arial"/>
          <w:b/>
          <w:sz w:val="20"/>
          <w:szCs w:val="20"/>
        </w:rPr>
        <w:t>CLEAN AIR ACT AND FEDERAL WATER POLLUTION CONTROL ACT</w:t>
      </w:r>
    </w:p>
    <w:p w14:paraId="202487E9"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Clean Air Act (42 USC 7401-7671q.) and the Federal Water Pollution Control Act (33 USC 1251-1387), as amended – Contracts and subgrants of amounts in excess of one hundred fifty thousand dollars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347EC48C"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When required, supplier partner agrees to comply with all applicable standards, orders, or regulations issued pursuant to the Clean Air Act and the Federal Water Pollution Control Act.</w:t>
      </w:r>
    </w:p>
    <w:bookmarkEnd w:id="0"/>
    <w:p w14:paraId="7E46EC99" w14:textId="77777777" w:rsidR="004F27CF" w:rsidRDefault="004F27CF" w:rsidP="004F27CF">
      <w:pPr>
        <w:spacing w:after="160" w:line="278" w:lineRule="auto"/>
        <w:rPr>
          <w:rFonts w:cs="Arial"/>
          <w:b/>
          <w:sz w:val="20"/>
          <w:szCs w:val="20"/>
        </w:rPr>
      </w:pPr>
      <w:r>
        <w:rPr>
          <w:rFonts w:cs="Arial"/>
          <w:b/>
          <w:sz w:val="20"/>
          <w:szCs w:val="20"/>
        </w:rPr>
        <w:br w:type="page"/>
      </w:r>
    </w:p>
    <w:p w14:paraId="01EF9D33"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lastRenderedPageBreak/>
        <w:t>DEBARMENT AND SUSPENSION</w:t>
      </w:r>
    </w:p>
    <w:p w14:paraId="606E6B7E"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1966 Comp. p. 189) and 12689 (3CFR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071EA2F0"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 xml:space="preserve">Supplier partner certifies that </w:t>
      </w:r>
      <w:r w:rsidRPr="00FE2567">
        <w:rPr>
          <w:rFonts w:eastAsia="Calibri" w:cs="Arial"/>
          <w:color w:val="000000"/>
          <w:sz w:val="20"/>
          <w:szCs w:val="20"/>
        </w:rPr>
        <w:t xml:space="preserve">supplier partner </w:t>
      </w:r>
      <w:r w:rsidRPr="00FE2567">
        <w:rPr>
          <w:rFonts w:cs="Arial"/>
          <w:sz w:val="20"/>
          <w:szCs w:val="20"/>
        </w:rPr>
        <w:t xml:space="preserve">is not currently listed on the government-wide exclusions in SAM, is not debarred, suspended, or otherwise excluded by agencies or declared ineligible under statutory or regulatory authority other than Executive Order 12549. Supplier </w:t>
      </w:r>
      <w:r w:rsidRPr="00FE2567">
        <w:rPr>
          <w:rFonts w:eastAsia="Calibri" w:cs="Arial"/>
          <w:color w:val="000000"/>
          <w:sz w:val="20"/>
          <w:szCs w:val="20"/>
        </w:rPr>
        <w:t xml:space="preserve">partner </w:t>
      </w:r>
      <w:r w:rsidRPr="00FE2567">
        <w:rPr>
          <w:rFonts w:cs="Arial"/>
          <w:sz w:val="20"/>
          <w:szCs w:val="20"/>
        </w:rPr>
        <w:t>further agrees to immediately notify CoreTrust and all Participating Agencies with pending purchases or seeking to purchase from supplier partner if supplier partner is later listed on the government-wide exclusions in SAM, or is debarred, suspended, or otherwise excluded by agencies or declared ineligible under statutory or regulatory authority other than Executive Order 12549.</w:t>
      </w:r>
    </w:p>
    <w:p w14:paraId="3D5D735B"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t>BYRD ANTI-LOBBYING AMENDMENT</w:t>
      </w:r>
    </w:p>
    <w:p w14:paraId="451F3D4E" w14:textId="52436C9B" w:rsidR="004F27CF" w:rsidRPr="00FE2567" w:rsidRDefault="1BA3F84D" w:rsidP="004F27CF">
      <w:pPr>
        <w:pStyle w:val="ListParagraph"/>
        <w:spacing w:after="200"/>
        <w:ind w:left="0"/>
        <w:contextualSpacing w:val="0"/>
        <w:jc w:val="both"/>
        <w:rPr>
          <w:rFonts w:cs="Arial"/>
          <w:sz w:val="20"/>
          <w:szCs w:val="20"/>
        </w:rPr>
      </w:pPr>
      <w:r w:rsidRPr="3B0C6C62">
        <w:rPr>
          <w:rFonts w:cs="Arial"/>
          <w:sz w:val="20"/>
          <w:szCs w:val="20"/>
        </w:rPr>
        <w:t>Byrd Anti-Lobbying Amendment (31 USC 1352) - Supplier partners that apply or bid for an award exceeding one hundred thousand dollars ($100,000) must file the required certification. Each tier certifies to the tier above that it shall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w:t>
      </w:r>
      <w:r w:rsidR="56673EBE" w:rsidRPr="3B0C6C62">
        <w:rPr>
          <w:rFonts w:cs="Arial"/>
          <w:sz w:val="20"/>
          <w:szCs w:val="20"/>
        </w:rPr>
        <w:t xml:space="preserve"> </w:t>
      </w:r>
      <w:r w:rsidRPr="3B0C6C62">
        <w:rPr>
          <w:rFonts w:cs="Arial"/>
          <w:sz w:val="20"/>
          <w:szCs w:val="20"/>
        </w:rPr>
        <w:t xml:space="preserve">any lobbying with non-Federal funds that takes place in connection with obtaining any Federal award. Such disclosures are forwarded from tier to </w:t>
      </w:r>
      <w:proofErr w:type="spellStart"/>
      <w:r w:rsidRPr="3B0C6C62">
        <w:rPr>
          <w:rFonts w:cs="Arial"/>
          <w:sz w:val="20"/>
          <w:szCs w:val="20"/>
        </w:rPr>
        <w:t>tier</w:t>
      </w:r>
      <w:proofErr w:type="spellEnd"/>
      <w:r w:rsidRPr="3B0C6C62">
        <w:rPr>
          <w:rFonts w:cs="Arial"/>
          <w:sz w:val="20"/>
          <w:szCs w:val="20"/>
        </w:rPr>
        <w:t xml:space="preserve"> up to the non-Federal award. As applicable, supplier partner agrees to file all certifications and disclosures required by, and otherwise comply with, the Byrd Anti-Lobbying Amendment (31 USC 1352).</w:t>
      </w:r>
    </w:p>
    <w:p w14:paraId="5A7FAB9B" w14:textId="77777777" w:rsidR="004F27CF" w:rsidRPr="00FE2567" w:rsidRDefault="004F27CF" w:rsidP="004F27CF">
      <w:pPr>
        <w:spacing w:after="200"/>
        <w:rPr>
          <w:rFonts w:eastAsia="Calibri" w:cs="Arial"/>
          <w:sz w:val="20"/>
          <w:szCs w:val="20"/>
          <w:highlight w:val="yellow"/>
        </w:rPr>
      </w:pPr>
      <w:r w:rsidRPr="00FE2567">
        <w:rPr>
          <w:rFonts w:eastAsia="Calibri" w:cs="Arial"/>
          <w:sz w:val="20"/>
          <w:szCs w:val="20"/>
          <w:highlight w:val="yellow"/>
        </w:rPr>
        <w:t>____________________________________________</w:t>
      </w:r>
      <w:r>
        <w:rPr>
          <w:rFonts w:eastAsia="Calibri" w:cs="Arial"/>
          <w:sz w:val="20"/>
          <w:szCs w:val="20"/>
          <w:highlight w:val="yellow"/>
        </w:rPr>
        <w:t xml:space="preserve"> </w:t>
      </w:r>
      <w:r w:rsidRPr="00FE2567">
        <w:rPr>
          <w:rFonts w:eastAsia="Calibri" w:cs="Arial"/>
          <w:sz w:val="20"/>
          <w:szCs w:val="20"/>
          <w:highlight w:val="yellow"/>
        </w:rPr>
        <w:t>Respondent</w:t>
      </w:r>
      <w:r>
        <w:rPr>
          <w:rFonts w:eastAsia="Calibri" w:cs="Arial"/>
          <w:sz w:val="20"/>
          <w:szCs w:val="20"/>
          <w:highlight w:val="yellow"/>
        </w:rPr>
        <w:t>’s</w:t>
      </w:r>
      <w:r w:rsidRPr="00FE2567">
        <w:rPr>
          <w:rFonts w:eastAsia="Calibri" w:cs="Arial"/>
          <w:sz w:val="20"/>
          <w:szCs w:val="20"/>
          <w:highlight w:val="yellow"/>
        </w:rPr>
        <w:t xml:space="preserve"> </w:t>
      </w:r>
      <w:r w:rsidRPr="008405EC">
        <w:rPr>
          <w:rFonts w:eastAsia="Calibri" w:cs="Arial"/>
          <w:b/>
          <w:bCs/>
          <w:sz w:val="20"/>
          <w:szCs w:val="20"/>
          <w:highlight w:val="yellow"/>
        </w:rPr>
        <w:t>SIGNATURE</w:t>
      </w:r>
    </w:p>
    <w:p w14:paraId="6EE74414"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t>PROFIT AS A SEPARATE ELEMENT OF PRICE</w:t>
      </w:r>
    </w:p>
    <w:p w14:paraId="392BAD40"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 xml:space="preserve">For purchases using Federal funds in excess of </w:t>
      </w:r>
      <w:r>
        <w:rPr>
          <w:rFonts w:cs="Arial"/>
          <w:sz w:val="20"/>
          <w:szCs w:val="20"/>
        </w:rPr>
        <w:t>three</w:t>
      </w:r>
      <w:r w:rsidRPr="00FE2567">
        <w:rPr>
          <w:rFonts w:cs="Arial"/>
          <w:sz w:val="20"/>
          <w:szCs w:val="20"/>
        </w:rPr>
        <w:t xml:space="preserve"> hundred fifty thousand dollars ($</w:t>
      </w:r>
      <w:r>
        <w:rPr>
          <w:rFonts w:cs="Arial"/>
          <w:sz w:val="20"/>
          <w:szCs w:val="20"/>
        </w:rPr>
        <w:t>3</w:t>
      </w:r>
      <w:r w:rsidRPr="00FE2567">
        <w:rPr>
          <w:rFonts w:cs="Arial"/>
          <w:sz w:val="20"/>
          <w:szCs w:val="20"/>
        </w:rPr>
        <w:t>50,000), a participating agency may be required to negotiate profit as a separate element of the price. See, 2 CFR 200.324(b). When required by a participating agency, supplier partner agrees to provide information and negotiate with the participating agency regarding profit as a separate element of the price for a particular purchase. However, supplier partner agrees that the total price, including profit, charged by supplier partner to the participating agency shall not exceed the awarded pricing, including any applicable discount, under supplier partner’s Master Agreement.</w:t>
      </w:r>
    </w:p>
    <w:p w14:paraId="5BA23F00"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t>PROHIBITION ON CERTAIN TELECOMMUNICATIONS AND VIDEO SURVEILLANCE SERVICES OR EQUIPMENT</w:t>
      </w:r>
    </w:p>
    <w:p w14:paraId="7A57B92A"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Supplier partner agrees that recipients and subrecipients are prohibited from obligating or expending loan or grant funds to procure or obtain, extend, or renew a contract to procure or obtain, or enter into a contract (or extend or renew a contract) to procure or obtain equipment, services, or systems that uses covered telecommunications equipment or services as a substantial or essential component of any system, or as critical technology as part of any system from companies described in Public Law 115-232, section 889.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 are also prohibited.</w:t>
      </w:r>
    </w:p>
    <w:p w14:paraId="12677C1E"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t>DOMESTIC PREFERENCES FOR PROCUREMENTS</w:t>
      </w:r>
    </w:p>
    <w:p w14:paraId="2711481E"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 xml:space="preserve">For participating agency purchases utilizing Federal funds, Respondent agrees to </w:t>
      </w:r>
      <w:r>
        <w:rPr>
          <w:rFonts w:cs="Arial"/>
          <w:sz w:val="20"/>
          <w:szCs w:val="20"/>
        </w:rPr>
        <w:t xml:space="preserve">comply with the applicable domestic preference requirements including The Trade Agreements Act and Buy American Act.  </w:t>
      </w:r>
    </w:p>
    <w:p w14:paraId="5D0869BC" w14:textId="77777777" w:rsidR="004F27CF" w:rsidRPr="00FE2567" w:rsidRDefault="004F27CF" w:rsidP="004F27CF">
      <w:pPr>
        <w:pStyle w:val="ListParagraph"/>
        <w:keepNext/>
        <w:keepLines/>
        <w:numPr>
          <w:ilvl w:val="0"/>
          <w:numId w:val="16"/>
        </w:numPr>
        <w:spacing w:after="200"/>
        <w:contextualSpacing w:val="0"/>
        <w:jc w:val="both"/>
        <w:rPr>
          <w:rFonts w:cs="Arial"/>
          <w:b/>
          <w:sz w:val="20"/>
          <w:szCs w:val="20"/>
        </w:rPr>
      </w:pPr>
      <w:r w:rsidRPr="00FE2567">
        <w:rPr>
          <w:rFonts w:cs="Arial"/>
          <w:b/>
          <w:sz w:val="20"/>
          <w:szCs w:val="20"/>
        </w:rPr>
        <w:lastRenderedPageBreak/>
        <w:t>GENERAL COMPLIANCE AND COOPERATION WITH PARTICIPATING AGENCIES</w:t>
      </w:r>
    </w:p>
    <w:p w14:paraId="26CD2C09" w14:textId="77777777" w:rsidR="004F27CF" w:rsidRPr="00FE2567" w:rsidRDefault="004F27CF" w:rsidP="004F27CF">
      <w:pPr>
        <w:pStyle w:val="ListParagraph"/>
        <w:keepNext/>
        <w:keepLines/>
        <w:spacing w:after="200"/>
        <w:ind w:left="0"/>
        <w:contextualSpacing w:val="0"/>
        <w:jc w:val="both"/>
        <w:rPr>
          <w:rFonts w:cs="Arial"/>
          <w:sz w:val="20"/>
          <w:szCs w:val="20"/>
        </w:rPr>
      </w:pPr>
      <w:r w:rsidRPr="00FE2567">
        <w:rPr>
          <w:rFonts w:cs="Arial"/>
          <w:sz w:val="20"/>
          <w:szCs w:val="20"/>
        </w:rPr>
        <w:t>In addition to the foregoing specific requirements, supplier partner agrees, in accepting any purchase order from a Participating Agency, it shall make a good faith effort to work with Participating Agencies to provide such information and to satisfy such requirements as may apply to a particular participating agency purchase or purchases including without limitation applicable recordkeeping and record retention requirements.</w:t>
      </w:r>
    </w:p>
    <w:p w14:paraId="281F2DD6" w14:textId="77777777" w:rsidR="004F27CF" w:rsidRPr="00FE2567" w:rsidRDefault="004F27CF" w:rsidP="004F27CF">
      <w:pPr>
        <w:pStyle w:val="ListParagraph"/>
        <w:numPr>
          <w:ilvl w:val="0"/>
          <w:numId w:val="16"/>
        </w:numPr>
        <w:spacing w:after="200"/>
        <w:contextualSpacing w:val="0"/>
        <w:jc w:val="both"/>
        <w:rPr>
          <w:rFonts w:cs="Arial"/>
          <w:b/>
          <w:sz w:val="20"/>
          <w:szCs w:val="20"/>
        </w:rPr>
      </w:pPr>
      <w:r w:rsidRPr="00FE2567">
        <w:rPr>
          <w:rFonts w:cs="Arial"/>
          <w:b/>
          <w:sz w:val="20"/>
          <w:szCs w:val="20"/>
        </w:rPr>
        <w:t>APPLICABILITY TO SUBCONTRACTORS</w:t>
      </w:r>
    </w:p>
    <w:p w14:paraId="4F2E390B"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Supplier partner agrees that all contracts it awards pursuant to the Master Agreement shall be bound by the foregoing terms and conditions</w:t>
      </w:r>
      <w:r>
        <w:rPr>
          <w:rFonts w:cs="Arial"/>
          <w:sz w:val="20"/>
          <w:szCs w:val="20"/>
        </w:rPr>
        <w:t xml:space="preserve"> to the extent applicable</w:t>
      </w:r>
      <w:r w:rsidRPr="00FE2567">
        <w:rPr>
          <w:rFonts w:cs="Arial"/>
          <w:sz w:val="20"/>
          <w:szCs w:val="20"/>
        </w:rPr>
        <w:t>.</w:t>
      </w:r>
    </w:p>
    <w:p w14:paraId="3B4F2DB8" w14:textId="77777777" w:rsidR="004F27CF" w:rsidRPr="00FE2567" w:rsidRDefault="004F27CF" w:rsidP="004F27CF">
      <w:pPr>
        <w:pStyle w:val="ListParagraph"/>
        <w:spacing w:after="200"/>
        <w:ind w:left="0"/>
        <w:contextualSpacing w:val="0"/>
        <w:jc w:val="both"/>
        <w:rPr>
          <w:rFonts w:cs="Arial"/>
          <w:sz w:val="20"/>
          <w:szCs w:val="20"/>
        </w:rPr>
      </w:pPr>
    </w:p>
    <w:p w14:paraId="6799B3B3" w14:textId="77777777" w:rsidR="004F27CF" w:rsidRPr="00FE2567" w:rsidRDefault="004F27CF" w:rsidP="004F27CF">
      <w:pPr>
        <w:pStyle w:val="ListParagraph"/>
        <w:spacing w:after="200"/>
        <w:ind w:left="0"/>
        <w:contextualSpacing w:val="0"/>
        <w:jc w:val="both"/>
        <w:rPr>
          <w:rFonts w:cs="Arial"/>
          <w:sz w:val="20"/>
          <w:szCs w:val="20"/>
        </w:rPr>
      </w:pPr>
      <w:r w:rsidRPr="00FE2567">
        <w:rPr>
          <w:rFonts w:cs="Arial"/>
          <w:sz w:val="20"/>
          <w:szCs w:val="20"/>
        </w:rPr>
        <w:t>By my signature below, I certify that the information in this form is true, complete, and accurate and that I am authorized by my company to make this certification and all consents and agreements contained herein.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230"/>
        <w:gridCol w:w="2425"/>
      </w:tblGrid>
      <w:tr w:rsidR="004F27CF" w:rsidRPr="002D264F" w14:paraId="51FE3302" w14:textId="77777777" w:rsidTr="008D0571">
        <w:tc>
          <w:tcPr>
            <w:tcW w:w="4135" w:type="dxa"/>
            <w:tcBorders>
              <w:bottom w:val="single" w:sz="4" w:space="0" w:color="auto"/>
            </w:tcBorders>
          </w:tcPr>
          <w:p w14:paraId="0E8FBB4A" w14:textId="77777777" w:rsidR="004F27CF" w:rsidRPr="002D264F" w:rsidRDefault="004F27CF" w:rsidP="008D0571">
            <w:pPr>
              <w:spacing w:after="240"/>
              <w:jc w:val="center"/>
              <w:rPr>
                <w:rFonts w:cs="Arial"/>
                <w:i/>
              </w:rPr>
            </w:pPr>
          </w:p>
        </w:tc>
        <w:tc>
          <w:tcPr>
            <w:tcW w:w="4230" w:type="dxa"/>
            <w:tcBorders>
              <w:bottom w:val="single" w:sz="4" w:space="0" w:color="auto"/>
            </w:tcBorders>
          </w:tcPr>
          <w:p w14:paraId="3B10B085" w14:textId="77777777" w:rsidR="004F27CF" w:rsidRPr="002D264F" w:rsidRDefault="004F27CF" w:rsidP="008D0571">
            <w:pPr>
              <w:spacing w:after="240"/>
              <w:jc w:val="center"/>
              <w:rPr>
                <w:rFonts w:cs="Arial"/>
                <w:i/>
              </w:rPr>
            </w:pPr>
          </w:p>
        </w:tc>
        <w:tc>
          <w:tcPr>
            <w:tcW w:w="2425" w:type="dxa"/>
            <w:tcBorders>
              <w:bottom w:val="single" w:sz="4" w:space="0" w:color="auto"/>
            </w:tcBorders>
          </w:tcPr>
          <w:p w14:paraId="0A509F5C" w14:textId="77777777" w:rsidR="004F27CF" w:rsidRPr="002D264F" w:rsidRDefault="004F27CF" w:rsidP="008D0571">
            <w:pPr>
              <w:spacing w:after="240"/>
              <w:jc w:val="center"/>
              <w:rPr>
                <w:rFonts w:cs="Arial"/>
                <w:i/>
              </w:rPr>
            </w:pPr>
          </w:p>
        </w:tc>
      </w:tr>
      <w:tr w:rsidR="004F27CF" w:rsidRPr="002D264F" w14:paraId="684B5000" w14:textId="77777777" w:rsidTr="008D0571">
        <w:tc>
          <w:tcPr>
            <w:tcW w:w="4135" w:type="dxa"/>
            <w:tcBorders>
              <w:top w:val="single" w:sz="4" w:space="0" w:color="auto"/>
            </w:tcBorders>
          </w:tcPr>
          <w:p w14:paraId="1FF7C279" w14:textId="77777777" w:rsidR="004F27CF" w:rsidRPr="002D264F" w:rsidRDefault="004F27CF" w:rsidP="008D0571">
            <w:pPr>
              <w:rPr>
                <w:rFonts w:cs="Arial"/>
                <w:i/>
                <w:iCs/>
                <w:sz w:val="18"/>
                <w:szCs w:val="18"/>
              </w:rPr>
            </w:pPr>
            <w:r w:rsidRPr="002D264F">
              <w:rPr>
                <w:rFonts w:cs="Arial"/>
                <w:i/>
                <w:iCs/>
                <w:sz w:val="18"/>
                <w:szCs w:val="18"/>
              </w:rPr>
              <w:t>Printed Name of Representative</w:t>
            </w:r>
          </w:p>
        </w:tc>
        <w:tc>
          <w:tcPr>
            <w:tcW w:w="4230" w:type="dxa"/>
            <w:tcBorders>
              <w:top w:val="single" w:sz="4" w:space="0" w:color="auto"/>
            </w:tcBorders>
          </w:tcPr>
          <w:p w14:paraId="7EEC6143" w14:textId="77777777" w:rsidR="004F27CF" w:rsidRPr="002D264F" w:rsidRDefault="004F27CF" w:rsidP="008D0571">
            <w:pPr>
              <w:rPr>
                <w:rFonts w:cs="Arial"/>
                <w:i/>
                <w:iCs/>
                <w:sz w:val="18"/>
                <w:szCs w:val="18"/>
              </w:rPr>
            </w:pPr>
            <w:r w:rsidRPr="002D264F">
              <w:rPr>
                <w:rFonts w:cs="Arial"/>
                <w:i/>
                <w:iCs/>
                <w:sz w:val="18"/>
                <w:szCs w:val="18"/>
              </w:rPr>
              <w:t>Signature</w:t>
            </w:r>
          </w:p>
        </w:tc>
        <w:tc>
          <w:tcPr>
            <w:tcW w:w="2425" w:type="dxa"/>
            <w:tcBorders>
              <w:top w:val="single" w:sz="4" w:space="0" w:color="auto"/>
            </w:tcBorders>
          </w:tcPr>
          <w:p w14:paraId="4D5C4837" w14:textId="77777777" w:rsidR="004F27CF" w:rsidRPr="002D264F" w:rsidRDefault="004F27CF" w:rsidP="008D0571">
            <w:pPr>
              <w:rPr>
                <w:rFonts w:cs="Arial"/>
                <w:i/>
                <w:iCs/>
                <w:sz w:val="18"/>
                <w:szCs w:val="18"/>
              </w:rPr>
            </w:pPr>
            <w:r w:rsidRPr="002D264F">
              <w:rPr>
                <w:rFonts w:cs="Arial"/>
                <w:i/>
                <w:iCs/>
                <w:sz w:val="18"/>
                <w:szCs w:val="18"/>
              </w:rPr>
              <w:t>Date</w:t>
            </w:r>
          </w:p>
        </w:tc>
      </w:tr>
      <w:tr w:rsidR="004F27CF" w:rsidRPr="002D264F" w14:paraId="37669ED9" w14:textId="77777777" w:rsidTr="008D0571">
        <w:tc>
          <w:tcPr>
            <w:tcW w:w="4135" w:type="dxa"/>
            <w:tcBorders>
              <w:bottom w:val="single" w:sz="4" w:space="0" w:color="auto"/>
            </w:tcBorders>
          </w:tcPr>
          <w:p w14:paraId="2C491107" w14:textId="77777777" w:rsidR="004F27CF" w:rsidRPr="002D264F" w:rsidRDefault="004F27CF" w:rsidP="008D0571">
            <w:pPr>
              <w:spacing w:after="240"/>
              <w:jc w:val="center"/>
              <w:rPr>
                <w:rFonts w:cs="Arial"/>
                <w:i/>
              </w:rPr>
            </w:pPr>
          </w:p>
        </w:tc>
        <w:tc>
          <w:tcPr>
            <w:tcW w:w="4230" w:type="dxa"/>
            <w:tcBorders>
              <w:bottom w:val="single" w:sz="4" w:space="0" w:color="auto"/>
            </w:tcBorders>
          </w:tcPr>
          <w:p w14:paraId="0A1F0B25" w14:textId="77777777" w:rsidR="004F27CF" w:rsidRPr="002D264F" w:rsidRDefault="004F27CF" w:rsidP="008D0571">
            <w:pPr>
              <w:spacing w:after="240"/>
              <w:jc w:val="center"/>
              <w:rPr>
                <w:rFonts w:cs="Arial"/>
                <w:i/>
              </w:rPr>
            </w:pPr>
          </w:p>
        </w:tc>
        <w:tc>
          <w:tcPr>
            <w:tcW w:w="2425" w:type="dxa"/>
            <w:tcBorders>
              <w:bottom w:val="single" w:sz="4" w:space="0" w:color="auto"/>
            </w:tcBorders>
          </w:tcPr>
          <w:p w14:paraId="63FB367F" w14:textId="77777777" w:rsidR="004F27CF" w:rsidRPr="002D264F" w:rsidRDefault="004F27CF" w:rsidP="008D0571">
            <w:pPr>
              <w:spacing w:after="240"/>
              <w:jc w:val="center"/>
              <w:rPr>
                <w:rFonts w:cs="Arial"/>
                <w:i/>
              </w:rPr>
            </w:pPr>
          </w:p>
        </w:tc>
      </w:tr>
      <w:tr w:rsidR="004F27CF" w:rsidRPr="002D264F" w14:paraId="56021ECB" w14:textId="77777777" w:rsidTr="008D0571">
        <w:tc>
          <w:tcPr>
            <w:tcW w:w="4135" w:type="dxa"/>
            <w:tcBorders>
              <w:top w:val="single" w:sz="4" w:space="0" w:color="auto"/>
            </w:tcBorders>
          </w:tcPr>
          <w:p w14:paraId="76E8B635" w14:textId="77777777" w:rsidR="004F27CF" w:rsidRPr="002D264F" w:rsidRDefault="004F27CF" w:rsidP="008D0571">
            <w:pPr>
              <w:rPr>
                <w:rFonts w:cs="Arial"/>
                <w:i/>
                <w:iCs/>
                <w:sz w:val="18"/>
                <w:szCs w:val="18"/>
              </w:rPr>
            </w:pPr>
            <w:r w:rsidRPr="002D264F">
              <w:rPr>
                <w:rFonts w:cs="Arial"/>
                <w:i/>
                <w:iCs/>
                <w:sz w:val="18"/>
                <w:szCs w:val="18"/>
              </w:rPr>
              <w:t>Company Name</w:t>
            </w:r>
          </w:p>
        </w:tc>
        <w:tc>
          <w:tcPr>
            <w:tcW w:w="4230" w:type="dxa"/>
            <w:tcBorders>
              <w:top w:val="single" w:sz="4" w:space="0" w:color="auto"/>
            </w:tcBorders>
          </w:tcPr>
          <w:p w14:paraId="58A3051D" w14:textId="77777777" w:rsidR="004F27CF" w:rsidRPr="002D264F" w:rsidRDefault="004F27CF" w:rsidP="008D0571">
            <w:pPr>
              <w:suppressAutoHyphens/>
              <w:ind w:left="-115"/>
              <w:rPr>
                <w:rFonts w:cs="Arial"/>
                <w:i/>
                <w:iCs/>
                <w:sz w:val="18"/>
                <w:szCs w:val="18"/>
              </w:rPr>
            </w:pPr>
            <w:r w:rsidRPr="002D264F">
              <w:rPr>
                <w:rFonts w:cs="Arial"/>
                <w:i/>
                <w:iCs/>
                <w:sz w:val="18"/>
                <w:szCs w:val="18"/>
              </w:rPr>
              <w:t>Address</w:t>
            </w:r>
          </w:p>
          <w:p w14:paraId="01081F1A" w14:textId="77777777" w:rsidR="004F27CF" w:rsidRPr="002D264F" w:rsidRDefault="004F27CF" w:rsidP="008D0571">
            <w:pPr>
              <w:rPr>
                <w:rFonts w:cs="Arial"/>
                <w:i/>
                <w:iCs/>
                <w:sz w:val="18"/>
                <w:szCs w:val="18"/>
              </w:rPr>
            </w:pPr>
          </w:p>
        </w:tc>
        <w:tc>
          <w:tcPr>
            <w:tcW w:w="2425" w:type="dxa"/>
            <w:tcBorders>
              <w:top w:val="single" w:sz="4" w:space="0" w:color="auto"/>
            </w:tcBorders>
          </w:tcPr>
          <w:p w14:paraId="2F9DDBB3" w14:textId="77777777" w:rsidR="004F27CF" w:rsidRPr="002D264F" w:rsidRDefault="004F27CF" w:rsidP="008D0571">
            <w:pPr>
              <w:rPr>
                <w:rFonts w:cs="Arial"/>
                <w:i/>
                <w:iCs/>
                <w:sz w:val="18"/>
                <w:szCs w:val="18"/>
              </w:rPr>
            </w:pPr>
            <w:r w:rsidRPr="002D264F">
              <w:rPr>
                <w:rFonts w:cs="Arial"/>
                <w:i/>
                <w:iCs/>
                <w:sz w:val="18"/>
                <w:szCs w:val="18"/>
              </w:rPr>
              <w:t>DUNS No. (if applicable)</w:t>
            </w:r>
          </w:p>
        </w:tc>
      </w:tr>
    </w:tbl>
    <w:p w14:paraId="2A644300" w14:textId="77777777" w:rsidR="004F27CF" w:rsidRPr="002D264F" w:rsidRDefault="004F27CF" w:rsidP="004F27CF">
      <w:pPr>
        <w:spacing w:after="240"/>
        <w:jc w:val="center"/>
        <w:rPr>
          <w:rFonts w:cs="Arial"/>
          <w:i/>
        </w:rPr>
      </w:pPr>
    </w:p>
    <w:p w14:paraId="636B32B6" w14:textId="77777777" w:rsidR="004F27CF" w:rsidRDefault="004F27CF" w:rsidP="004F27CF"/>
    <w:p w14:paraId="213E3328" w14:textId="44CBAA21" w:rsidR="003E335E" w:rsidRDefault="003E335E">
      <w:pPr>
        <w:spacing w:after="160" w:line="259" w:lineRule="auto"/>
        <w:rPr>
          <w:rFonts w:cs="Arial"/>
          <w:i/>
        </w:rPr>
      </w:pPr>
      <w:r>
        <w:rPr>
          <w:rFonts w:cs="Arial"/>
          <w:i/>
        </w:rPr>
        <w:br w:type="page"/>
      </w:r>
    </w:p>
    <w:p w14:paraId="6A3D4751" w14:textId="77777777" w:rsidR="005510D6" w:rsidRPr="002D264F" w:rsidRDefault="0004301E" w:rsidP="005510D6">
      <w:pPr>
        <w:spacing w:after="240"/>
        <w:jc w:val="center"/>
        <w:rPr>
          <w:rFonts w:cs="Arial"/>
          <w:b/>
        </w:rPr>
      </w:pPr>
      <w:r w:rsidRPr="002D264F">
        <w:rPr>
          <w:rFonts w:cs="Arial"/>
          <w:b/>
        </w:rPr>
        <w:lastRenderedPageBreak/>
        <w:t xml:space="preserve">SECTION </w:t>
      </w:r>
      <w:r w:rsidR="00CF3F0F" w:rsidRPr="002D264F">
        <w:rPr>
          <w:rFonts w:cs="Arial"/>
          <w:b/>
        </w:rPr>
        <w:t>D</w:t>
      </w:r>
      <w:r w:rsidRPr="002D264F">
        <w:rPr>
          <w:rFonts w:cs="Arial"/>
          <w:b/>
        </w:rPr>
        <w:t xml:space="preserve"> – NEW JERSEY BUSINESS COMPLIANCE</w:t>
      </w:r>
    </w:p>
    <w:p w14:paraId="57AD6CD3" w14:textId="77777777" w:rsidR="00B25AAF" w:rsidRPr="00067FAE" w:rsidRDefault="00B25AAF" w:rsidP="00B25AAF"/>
    <w:p w14:paraId="3334B085" w14:textId="77777777" w:rsidR="00B25AAF" w:rsidRPr="001E1B90" w:rsidRDefault="00B25AAF" w:rsidP="00965380">
      <w:pPr>
        <w:pStyle w:val="ListParagraph"/>
        <w:numPr>
          <w:ilvl w:val="0"/>
          <w:numId w:val="53"/>
        </w:numPr>
        <w:ind w:left="360"/>
        <w:rPr>
          <w:rFonts w:cs="Arial"/>
          <w:iCs/>
        </w:rPr>
      </w:pPr>
      <w:r w:rsidRPr="001E1B90">
        <w:rPr>
          <w:rFonts w:cs="Arial"/>
          <w:b/>
          <w:bCs/>
          <w:iCs/>
        </w:rPr>
        <w:t>New Jersey Business Compliance – Limitation of Applicability</w:t>
      </w:r>
    </w:p>
    <w:p w14:paraId="0764BE4E" w14:textId="77777777" w:rsidR="00B25AAF" w:rsidRPr="001E1B90" w:rsidRDefault="00B25AAF" w:rsidP="00B25AAF">
      <w:pPr>
        <w:spacing w:after="160" w:line="259" w:lineRule="auto"/>
        <w:ind w:left="360"/>
        <w:rPr>
          <w:rFonts w:cs="Arial"/>
          <w:iCs/>
        </w:rPr>
      </w:pPr>
      <w:r w:rsidRPr="004218FB">
        <w:rPr>
          <w:rFonts w:cs="Arial"/>
          <w:iCs/>
        </w:rPr>
        <w:t xml:space="preserve">The New Jersey Business Compliance requirements and Attachments listed </w:t>
      </w:r>
      <w:r>
        <w:rPr>
          <w:rFonts w:cs="Arial"/>
          <w:iCs/>
        </w:rPr>
        <w:t>in this Section</w:t>
      </w:r>
      <w:r w:rsidRPr="004218FB">
        <w:rPr>
          <w:rFonts w:cs="Arial"/>
          <w:iCs/>
        </w:rPr>
        <w:t xml:space="preserve"> are included to ensure that the Contract can be used by New Jersey agencies in compliance with their state requirements</w:t>
      </w:r>
      <w:r>
        <w:rPr>
          <w:rFonts w:cs="Arial"/>
          <w:iCs/>
        </w:rPr>
        <w:t xml:space="preserve">.  </w:t>
      </w:r>
      <w:r w:rsidRPr="001E1B90">
        <w:rPr>
          <w:rFonts w:cs="Arial"/>
          <w:iCs/>
        </w:rPr>
        <w:t>Their inclusion ensures that the Master Agreement may be lawfully promoted and used by New Jersey agencies.</w:t>
      </w:r>
    </w:p>
    <w:p w14:paraId="3EE55D99" w14:textId="77777777" w:rsidR="00B25AAF" w:rsidRPr="00425E83" w:rsidRDefault="00B25AAF" w:rsidP="00B25AAF">
      <w:pPr>
        <w:spacing w:after="160" w:line="259" w:lineRule="auto"/>
        <w:ind w:left="360"/>
        <w:rPr>
          <w:rFonts w:cs="Arial"/>
          <w:iCs/>
        </w:rPr>
      </w:pPr>
      <w:r w:rsidRPr="00425E83">
        <w:rPr>
          <w:rFonts w:cs="Arial"/>
          <w:iCs/>
        </w:rPr>
        <w:t xml:space="preserve">To simplify administration, vendors are asked to complete </w:t>
      </w:r>
      <w:r>
        <w:rPr>
          <w:rFonts w:cs="Arial"/>
          <w:iCs/>
        </w:rPr>
        <w:t xml:space="preserve">the </w:t>
      </w:r>
      <w:r w:rsidRPr="00425E83">
        <w:rPr>
          <w:rFonts w:cs="Arial"/>
          <w:iCs/>
        </w:rPr>
        <w:t>Attachment</w:t>
      </w:r>
      <w:r>
        <w:rPr>
          <w:rFonts w:cs="Arial"/>
          <w:iCs/>
        </w:rPr>
        <w:t>s</w:t>
      </w:r>
      <w:r w:rsidRPr="00425E83">
        <w:rPr>
          <w:rFonts w:cs="Arial"/>
          <w:iCs/>
        </w:rPr>
        <w:t xml:space="preserve"> at the time of proposal submission. Completion in such cases is for administrative convenience only and shall not create any obligation in any state that does not permit or require such provisions.</w:t>
      </w:r>
    </w:p>
    <w:p w14:paraId="00449752" w14:textId="77777777" w:rsidR="00B25AAF" w:rsidRPr="004218FB" w:rsidRDefault="00B25AAF" w:rsidP="00B25AAF">
      <w:pPr>
        <w:spacing w:after="160" w:line="259" w:lineRule="auto"/>
        <w:ind w:left="360"/>
        <w:rPr>
          <w:rFonts w:cs="Arial"/>
          <w:iCs/>
        </w:rPr>
      </w:pPr>
      <w:r w:rsidRPr="004218FB">
        <w:rPr>
          <w:rFonts w:cs="Arial"/>
          <w:iCs/>
        </w:rPr>
        <w:t xml:space="preserve">These requirements are applicable only when a government agency located in New Jersey is acting as the procuring </w:t>
      </w:r>
      <w:r>
        <w:rPr>
          <w:rFonts w:cs="Arial"/>
          <w:iCs/>
        </w:rPr>
        <w:t>or Participating</w:t>
      </w:r>
      <w:r w:rsidRPr="004218FB">
        <w:rPr>
          <w:rFonts w:cs="Arial"/>
          <w:iCs/>
        </w:rPr>
        <w:t xml:space="preserve"> Agency. For all other Lead Agencies and Participating Agencies, the New Jersey requirements do not apply. </w:t>
      </w:r>
      <w:r>
        <w:rPr>
          <w:rFonts w:cs="Arial"/>
          <w:iCs/>
        </w:rPr>
        <w:t>Agencies</w:t>
      </w:r>
      <w:r w:rsidRPr="004218FB">
        <w:rPr>
          <w:rFonts w:cs="Arial"/>
          <w:iCs/>
        </w:rPr>
        <w:t xml:space="preserve"> outside of New Jersey are not required to complete or comply with these Attachments or statutory references as a condition of response, evaluation, or award.</w:t>
      </w:r>
    </w:p>
    <w:p w14:paraId="626DC502" w14:textId="77777777" w:rsidR="00B25AAF" w:rsidRPr="001E1B90" w:rsidRDefault="00B25AAF" w:rsidP="00B25AAF">
      <w:pPr>
        <w:spacing w:after="160" w:line="259" w:lineRule="auto"/>
        <w:ind w:left="360"/>
        <w:rPr>
          <w:rFonts w:cs="Arial"/>
          <w:iCs/>
        </w:rPr>
      </w:pPr>
      <w:r w:rsidRPr="001E1B90">
        <w:rPr>
          <w:rFonts w:cs="Arial"/>
          <w:iCs/>
        </w:rPr>
        <w:t>The procurement laws of the Lead Agency and each Participating Agency shall govern, and any conflicting provisions in the New Jersey Business Compliance materials shall have no effect outside of New Jersey.</w:t>
      </w:r>
    </w:p>
    <w:p w14:paraId="282BBB9D" w14:textId="77777777" w:rsidR="00B25AAF" w:rsidRDefault="00B25AAF" w:rsidP="00B25AAF">
      <w:pPr>
        <w:ind w:left="360"/>
        <w:rPr>
          <w:rFonts w:cs="Arial"/>
          <w:iCs/>
        </w:rPr>
      </w:pPr>
      <w:r w:rsidRPr="001E1B90">
        <w:rPr>
          <w:rFonts w:cs="Arial"/>
          <w:iCs/>
        </w:rPr>
        <w:t xml:space="preserve">The inclusion of these New Jersey forms is necessary for New Jersey’s participation but does not create obligations for Respondents outside New Jersey and shall have no effect on eligibility for award under this </w:t>
      </w:r>
      <w:r>
        <w:rPr>
          <w:rFonts w:cs="Arial"/>
          <w:iCs/>
        </w:rPr>
        <w:t>Solicitation</w:t>
      </w:r>
      <w:r w:rsidRPr="001E1B90">
        <w:rPr>
          <w:rFonts w:cs="Arial"/>
          <w:iCs/>
        </w:rPr>
        <w:t xml:space="preserve">, except where New Jersey itself is the procuring or </w:t>
      </w:r>
      <w:r>
        <w:rPr>
          <w:rFonts w:cs="Arial"/>
          <w:iCs/>
        </w:rPr>
        <w:t>Participating</w:t>
      </w:r>
      <w:r w:rsidRPr="001E1B90">
        <w:rPr>
          <w:rFonts w:cs="Arial"/>
          <w:iCs/>
        </w:rPr>
        <w:t xml:space="preserve"> Agency.</w:t>
      </w:r>
    </w:p>
    <w:p w14:paraId="30C94EC0" w14:textId="77777777" w:rsidR="00B25AAF" w:rsidRDefault="00B25AAF" w:rsidP="00B25AAF">
      <w:pPr>
        <w:ind w:left="360"/>
        <w:rPr>
          <w:rFonts w:cs="Arial"/>
          <w:iCs/>
        </w:rPr>
      </w:pPr>
    </w:p>
    <w:p w14:paraId="35DEF7FD" w14:textId="77777777" w:rsidR="00B25AAF" w:rsidRPr="00A97D29" w:rsidRDefault="00B25AAF" w:rsidP="00965380">
      <w:pPr>
        <w:pStyle w:val="ListParagraph"/>
        <w:numPr>
          <w:ilvl w:val="0"/>
          <w:numId w:val="53"/>
        </w:numPr>
        <w:ind w:left="360"/>
        <w:rPr>
          <w:b/>
          <w:bCs/>
        </w:rPr>
      </w:pPr>
      <w:r w:rsidRPr="00A27FD2">
        <w:rPr>
          <w:rFonts w:cs="Arial"/>
          <w:b/>
          <w:bCs/>
          <w:iCs/>
        </w:rPr>
        <w:t>Applicability</w:t>
      </w:r>
      <w:r w:rsidRPr="00A97D29">
        <w:rPr>
          <w:b/>
          <w:bCs/>
        </w:rPr>
        <w:t xml:space="preserve"> of Attachment 3 – New Jersey Only</w:t>
      </w:r>
    </w:p>
    <w:p w14:paraId="45DC6F64" w14:textId="77777777" w:rsidR="00B25AAF" w:rsidRDefault="00B25AAF" w:rsidP="00B25AAF">
      <w:pPr>
        <w:spacing w:after="160" w:line="259" w:lineRule="auto"/>
        <w:ind w:left="360"/>
      </w:pPr>
      <w:r w:rsidRPr="00425E83">
        <w:t xml:space="preserve">Attachment 3 – Affirmative Action Affidavit is included solely to satisfy requirements under New Jersey law. </w:t>
      </w:r>
      <w:r w:rsidRPr="004F208B">
        <w:t xml:space="preserve">t applies only to </w:t>
      </w:r>
      <w:r>
        <w:t>Solicitation</w:t>
      </w:r>
      <w:r w:rsidRPr="004F208B">
        <w:t>s, contracts, or orders issued by government agencies located in New Jersey or other entities conducting procurements under New Jersey law.</w:t>
      </w:r>
    </w:p>
    <w:p w14:paraId="34AA17EF" w14:textId="77777777" w:rsidR="00B25AAF" w:rsidRPr="00055DE0" w:rsidRDefault="00B25AAF" w:rsidP="00B25AAF">
      <w:pPr>
        <w:spacing w:after="160" w:line="259" w:lineRule="auto"/>
        <w:ind w:left="360"/>
      </w:pPr>
      <w:r w:rsidRPr="00055DE0">
        <w:t>In jurisdictions outside New Jersey, completion of Attachment 3 is subject to the laws of the jurisdiction in which the contract is utilized. Where state or local law does not permit, recognize, or enforce this type of affidavit, the provision will not apply, and no adverse action will result from its exclusion or non-enforcement.</w:t>
      </w:r>
    </w:p>
    <w:p w14:paraId="7C650609" w14:textId="77777777" w:rsidR="00B25AAF" w:rsidRDefault="00B25AAF" w:rsidP="00B25AAF">
      <w:pPr>
        <w:spacing w:after="160" w:line="259" w:lineRule="auto"/>
        <w:ind w:left="360"/>
      </w:pPr>
      <w:r w:rsidRPr="009E2F73">
        <w:t xml:space="preserve">To simplify administration, vendors </w:t>
      </w:r>
      <w:r>
        <w:t>are</w:t>
      </w:r>
      <w:r w:rsidRPr="009E2F73">
        <w:t xml:space="preserve"> asked to complete Attachment 3 at the time of proposal submission. </w:t>
      </w:r>
      <w:r w:rsidRPr="004F208B">
        <w:t>In such cases, completion is for administrative purposes only and does not create any obligation in jurisdictions that do not permit, recognize, or enforce such provisions.</w:t>
      </w:r>
    </w:p>
    <w:p w14:paraId="7C8C130F" w14:textId="77777777" w:rsidR="00B25AAF" w:rsidRDefault="00B25AAF" w:rsidP="00B25AAF">
      <w:pPr>
        <w:spacing w:after="160" w:line="259" w:lineRule="auto"/>
        <w:ind w:left="360"/>
      </w:pPr>
      <w:r w:rsidRPr="004F208B">
        <w:t xml:space="preserve">For clarity, inclusion of Attachment 3 does not create any obligation for vendors in jurisdictions where it is not permitted, recognized, or enforced. Non-compliance with New Jersey’s requirements has no effect on a vendor’s eligibility for award or fulfillment of orders under this </w:t>
      </w:r>
      <w:r>
        <w:t>Solicitation</w:t>
      </w:r>
      <w:r w:rsidRPr="004F208B">
        <w:t>, except where a government agency located in New Jersey is the Lead or Participating Agency.</w:t>
      </w:r>
    </w:p>
    <w:p w14:paraId="10AA6D6C" w14:textId="77777777" w:rsidR="00B25AAF" w:rsidRDefault="00B25AAF" w:rsidP="00B25AAF">
      <w:pPr>
        <w:spacing w:after="240"/>
      </w:pPr>
    </w:p>
    <w:p w14:paraId="4BE5DAB2" w14:textId="75346FA5" w:rsidR="003E335E" w:rsidRDefault="0078724A" w:rsidP="00B25AAF">
      <w:pPr>
        <w:spacing w:after="240"/>
        <w:jc w:val="center"/>
        <w:rPr>
          <w:rFonts w:cs="Arial"/>
          <w:i/>
        </w:rPr>
      </w:pPr>
      <w:r w:rsidRPr="002D264F">
        <w:rPr>
          <w:rFonts w:cs="Arial"/>
          <w:i/>
        </w:rPr>
        <w:t>[Attachment to Follow]</w:t>
      </w:r>
    </w:p>
    <w:p w14:paraId="5CD20E03" w14:textId="77777777" w:rsidR="003E335E" w:rsidRDefault="003E335E">
      <w:pPr>
        <w:spacing w:after="160" w:line="259" w:lineRule="auto"/>
        <w:rPr>
          <w:rFonts w:cs="Arial"/>
          <w:i/>
        </w:rPr>
      </w:pPr>
      <w:r>
        <w:rPr>
          <w:rFonts w:cs="Arial"/>
          <w:i/>
        </w:rPr>
        <w:br w:type="page"/>
      </w:r>
    </w:p>
    <w:p w14:paraId="6E171000" w14:textId="77777777" w:rsidR="004A546A" w:rsidRPr="002D264F" w:rsidRDefault="004A546A" w:rsidP="004A546A">
      <w:pPr>
        <w:spacing w:before="120" w:after="120"/>
        <w:jc w:val="center"/>
        <w:rPr>
          <w:rFonts w:cs="Arial"/>
          <w:b/>
          <w:sz w:val="20"/>
          <w:szCs w:val="24"/>
        </w:rPr>
      </w:pPr>
      <w:r w:rsidRPr="002D264F">
        <w:rPr>
          <w:rFonts w:cs="Arial"/>
          <w:b/>
          <w:sz w:val="20"/>
          <w:szCs w:val="24"/>
        </w:rPr>
        <w:lastRenderedPageBreak/>
        <w:t>NEW JERSEY BUSINESS COMPLIANCE</w:t>
      </w:r>
    </w:p>
    <w:p w14:paraId="05CDCD49" w14:textId="77777777" w:rsidR="004A546A" w:rsidRPr="002D264F" w:rsidRDefault="004A546A" w:rsidP="004A546A">
      <w:pPr>
        <w:spacing w:after="120"/>
        <w:jc w:val="both"/>
        <w:rPr>
          <w:rFonts w:cs="Arial"/>
          <w:sz w:val="20"/>
          <w:szCs w:val="24"/>
        </w:rPr>
      </w:pPr>
      <w:r w:rsidRPr="002D264F">
        <w:rPr>
          <w:rFonts w:cs="Arial"/>
          <w:sz w:val="20"/>
          <w:szCs w:val="24"/>
        </w:rPr>
        <w:t>Respondents intending to do business in the State of New Jersey shall comply with policies and procedures required by New Jersey statutes. All Respondents must complete and submit the following forms to meet the requirements of doing business in this state. Failure to comply shall affect the ability to promote the Master Agreement in the State of New Jersey as required hereunder.</w:t>
      </w:r>
    </w:p>
    <w:tbl>
      <w:tblPr>
        <w:tblStyle w:val="TableGrid"/>
        <w:tblW w:w="0" w:type="auto"/>
        <w:tblLook w:val="04A0" w:firstRow="1" w:lastRow="0" w:firstColumn="1" w:lastColumn="0" w:noHBand="0" w:noVBand="1"/>
      </w:tblPr>
      <w:tblGrid>
        <w:gridCol w:w="2155"/>
        <w:gridCol w:w="1980"/>
        <w:gridCol w:w="6655"/>
      </w:tblGrid>
      <w:tr w:rsidR="004A546A" w:rsidRPr="002D264F" w14:paraId="2A1F65C3" w14:textId="77777777" w:rsidTr="00E01CA2">
        <w:trPr>
          <w:trHeight w:val="576"/>
        </w:trPr>
        <w:tc>
          <w:tcPr>
            <w:tcW w:w="2155" w:type="dxa"/>
            <w:shd w:val="clear" w:color="auto" w:fill="D9D9D9" w:themeFill="background1" w:themeFillShade="D9"/>
            <w:vAlign w:val="center"/>
          </w:tcPr>
          <w:p w14:paraId="4349119B" w14:textId="77777777" w:rsidR="004A546A" w:rsidRPr="002D264F" w:rsidRDefault="004A546A" w:rsidP="00E01CA2">
            <w:pPr>
              <w:rPr>
                <w:rFonts w:cs="Arial"/>
                <w:b/>
                <w:sz w:val="20"/>
                <w:szCs w:val="24"/>
              </w:rPr>
            </w:pPr>
            <w:r w:rsidRPr="002D264F">
              <w:rPr>
                <w:rFonts w:cs="Arial"/>
                <w:b/>
                <w:sz w:val="20"/>
                <w:szCs w:val="24"/>
              </w:rPr>
              <w:t>INCLUDED IN PROPOSAL</w:t>
            </w:r>
          </w:p>
        </w:tc>
        <w:tc>
          <w:tcPr>
            <w:tcW w:w="1980" w:type="dxa"/>
            <w:shd w:val="clear" w:color="auto" w:fill="D9D9D9" w:themeFill="background1" w:themeFillShade="D9"/>
            <w:vAlign w:val="center"/>
          </w:tcPr>
          <w:p w14:paraId="653547F7" w14:textId="77777777" w:rsidR="004A546A" w:rsidRPr="002D264F" w:rsidRDefault="004A546A" w:rsidP="00E01CA2">
            <w:pPr>
              <w:rPr>
                <w:rFonts w:cs="Arial"/>
                <w:b/>
                <w:sz w:val="20"/>
                <w:szCs w:val="24"/>
              </w:rPr>
            </w:pPr>
            <w:r w:rsidRPr="002D264F">
              <w:rPr>
                <w:rFonts w:cs="Arial"/>
                <w:b/>
                <w:sz w:val="20"/>
                <w:szCs w:val="24"/>
              </w:rPr>
              <w:t>ATTACHMENT</w:t>
            </w:r>
          </w:p>
        </w:tc>
        <w:tc>
          <w:tcPr>
            <w:tcW w:w="6655" w:type="dxa"/>
            <w:shd w:val="clear" w:color="auto" w:fill="D9D9D9" w:themeFill="background1" w:themeFillShade="D9"/>
            <w:vAlign w:val="center"/>
          </w:tcPr>
          <w:p w14:paraId="4816B4B5" w14:textId="77777777" w:rsidR="004A546A" w:rsidRPr="002D264F" w:rsidRDefault="004A546A" w:rsidP="00E01CA2">
            <w:pPr>
              <w:rPr>
                <w:rFonts w:cs="Arial"/>
                <w:b/>
                <w:sz w:val="20"/>
                <w:szCs w:val="24"/>
              </w:rPr>
            </w:pPr>
            <w:r w:rsidRPr="002D264F">
              <w:rPr>
                <w:rFonts w:cs="Arial"/>
                <w:b/>
                <w:sz w:val="20"/>
                <w:szCs w:val="24"/>
              </w:rPr>
              <w:t>FORM</w:t>
            </w:r>
          </w:p>
        </w:tc>
      </w:tr>
      <w:tr w:rsidR="004A546A" w:rsidRPr="002D264F" w14:paraId="34139303" w14:textId="77777777" w:rsidTr="00E01CA2">
        <w:trPr>
          <w:trHeight w:val="432"/>
        </w:trPr>
        <w:tc>
          <w:tcPr>
            <w:tcW w:w="2155" w:type="dxa"/>
            <w:vAlign w:val="center"/>
          </w:tcPr>
          <w:p w14:paraId="118FB3CC" w14:textId="77777777" w:rsidR="004A546A" w:rsidRPr="002D264F" w:rsidRDefault="004A546A" w:rsidP="00E01CA2">
            <w:pPr>
              <w:jc w:val="center"/>
              <w:rPr>
                <w:rFonts w:cs="Arial"/>
                <w:sz w:val="20"/>
                <w:szCs w:val="24"/>
              </w:rPr>
            </w:pPr>
          </w:p>
        </w:tc>
        <w:tc>
          <w:tcPr>
            <w:tcW w:w="1980" w:type="dxa"/>
            <w:vAlign w:val="center"/>
          </w:tcPr>
          <w:p w14:paraId="50F1574D" w14:textId="77777777" w:rsidR="004A546A" w:rsidRPr="002D264F" w:rsidRDefault="004A546A" w:rsidP="00E01CA2">
            <w:pPr>
              <w:rPr>
                <w:rFonts w:cs="Arial"/>
                <w:sz w:val="20"/>
                <w:szCs w:val="24"/>
              </w:rPr>
            </w:pPr>
            <w:r w:rsidRPr="002D264F">
              <w:rPr>
                <w:rFonts w:cs="Arial"/>
                <w:sz w:val="20"/>
                <w:szCs w:val="24"/>
              </w:rPr>
              <w:t>Attachment 1</w:t>
            </w:r>
          </w:p>
        </w:tc>
        <w:tc>
          <w:tcPr>
            <w:tcW w:w="6655" w:type="dxa"/>
            <w:vAlign w:val="center"/>
          </w:tcPr>
          <w:p w14:paraId="55AEF5AB" w14:textId="77777777" w:rsidR="004A546A" w:rsidRPr="002D264F" w:rsidRDefault="004A546A" w:rsidP="00E01CA2">
            <w:pPr>
              <w:rPr>
                <w:rFonts w:cs="Arial"/>
                <w:sz w:val="20"/>
                <w:szCs w:val="24"/>
              </w:rPr>
            </w:pPr>
            <w:r w:rsidRPr="002D264F">
              <w:rPr>
                <w:rFonts w:cs="Arial"/>
                <w:sz w:val="20"/>
                <w:szCs w:val="24"/>
              </w:rPr>
              <w:t>Ownership Disclosure Form</w:t>
            </w:r>
          </w:p>
        </w:tc>
      </w:tr>
      <w:tr w:rsidR="004A546A" w:rsidRPr="002D264F" w14:paraId="342878CC" w14:textId="77777777" w:rsidTr="00E01CA2">
        <w:trPr>
          <w:trHeight w:val="432"/>
        </w:trPr>
        <w:tc>
          <w:tcPr>
            <w:tcW w:w="2155" w:type="dxa"/>
            <w:vAlign w:val="center"/>
          </w:tcPr>
          <w:p w14:paraId="6DFBB786" w14:textId="77777777" w:rsidR="004A546A" w:rsidRPr="002D264F" w:rsidRDefault="004A546A" w:rsidP="00E01CA2">
            <w:pPr>
              <w:jc w:val="center"/>
              <w:rPr>
                <w:rFonts w:cs="Arial"/>
                <w:sz w:val="20"/>
                <w:szCs w:val="24"/>
              </w:rPr>
            </w:pPr>
          </w:p>
        </w:tc>
        <w:tc>
          <w:tcPr>
            <w:tcW w:w="1980" w:type="dxa"/>
            <w:vAlign w:val="center"/>
          </w:tcPr>
          <w:p w14:paraId="6CBC7CEC" w14:textId="77777777" w:rsidR="004A546A" w:rsidRPr="002D264F" w:rsidRDefault="004A546A" w:rsidP="00E01CA2">
            <w:pPr>
              <w:rPr>
                <w:rFonts w:cs="Arial"/>
                <w:sz w:val="20"/>
                <w:szCs w:val="24"/>
              </w:rPr>
            </w:pPr>
            <w:r w:rsidRPr="002D264F">
              <w:rPr>
                <w:rFonts w:cs="Arial"/>
                <w:sz w:val="20"/>
                <w:szCs w:val="24"/>
              </w:rPr>
              <w:t>Attachment 2</w:t>
            </w:r>
          </w:p>
        </w:tc>
        <w:tc>
          <w:tcPr>
            <w:tcW w:w="6655" w:type="dxa"/>
            <w:vAlign w:val="center"/>
          </w:tcPr>
          <w:p w14:paraId="161163A5" w14:textId="77777777" w:rsidR="004A546A" w:rsidRPr="002D264F" w:rsidRDefault="004A546A" w:rsidP="00E01CA2">
            <w:pPr>
              <w:rPr>
                <w:rFonts w:cs="Arial"/>
                <w:sz w:val="20"/>
                <w:szCs w:val="24"/>
              </w:rPr>
            </w:pPr>
            <w:r w:rsidRPr="002D264F">
              <w:rPr>
                <w:rFonts w:cs="Arial"/>
                <w:sz w:val="20"/>
                <w:szCs w:val="24"/>
              </w:rPr>
              <w:t>Non-Collusion Affidavit</w:t>
            </w:r>
          </w:p>
        </w:tc>
      </w:tr>
      <w:tr w:rsidR="004A546A" w:rsidRPr="002D264F" w14:paraId="4B7A2B6B" w14:textId="77777777" w:rsidTr="00E01CA2">
        <w:trPr>
          <w:trHeight w:val="432"/>
        </w:trPr>
        <w:tc>
          <w:tcPr>
            <w:tcW w:w="2155" w:type="dxa"/>
            <w:vAlign w:val="center"/>
          </w:tcPr>
          <w:p w14:paraId="0FAF0B5F" w14:textId="77777777" w:rsidR="004A546A" w:rsidRPr="002D264F" w:rsidRDefault="004A546A" w:rsidP="00E01CA2">
            <w:pPr>
              <w:jc w:val="center"/>
              <w:rPr>
                <w:rFonts w:cs="Arial"/>
                <w:sz w:val="20"/>
                <w:szCs w:val="24"/>
              </w:rPr>
            </w:pPr>
          </w:p>
        </w:tc>
        <w:tc>
          <w:tcPr>
            <w:tcW w:w="1980" w:type="dxa"/>
            <w:vAlign w:val="center"/>
          </w:tcPr>
          <w:p w14:paraId="4953E625" w14:textId="77777777" w:rsidR="004A546A" w:rsidRPr="002D264F" w:rsidRDefault="004A546A" w:rsidP="00E01CA2">
            <w:pPr>
              <w:rPr>
                <w:rFonts w:cs="Arial"/>
                <w:sz w:val="20"/>
                <w:szCs w:val="24"/>
              </w:rPr>
            </w:pPr>
            <w:r w:rsidRPr="002D264F">
              <w:rPr>
                <w:rFonts w:cs="Arial"/>
                <w:sz w:val="20"/>
                <w:szCs w:val="24"/>
              </w:rPr>
              <w:t>Attachment 3</w:t>
            </w:r>
          </w:p>
        </w:tc>
        <w:tc>
          <w:tcPr>
            <w:tcW w:w="6655" w:type="dxa"/>
            <w:vAlign w:val="center"/>
          </w:tcPr>
          <w:p w14:paraId="32B100D8" w14:textId="77777777" w:rsidR="004A546A" w:rsidRPr="002D264F" w:rsidRDefault="004A546A" w:rsidP="00E01CA2">
            <w:pPr>
              <w:rPr>
                <w:rFonts w:cs="Arial"/>
                <w:sz w:val="20"/>
                <w:szCs w:val="24"/>
              </w:rPr>
            </w:pPr>
            <w:r w:rsidRPr="002D264F">
              <w:rPr>
                <w:rFonts w:cs="Arial"/>
                <w:sz w:val="20"/>
                <w:szCs w:val="24"/>
              </w:rPr>
              <w:t>Affirmative Action Affidavit</w:t>
            </w:r>
          </w:p>
        </w:tc>
      </w:tr>
      <w:tr w:rsidR="004A546A" w:rsidRPr="002D264F" w14:paraId="11135CBB" w14:textId="77777777" w:rsidTr="00E01CA2">
        <w:trPr>
          <w:trHeight w:val="432"/>
        </w:trPr>
        <w:tc>
          <w:tcPr>
            <w:tcW w:w="2155" w:type="dxa"/>
            <w:vAlign w:val="center"/>
          </w:tcPr>
          <w:p w14:paraId="28E0969E" w14:textId="77777777" w:rsidR="004A546A" w:rsidRPr="002D264F" w:rsidRDefault="004A546A" w:rsidP="00E01CA2">
            <w:pPr>
              <w:jc w:val="center"/>
              <w:rPr>
                <w:rFonts w:cs="Arial"/>
                <w:sz w:val="20"/>
                <w:szCs w:val="24"/>
              </w:rPr>
            </w:pPr>
          </w:p>
        </w:tc>
        <w:tc>
          <w:tcPr>
            <w:tcW w:w="1980" w:type="dxa"/>
            <w:vAlign w:val="center"/>
          </w:tcPr>
          <w:p w14:paraId="4AFEF0B5" w14:textId="77777777" w:rsidR="004A546A" w:rsidRPr="002D264F" w:rsidRDefault="004A546A" w:rsidP="00E01CA2">
            <w:pPr>
              <w:rPr>
                <w:rFonts w:cs="Arial"/>
                <w:sz w:val="20"/>
                <w:szCs w:val="24"/>
              </w:rPr>
            </w:pPr>
            <w:r w:rsidRPr="002D264F">
              <w:rPr>
                <w:rFonts w:cs="Arial"/>
                <w:sz w:val="20"/>
                <w:szCs w:val="24"/>
              </w:rPr>
              <w:t>Attachment 4</w:t>
            </w:r>
          </w:p>
        </w:tc>
        <w:tc>
          <w:tcPr>
            <w:tcW w:w="6655" w:type="dxa"/>
            <w:vAlign w:val="center"/>
          </w:tcPr>
          <w:p w14:paraId="31652A45" w14:textId="77777777" w:rsidR="004A546A" w:rsidRPr="002D264F" w:rsidRDefault="004A546A" w:rsidP="00E01CA2">
            <w:pPr>
              <w:rPr>
                <w:rFonts w:cs="Arial"/>
                <w:sz w:val="20"/>
                <w:szCs w:val="24"/>
              </w:rPr>
            </w:pPr>
            <w:r w:rsidRPr="002D264F">
              <w:rPr>
                <w:rFonts w:cs="Arial"/>
                <w:sz w:val="20"/>
                <w:szCs w:val="24"/>
              </w:rPr>
              <w:t>Political Contribution Disclosure Form</w:t>
            </w:r>
          </w:p>
        </w:tc>
      </w:tr>
      <w:tr w:rsidR="004A546A" w:rsidRPr="002D264F" w14:paraId="4B7770E2" w14:textId="77777777" w:rsidTr="00E01CA2">
        <w:trPr>
          <w:trHeight w:val="432"/>
        </w:trPr>
        <w:tc>
          <w:tcPr>
            <w:tcW w:w="2155" w:type="dxa"/>
            <w:vAlign w:val="center"/>
          </w:tcPr>
          <w:p w14:paraId="2ED9263C" w14:textId="77777777" w:rsidR="004A546A" w:rsidRPr="002D264F" w:rsidRDefault="004A546A" w:rsidP="00E01CA2">
            <w:pPr>
              <w:jc w:val="center"/>
              <w:rPr>
                <w:rFonts w:cs="Arial"/>
                <w:sz w:val="20"/>
                <w:szCs w:val="24"/>
              </w:rPr>
            </w:pPr>
          </w:p>
        </w:tc>
        <w:tc>
          <w:tcPr>
            <w:tcW w:w="1980" w:type="dxa"/>
            <w:vAlign w:val="center"/>
          </w:tcPr>
          <w:p w14:paraId="5B9C9D64" w14:textId="77777777" w:rsidR="004A546A" w:rsidRPr="002D264F" w:rsidRDefault="004A546A" w:rsidP="00E01CA2">
            <w:pPr>
              <w:rPr>
                <w:rFonts w:cs="Arial"/>
                <w:sz w:val="20"/>
                <w:szCs w:val="24"/>
              </w:rPr>
            </w:pPr>
            <w:r w:rsidRPr="002D264F">
              <w:rPr>
                <w:rFonts w:cs="Arial"/>
                <w:sz w:val="20"/>
                <w:szCs w:val="24"/>
              </w:rPr>
              <w:t>Attachment 5</w:t>
            </w:r>
          </w:p>
        </w:tc>
        <w:tc>
          <w:tcPr>
            <w:tcW w:w="6655" w:type="dxa"/>
            <w:vAlign w:val="center"/>
          </w:tcPr>
          <w:p w14:paraId="224EFE1D" w14:textId="77777777" w:rsidR="004A546A" w:rsidRPr="002D264F" w:rsidRDefault="004A546A" w:rsidP="00E01CA2">
            <w:pPr>
              <w:rPr>
                <w:rFonts w:cs="Arial"/>
                <w:sz w:val="20"/>
                <w:szCs w:val="24"/>
              </w:rPr>
            </w:pPr>
            <w:r w:rsidRPr="002D264F">
              <w:rPr>
                <w:rFonts w:cs="Arial"/>
                <w:sz w:val="20"/>
                <w:szCs w:val="24"/>
              </w:rPr>
              <w:t>Stockholder Disclosure Certification</w:t>
            </w:r>
          </w:p>
        </w:tc>
      </w:tr>
      <w:tr w:rsidR="004A546A" w:rsidRPr="002D264F" w14:paraId="7378142C" w14:textId="77777777" w:rsidTr="00E01CA2">
        <w:trPr>
          <w:trHeight w:val="432"/>
        </w:trPr>
        <w:tc>
          <w:tcPr>
            <w:tcW w:w="2155" w:type="dxa"/>
            <w:vAlign w:val="center"/>
          </w:tcPr>
          <w:p w14:paraId="4032597B" w14:textId="77777777" w:rsidR="004A546A" w:rsidRPr="002D264F" w:rsidRDefault="004A546A" w:rsidP="00E01CA2">
            <w:pPr>
              <w:jc w:val="center"/>
              <w:rPr>
                <w:rFonts w:cs="Arial"/>
                <w:sz w:val="20"/>
                <w:szCs w:val="24"/>
              </w:rPr>
            </w:pPr>
          </w:p>
        </w:tc>
        <w:tc>
          <w:tcPr>
            <w:tcW w:w="1980" w:type="dxa"/>
            <w:vAlign w:val="center"/>
          </w:tcPr>
          <w:p w14:paraId="669F932E" w14:textId="77777777" w:rsidR="004A546A" w:rsidRPr="002D264F" w:rsidRDefault="004A546A" w:rsidP="00E01CA2">
            <w:pPr>
              <w:rPr>
                <w:rFonts w:cs="Arial"/>
                <w:sz w:val="20"/>
                <w:szCs w:val="24"/>
              </w:rPr>
            </w:pPr>
            <w:r w:rsidRPr="002D264F">
              <w:rPr>
                <w:rFonts w:cs="Arial"/>
                <w:sz w:val="20"/>
                <w:szCs w:val="24"/>
              </w:rPr>
              <w:t>Attachment 6</w:t>
            </w:r>
          </w:p>
        </w:tc>
        <w:tc>
          <w:tcPr>
            <w:tcW w:w="6655" w:type="dxa"/>
            <w:vAlign w:val="center"/>
          </w:tcPr>
          <w:p w14:paraId="12DE4134" w14:textId="77777777" w:rsidR="004A546A" w:rsidRPr="002D264F" w:rsidRDefault="004A546A" w:rsidP="00E01CA2">
            <w:pPr>
              <w:rPr>
                <w:rFonts w:cs="Arial"/>
                <w:sz w:val="20"/>
                <w:szCs w:val="24"/>
              </w:rPr>
            </w:pPr>
            <w:r w:rsidRPr="002D264F">
              <w:rPr>
                <w:rFonts w:cs="Arial"/>
                <w:sz w:val="20"/>
                <w:szCs w:val="24"/>
              </w:rPr>
              <w:t>Certification of Non-Involvement in Prohibited Activities in Iran</w:t>
            </w:r>
          </w:p>
        </w:tc>
      </w:tr>
      <w:tr w:rsidR="004A546A" w:rsidRPr="002D264F" w14:paraId="036188CD" w14:textId="77777777" w:rsidTr="00E01CA2">
        <w:trPr>
          <w:trHeight w:val="432"/>
        </w:trPr>
        <w:tc>
          <w:tcPr>
            <w:tcW w:w="2155" w:type="dxa"/>
            <w:vAlign w:val="center"/>
          </w:tcPr>
          <w:p w14:paraId="60AAC33C" w14:textId="77777777" w:rsidR="004A546A" w:rsidRPr="002D264F" w:rsidRDefault="004A546A" w:rsidP="00E01CA2">
            <w:pPr>
              <w:jc w:val="center"/>
              <w:rPr>
                <w:rFonts w:cs="Arial"/>
                <w:sz w:val="20"/>
                <w:szCs w:val="24"/>
              </w:rPr>
            </w:pPr>
          </w:p>
        </w:tc>
        <w:tc>
          <w:tcPr>
            <w:tcW w:w="1980" w:type="dxa"/>
            <w:vAlign w:val="center"/>
          </w:tcPr>
          <w:p w14:paraId="1210BA54" w14:textId="77777777" w:rsidR="004A546A" w:rsidRPr="002D264F" w:rsidRDefault="004A546A" w:rsidP="00E01CA2">
            <w:pPr>
              <w:rPr>
                <w:rFonts w:cs="Arial"/>
                <w:sz w:val="20"/>
                <w:szCs w:val="24"/>
              </w:rPr>
            </w:pPr>
            <w:r w:rsidRPr="002D264F">
              <w:rPr>
                <w:rFonts w:cs="Arial"/>
                <w:sz w:val="20"/>
                <w:szCs w:val="24"/>
              </w:rPr>
              <w:t>Attachment 7</w:t>
            </w:r>
          </w:p>
        </w:tc>
        <w:tc>
          <w:tcPr>
            <w:tcW w:w="6655" w:type="dxa"/>
            <w:vAlign w:val="center"/>
          </w:tcPr>
          <w:p w14:paraId="26C8E0B7" w14:textId="77777777" w:rsidR="004A546A" w:rsidRPr="002D264F" w:rsidRDefault="004A546A" w:rsidP="00E01CA2">
            <w:pPr>
              <w:rPr>
                <w:rFonts w:cs="Arial"/>
                <w:sz w:val="20"/>
                <w:szCs w:val="24"/>
              </w:rPr>
            </w:pPr>
            <w:r w:rsidRPr="002D264F">
              <w:rPr>
                <w:rFonts w:cs="Arial"/>
                <w:sz w:val="20"/>
                <w:szCs w:val="24"/>
              </w:rPr>
              <w:t>New Jersey Business Registration Certificate</w:t>
            </w:r>
          </w:p>
        </w:tc>
      </w:tr>
      <w:tr w:rsidR="004A546A" w:rsidRPr="002D264F" w14:paraId="1CAC9E43" w14:textId="77777777" w:rsidTr="00E01CA2">
        <w:trPr>
          <w:trHeight w:val="432"/>
        </w:trPr>
        <w:tc>
          <w:tcPr>
            <w:tcW w:w="2155" w:type="dxa"/>
            <w:vAlign w:val="center"/>
          </w:tcPr>
          <w:p w14:paraId="4FC9DC6A" w14:textId="77777777" w:rsidR="004A546A" w:rsidRPr="002D264F" w:rsidRDefault="004A546A" w:rsidP="00E01CA2">
            <w:pPr>
              <w:jc w:val="center"/>
              <w:rPr>
                <w:rFonts w:cs="Arial"/>
                <w:sz w:val="20"/>
                <w:szCs w:val="24"/>
              </w:rPr>
            </w:pPr>
          </w:p>
        </w:tc>
        <w:tc>
          <w:tcPr>
            <w:tcW w:w="1980" w:type="dxa"/>
            <w:vAlign w:val="center"/>
          </w:tcPr>
          <w:p w14:paraId="0E19B457" w14:textId="77777777" w:rsidR="004A546A" w:rsidRPr="002D264F" w:rsidRDefault="004A546A" w:rsidP="00E01CA2">
            <w:pPr>
              <w:rPr>
                <w:rFonts w:cs="Arial"/>
                <w:sz w:val="20"/>
                <w:szCs w:val="24"/>
              </w:rPr>
            </w:pPr>
            <w:r>
              <w:rPr>
                <w:rFonts w:cs="Arial"/>
                <w:sz w:val="20"/>
                <w:szCs w:val="24"/>
              </w:rPr>
              <w:t>Attachment 8</w:t>
            </w:r>
          </w:p>
        </w:tc>
        <w:tc>
          <w:tcPr>
            <w:tcW w:w="6655" w:type="dxa"/>
            <w:vAlign w:val="center"/>
          </w:tcPr>
          <w:p w14:paraId="0B281B51" w14:textId="77777777" w:rsidR="004A546A" w:rsidRPr="002D264F" w:rsidRDefault="004A546A" w:rsidP="00E01CA2">
            <w:pPr>
              <w:rPr>
                <w:rFonts w:cs="Arial"/>
                <w:sz w:val="20"/>
                <w:szCs w:val="24"/>
              </w:rPr>
            </w:pPr>
            <w:r w:rsidRPr="00323932">
              <w:rPr>
                <w:rFonts w:cs="Arial"/>
                <w:sz w:val="20"/>
                <w:szCs w:val="24"/>
              </w:rPr>
              <w:t xml:space="preserve">Certification </w:t>
            </w:r>
            <w:r>
              <w:rPr>
                <w:rFonts w:cs="Arial"/>
                <w:sz w:val="20"/>
                <w:szCs w:val="24"/>
              </w:rPr>
              <w:t>o</w:t>
            </w:r>
            <w:r w:rsidRPr="00323932">
              <w:rPr>
                <w:rFonts w:cs="Arial"/>
                <w:sz w:val="20"/>
                <w:szCs w:val="24"/>
              </w:rPr>
              <w:t>f Non</w:t>
            </w:r>
            <w:r w:rsidRPr="00323932">
              <w:rPr>
                <w:rFonts w:ascii="Cambria Math" w:hAnsi="Cambria Math" w:cs="Cambria Math"/>
                <w:sz w:val="20"/>
                <w:szCs w:val="24"/>
              </w:rPr>
              <w:t>‐</w:t>
            </w:r>
            <w:r w:rsidRPr="00323932">
              <w:rPr>
                <w:rFonts w:cs="Arial"/>
                <w:sz w:val="20"/>
                <w:szCs w:val="24"/>
              </w:rPr>
              <w:t>Involvement in Prohibited Activities in Russia or Belarus</w:t>
            </w:r>
          </w:p>
        </w:tc>
      </w:tr>
    </w:tbl>
    <w:p w14:paraId="25402DC8" w14:textId="77777777" w:rsidR="004A546A" w:rsidRPr="002D264F" w:rsidRDefault="004A546A" w:rsidP="004A546A">
      <w:pPr>
        <w:spacing w:after="120"/>
        <w:jc w:val="both"/>
        <w:rPr>
          <w:rFonts w:cs="Arial"/>
          <w:sz w:val="20"/>
          <w:szCs w:val="24"/>
        </w:rPr>
      </w:pPr>
    </w:p>
    <w:p w14:paraId="2A292966" w14:textId="77777777" w:rsidR="004A546A" w:rsidRPr="002D264F" w:rsidRDefault="004A546A" w:rsidP="004A546A">
      <w:pPr>
        <w:spacing w:after="120"/>
        <w:jc w:val="both"/>
        <w:rPr>
          <w:rFonts w:cs="Arial"/>
          <w:sz w:val="20"/>
          <w:szCs w:val="24"/>
        </w:rPr>
      </w:pPr>
      <w:r w:rsidRPr="002D264F">
        <w:rPr>
          <w:rFonts w:cs="Arial"/>
          <w:sz w:val="20"/>
          <w:szCs w:val="24"/>
        </w:rPr>
        <w:t>New Jersey vendors are required to comply with the following New Jersey statutes when applicable:</w:t>
      </w:r>
    </w:p>
    <w:p w14:paraId="0825FC6F" w14:textId="77777777" w:rsidR="004A546A" w:rsidRPr="002D264F" w:rsidRDefault="004A546A" w:rsidP="004A546A">
      <w:pPr>
        <w:pStyle w:val="ListParagraph"/>
        <w:numPr>
          <w:ilvl w:val="0"/>
          <w:numId w:val="17"/>
        </w:numPr>
        <w:spacing w:after="120"/>
        <w:contextualSpacing w:val="0"/>
        <w:jc w:val="both"/>
        <w:rPr>
          <w:rFonts w:cs="Arial"/>
          <w:sz w:val="20"/>
          <w:szCs w:val="24"/>
        </w:rPr>
      </w:pPr>
      <w:r w:rsidRPr="002D264F">
        <w:rPr>
          <w:rFonts w:cs="Arial"/>
          <w:sz w:val="20"/>
          <w:szCs w:val="24"/>
        </w:rPr>
        <w:t>All anti-discrimination laws, including those contained in N.J.S.A. 10:2-1 through N.J.S.A. 10:2-14, N.J.S.A. 10:5-1, and N.J.S.A. 10:5-31 through 10:5-38;</w:t>
      </w:r>
    </w:p>
    <w:p w14:paraId="3451E1A7" w14:textId="77777777" w:rsidR="004A546A" w:rsidRPr="002D264F" w:rsidRDefault="004A546A" w:rsidP="004A546A">
      <w:pPr>
        <w:pStyle w:val="ListParagraph"/>
        <w:numPr>
          <w:ilvl w:val="0"/>
          <w:numId w:val="17"/>
        </w:numPr>
        <w:spacing w:after="120"/>
        <w:contextualSpacing w:val="0"/>
        <w:jc w:val="both"/>
        <w:rPr>
          <w:rFonts w:cs="Arial"/>
          <w:sz w:val="20"/>
          <w:szCs w:val="24"/>
        </w:rPr>
      </w:pPr>
      <w:r w:rsidRPr="002D264F">
        <w:rPr>
          <w:rFonts w:cs="Arial"/>
          <w:sz w:val="20"/>
          <w:szCs w:val="24"/>
        </w:rPr>
        <w:t>Prevailing Wage Act, N.J.S.A. 34:11-56.26, for all contracts within the contemplation of the Act;</w:t>
      </w:r>
    </w:p>
    <w:p w14:paraId="444A8767" w14:textId="77777777" w:rsidR="004A546A" w:rsidRPr="002D264F" w:rsidRDefault="004A546A" w:rsidP="004A546A">
      <w:pPr>
        <w:pStyle w:val="ListParagraph"/>
        <w:numPr>
          <w:ilvl w:val="0"/>
          <w:numId w:val="17"/>
        </w:numPr>
        <w:spacing w:after="120"/>
        <w:contextualSpacing w:val="0"/>
        <w:jc w:val="both"/>
        <w:rPr>
          <w:rFonts w:cs="Arial"/>
          <w:sz w:val="20"/>
          <w:szCs w:val="24"/>
        </w:rPr>
      </w:pPr>
      <w:r w:rsidRPr="002D264F">
        <w:rPr>
          <w:rFonts w:cs="Arial"/>
          <w:sz w:val="20"/>
          <w:szCs w:val="24"/>
        </w:rPr>
        <w:t>Compliance with Public Works Contractor Registration Act, N.J.S.A. 34:11-56.26; and</w:t>
      </w:r>
    </w:p>
    <w:p w14:paraId="7A395C0C" w14:textId="77777777" w:rsidR="004A546A" w:rsidRPr="002D264F" w:rsidRDefault="004A546A" w:rsidP="004A546A">
      <w:pPr>
        <w:pStyle w:val="ListParagraph"/>
        <w:numPr>
          <w:ilvl w:val="0"/>
          <w:numId w:val="17"/>
        </w:numPr>
        <w:spacing w:after="120"/>
        <w:jc w:val="both"/>
        <w:rPr>
          <w:rFonts w:cs="Arial"/>
          <w:sz w:val="20"/>
          <w:szCs w:val="24"/>
        </w:rPr>
      </w:pPr>
      <w:r w:rsidRPr="002D264F">
        <w:rPr>
          <w:rFonts w:cs="Arial"/>
          <w:sz w:val="20"/>
          <w:szCs w:val="24"/>
        </w:rPr>
        <w:t>Bid and Performance Security, as required by the applicable municipal or state statutes.</w:t>
      </w:r>
    </w:p>
    <w:p w14:paraId="058D2C34" w14:textId="77777777" w:rsidR="004A546A" w:rsidRDefault="004A546A" w:rsidP="004A546A">
      <w:pPr>
        <w:spacing w:after="120"/>
        <w:jc w:val="center"/>
        <w:rPr>
          <w:rFonts w:cs="Arial"/>
          <w:i/>
          <w:sz w:val="20"/>
          <w:szCs w:val="24"/>
        </w:rPr>
      </w:pPr>
      <w:r w:rsidRPr="002D264F">
        <w:rPr>
          <w:rFonts w:cs="Arial"/>
          <w:i/>
          <w:sz w:val="20"/>
          <w:szCs w:val="24"/>
        </w:rPr>
        <w:t>[Attachments to Follow]</w:t>
      </w:r>
    </w:p>
    <w:p w14:paraId="13E5737A" w14:textId="77777777" w:rsidR="004A546A" w:rsidRDefault="004A546A" w:rsidP="004A546A">
      <w:pPr>
        <w:spacing w:after="160" w:line="259" w:lineRule="auto"/>
        <w:rPr>
          <w:rFonts w:cs="Arial"/>
          <w:i/>
          <w:sz w:val="20"/>
          <w:szCs w:val="24"/>
        </w:rPr>
      </w:pPr>
      <w:r>
        <w:rPr>
          <w:rFonts w:cs="Arial"/>
          <w:i/>
          <w:sz w:val="20"/>
          <w:szCs w:val="24"/>
        </w:rPr>
        <w:br w:type="page"/>
      </w:r>
    </w:p>
    <w:p w14:paraId="612CF8BC" w14:textId="77777777" w:rsidR="004A546A" w:rsidRPr="00706B97" w:rsidRDefault="004A546A" w:rsidP="004A546A">
      <w:pPr>
        <w:spacing w:after="160" w:line="259" w:lineRule="auto"/>
        <w:jc w:val="center"/>
        <w:rPr>
          <w:b/>
          <w:sz w:val="20"/>
          <w:lang w:bidi="en-US"/>
        </w:rPr>
      </w:pPr>
      <w:r w:rsidRPr="002D264F">
        <w:rPr>
          <w:rFonts w:cs="Arial"/>
          <w:b/>
          <w:sz w:val="20"/>
          <w:szCs w:val="24"/>
        </w:rPr>
        <w:lastRenderedPageBreak/>
        <w:t xml:space="preserve">ATTACHMENT </w:t>
      </w:r>
      <w:r>
        <w:rPr>
          <w:rFonts w:cs="Arial"/>
          <w:b/>
          <w:sz w:val="20"/>
          <w:szCs w:val="24"/>
        </w:rPr>
        <w:t>1</w:t>
      </w:r>
      <w:r w:rsidRPr="002D264F">
        <w:rPr>
          <w:rFonts w:cs="Arial"/>
          <w:b/>
          <w:sz w:val="20"/>
          <w:szCs w:val="24"/>
        </w:rPr>
        <w:t xml:space="preserve"> –</w:t>
      </w:r>
      <w:r w:rsidRPr="00706B97">
        <w:rPr>
          <w:b/>
          <w:sz w:val="20"/>
          <w:u w:val="thick"/>
          <w:lang w:bidi="en-US"/>
        </w:rPr>
        <w:t>OWNERSHIP DISCLOSURE FORM</w:t>
      </w:r>
    </w:p>
    <w:p w14:paraId="154F3CC9" w14:textId="77777777" w:rsidR="004A546A" w:rsidRPr="00706B97" w:rsidRDefault="004A546A" w:rsidP="004A546A">
      <w:pPr>
        <w:spacing w:after="160" w:line="259" w:lineRule="auto"/>
        <w:jc w:val="center"/>
        <w:rPr>
          <w:sz w:val="20"/>
          <w:lang w:bidi="en-US"/>
        </w:rPr>
      </w:pPr>
      <w:r w:rsidRPr="00706B97">
        <w:rPr>
          <w:sz w:val="20"/>
          <w:u w:val="single"/>
          <w:lang w:bidi="en-US"/>
        </w:rPr>
        <w:t>N.J.S.A</w:t>
      </w:r>
      <w:r w:rsidRPr="00706B97">
        <w:rPr>
          <w:sz w:val="20"/>
          <w:lang w:bidi="en-US"/>
        </w:rPr>
        <w:t>. 52:25-24.2 (P.L. 1977, c.33, as amended by P.L. 2016, c.43)</w:t>
      </w:r>
    </w:p>
    <w:p w14:paraId="1BDBA17F" w14:textId="77777777" w:rsidR="004A546A" w:rsidRPr="00706B97" w:rsidRDefault="004A546A" w:rsidP="004A546A">
      <w:pPr>
        <w:spacing w:after="160" w:line="259" w:lineRule="auto"/>
        <w:rPr>
          <w:b/>
          <w:sz w:val="20"/>
          <w:lang w:bidi="en-US"/>
        </w:rPr>
      </w:pPr>
      <w:r w:rsidRPr="00706B97">
        <w:rPr>
          <w:b/>
          <w:sz w:val="20"/>
          <w:lang w:bidi="en-US"/>
        </w:rPr>
        <w:t>This statement shall be completed, certified to, and included with all bid and proposal submissions. Failure to submit the required information is cause for automatic rejection of the bid or proposal.</w:t>
      </w:r>
    </w:p>
    <w:p w14:paraId="53CF3AA2" w14:textId="77777777" w:rsidR="004A546A" w:rsidRPr="00706B97" w:rsidRDefault="004A546A" w:rsidP="004A546A">
      <w:pPr>
        <w:tabs>
          <w:tab w:val="left" w:pos="10800"/>
        </w:tabs>
        <w:spacing w:after="160" w:line="259" w:lineRule="auto"/>
        <w:rPr>
          <w:b/>
          <w:sz w:val="20"/>
          <w:u w:val="single"/>
          <w:lang w:bidi="en-US"/>
        </w:rPr>
      </w:pPr>
      <w:r w:rsidRPr="00706B97">
        <w:rPr>
          <w:b/>
          <w:sz w:val="20"/>
          <w:u w:val="single"/>
          <w:lang w:bidi="en-US"/>
        </w:rPr>
        <w:t>Name of Organization:</w:t>
      </w:r>
      <w:r w:rsidRPr="00706B97">
        <w:rPr>
          <w:b/>
          <w:sz w:val="20"/>
          <w:u w:val="single"/>
          <w:lang w:bidi="en-US"/>
        </w:rPr>
        <w:tab/>
      </w:r>
    </w:p>
    <w:p w14:paraId="50094D37" w14:textId="77777777" w:rsidR="004A546A" w:rsidRPr="00706B97" w:rsidRDefault="004A546A" w:rsidP="004A546A">
      <w:pPr>
        <w:spacing w:after="160" w:line="259" w:lineRule="auto"/>
        <w:rPr>
          <w:b/>
          <w:sz w:val="20"/>
          <w:lang w:bidi="en-US"/>
        </w:rPr>
      </w:pPr>
    </w:p>
    <w:p w14:paraId="0FE41432" w14:textId="77777777" w:rsidR="004A546A" w:rsidRPr="00706B97" w:rsidRDefault="004A546A" w:rsidP="004A546A">
      <w:pPr>
        <w:tabs>
          <w:tab w:val="left" w:pos="10800"/>
        </w:tabs>
        <w:spacing w:after="160" w:line="259" w:lineRule="auto"/>
        <w:rPr>
          <w:b/>
          <w:sz w:val="20"/>
          <w:lang w:bidi="en-US"/>
        </w:rPr>
      </w:pPr>
      <w:r w:rsidRPr="00706B97">
        <w:rPr>
          <w:b/>
          <w:sz w:val="20"/>
          <w:u w:val="single"/>
          <w:lang w:bidi="en-US"/>
        </w:rPr>
        <w:t>Organization Address:</w:t>
      </w:r>
      <w:r w:rsidRPr="005E29B9">
        <w:rPr>
          <w:b/>
          <w:sz w:val="20"/>
          <w:u w:val="single"/>
          <w:lang w:bidi="en-US"/>
        </w:rPr>
        <w:t xml:space="preserve"> </w:t>
      </w:r>
      <w:r w:rsidRPr="00706B97">
        <w:rPr>
          <w:b/>
          <w:sz w:val="20"/>
          <w:u w:val="single"/>
          <w:lang w:bidi="en-US"/>
        </w:rPr>
        <w:tab/>
      </w:r>
    </w:p>
    <w:p w14:paraId="3BE77424" w14:textId="77777777" w:rsidR="004A546A" w:rsidRPr="00706B97" w:rsidRDefault="004A546A" w:rsidP="004A546A">
      <w:pPr>
        <w:spacing w:after="160" w:line="259" w:lineRule="auto"/>
        <w:rPr>
          <w:b/>
          <w:sz w:val="20"/>
          <w:lang w:bidi="en-US"/>
        </w:rPr>
      </w:pPr>
    </w:p>
    <w:p w14:paraId="395F68D6" w14:textId="77777777" w:rsidR="004A546A" w:rsidRPr="00706B97" w:rsidRDefault="004A546A" w:rsidP="004A546A">
      <w:pPr>
        <w:spacing w:after="160" w:line="259" w:lineRule="auto"/>
        <w:rPr>
          <w:b/>
          <w:sz w:val="20"/>
          <w:lang w:bidi="en-US"/>
        </w:rPr>
      </w:pPr>
      <w:r w:rsidRPr="00706B97">
        <w:rPr>
          <w:b/>
          <w:sz w:val="20"/>
          <w:lang w:bidi="en-US"/>
        </w:rPr>
        <w:t>Part I  Check the box that represents the type of business organization:</w:t>
      </w:r>
    </w:p>
    <w:p w14:paraId="1C45B8D4" w14:textId="77777777" w:rsidR="004A546A" w:rsidRPr="00706B97" w:rsidRDefault="004A546A" w:rsidP="004A546A">
      <w:pPr>
        <w:rPr>
          <w:sz w:val="18"/>
          <w:szCs w:val="20"/>
          <w:lang w:bidi="en-US"/>
        </w:rPr>
      </w:pPr>
      <w:r w:rsidRPr="005E29B9">
        <w:rPr>
          <w:noProof/>
          <w:sz w:val="18"/>
          <w:szCs w:val="20"/>
          <w:lang w:bidi="en-US"/>
        </w:rPr>
        <w:drawing>
          <wp:inline distT="0" distB="0" distL="0" distR="0" wp14:anchorId="6E2C3383" wp14:editId="30C12A97">
            <wp:extent cx="142875" cy="171450"/>
            <wp:effectExtent l="0" t="0" r="9525" b="0"/>
            <wp:docPr id="198736043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Pr>
          <w:sz w:val="18"/>
          <w:szCs w:val="20"/>
          <w:lang w:bidi="en-US"/>
        </w:rPr>
        <w:t xml:space="preserve"> </w:t>
      </w:r>
      <w:r w:rsidRPr="00706B97">
        <w:rPr>
          <w:sz w:val="18"/>
          <w:szCs w:val="20"/>
          <w:lang w:bidi="en-US"/>
        </w:rPr>
        <w:t>Sole Proprietorship (skip Parts II and III, execute certification in Part IV)</w:t>
      </w:r>
    </w:p>
    <w:p w14:paraId="39D063C0" w14:textId="77777777" w:rsidR="004A546A" w:rsidRDefault="004A546A" w:rsidP="004A546A">
      <w:pPr>
        <w:rPr>
          <w:sz w:val="18"/>
          <w:szCs w:val="20"/>
          <w:lang w:bidi="en-US"/>
        </w:rPr>
      </w:pPr>
      <w:r w:rsidRPr="005E29B9">
        <w:rPr>
          <w:noProof/>
          <w:sz w:val="18"/>
          <w:szCs w:val="20"/>
          <w:lang w:bidi="en-US"/>
        </w:rPr>
        <w:drawing>
          <wp:inline distT="0" distB="0" distL="0" distR="0" wp14:anchorId="7D8BC263" wp14:editId="75AD4081">
            <wp:extent cx="142875" cy="171450"/>
            <wp:effectExtent l="0" t="0" r="9525" b="0"/>
            <wp:docPr id="105216492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Non-Profit Corporation (skip Parts II and III, execute certification in Part IV) </w:t>
      </w:r>
    </w:p>
    <w:p w14:paraId="0A8F8236" w14:textId="77777777" w:rsidR="004A546A" w:rsidRPr="00706B97" w:rsidRDefault="004A546A" w:rsidP="004A546A">
      <w:pPr>
        <w:rPr>
          <w:sz w:val="18"/>
          <w:szCs w:val="20"/>
          <w:lang w:bidi="en-US"/>
        </w:rPr>
      </w:pPr>
      <w:r w:rsidRPr="005E29B9">
        <w:rPr>
          <w:noProof/>
          <w:sz w:val="18"/>
          <w:szCs w:val="20"/>
          <w:lang w:bidi="en-US"/>
        </w:rPr>
        <w:drawing>
          <wp:inline distT="0" distB="0" distL="0" distR="0" wp14:anchorId="12908E7A" wp14:editId="4EB68A4D">
            <wp:extent cx="142875" cy="171450"/>
            <wp:effectExtent l="0" t="0" r="9525" b="0"/>
            <wp:docPr id="11561537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For-Profit Corporation (any type)</w:t>
      </w:r>
      <w:r w:rsidRPr="00706B97">
        <w:rPr>
          <w:sz w:val="18"/>
          <w:szCs w:val="20"/>
          <w:lang w:bidi="en-US"/>
        </w:rPr>
        <w:tab/>
      </w:r>
      <w:r w:rsidRPr="005E29B9">
        <w:rPr>
          <w:noProof/>
          <w:sz w:val="18"/>
          <w:szCs w:val="20"/>
          <w:lang w:bidi="en-US"/>
        </w:rPr>
        <w:drawing>
          <wp:inline distT="0" distB="0" distL="0" distR="0" wp14:anchorId="4BE49DB7" wp14:editId="1C8344FB">
            <wp:extent cx="142875" cy="171450"/>
            <wp:effectExtent l="0" t="0" r="9525" b="0"/>
            <wp:docPr id="85191780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Limited Liability Company (LLC)</w:t>
      </w:r>
    </w:p>
    <w:p w14:paraId="3E8313B4" w14:textId="77777777" w:rsidR="004A546A" w:rsidRPr="00706B97" w:rsidRDefault="004A546A" w:rsidP="004A546A">
      <w:pPr>
        <w:rPr>
          <w:sz w:val="18"/>
          <w:szCs w:val="20"/>
          <w:lang w:bidi="en-US"/>
        </w:rPr>
      </w:pPr>
      <w:r w:rsidRPr="005E29B9">
        <w:rPr>
          <w:noProof/>
          <w:sz w:val="18"/>
          <w:szCs w:val="20"/>
          <w:lang w:bidi="en-US"/>
        </w:rPr>
        <w:drawing>
          <wp:inline distT="0" distB="0" distL="0" distR="0" wp14:anchorId="72FA204E" wp14:editId="00B64959">
            <wp:extent cx="142875" cy="171450"/>
            <wp:effectExtent l="0" t="0" r="9525" b="0"/>
            <wp:docPr id="59965812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Partnership </w:t>
      </w:r>
      <w:r>
        <w:rPr>
          <w:sz w:val="18"/>
          <w:szCs w:val="20"/>
          <w:lang w:bidi="en-US"/>
        </w:rPr>
        <w:t xml:space="preserve"> </w:t>
      </w:r>
      <w:r w:rsidRPr="00706B97">
        <w:rPr>
          <w:sz w:val="18"/>
          <w:szCs w:val="20"/>
          <w:lang w:bidi="en-US"/>
        </w:rPr>
        <w:t xml:space="preserve"> </w:t>
      </w:r>
      <w:r w:rsidRPr="005E29B9">
        <w:rPr>
          <w:noProof/>
          <w:sz w:val="18"/>
          <w:szCs w:val="20"/>
          <w:lang w:bidi="en-US"/>
        </w:rPr>
        <w:drawing>
          <wp:inline distT="0" distB="0" distL="0" distR="0" wp14:anchorId="6C289C4B" wp14:editId="6D00D597">
            <wp:extent cx="142875" cy="171450"/>
            <wp:effectExtent l="0" t="0" r="9525" b="0"/>
            <wp:docPr id="196944876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Limited Partnership</w:t>
      </w:r>
      <w:r w:rsidRPr="00706B97">
        <w:rPr>
          <w:sz w:val="18"/>
          <w:szCs w:val="20"/>
          <w:lang w:bidi="en-US"/>
        </w:rPr>
        <w:tab/>
      </w:r>
      <w:r w:rsidRPr="005E29B9">
        <w:rPr>
          <w:noProof/>
          <w:sz w:val="18"/>
          <w:szCs w:val="20"/>
          <w:lang w:bidi="en-US"/>
        </w:rPr>
        <w:drawing>
          <wp:inline distT="0" distB="0" distL="0" distR="0" wp14:anchorId="540F0042" wp14:editId="5E89CE4C">
            <wp:extent cx="142875" cy="171450"/>
            <wp:effectExtent l="0" t="0" r="9525" b="0"/>
            <wp:docPr id="175201884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Limited Liability Partnership (LLP)</w:t>
      </w:r>
    </w:p>
    <w:p w14:paraId="4597C22C" w14:textId="77777777" w:rsidR="004A546A" w:rsidRPr="00706B97" w:rsidRDefault="004A546A" w:rsidP="004A546A">
      <w:pPr>
        <w:rPr>
          <w:sz w:val="18"/>
          <w:szCs w:val="20"/>
          <w:lang w:bidi="en-US"/>
        </w:rPr>
      </w:pPr>
      <w:r w:rsidRPr="005E29B9">
        <w:rPr>
          <w:noProof/>
          <w:sz w:val="18"/>
          <w:szCs w:val="20"/>
          <w:lang w:bidi="en-US"/>
        </w:rPr>
        <w:drawing>
          <wp:inline distT="0" distB="0" distL="0" distR="0" wp14:anchorId="67BC3025" wp14:editId="398FE2EB">
            <wp:extent cx="142875" cy="171450"/>
            <wp:effectExtent l="0" t="0" r="9525" b="0"/>
            <wp:docPr id="151388852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Other (be specific): </w:t>
      </w:r>
      <w:r w:rsidRPr="00706B97">
        <w:rPr>
          <w:sz w:val="18"/>
          <w:szCs w:val="20"/>
          <w:u w:val="single"/>
          <w:lang w:bidi="en-US"/>
        </w:rPr>
        <w:t xml:space="preserve"> </w:t>
      </w:r>
      <w:r w:rsidRPr="00706B97">
        <w:rPr>
          <w:sz w:val="18"/>
          <w:szCs w:val="20"/>
          <w:u w:val="single"/>
          <w:lang w:bidi="en-US"/>
        </w:rPr>
        <w:tab/>
      </w:r>
      <w:r>
        <w:rPr>
          <w:sz w:val="18"/>
          <w:szCs w:val="20"/>
          <w:u w:val="single"/>
          <w:lang w:bidi="en-US"/>
        </w:rPr>
        <w:tab/>
      </w:r>
      <w:r>
        <w:rPr>
          <w:sz w:val="18"/>
          <w:szCs w:val="20"/>
          <w:u w:val="single"/>
          <w:lang w:bidi="en-US"/>
        </w:rPr>
        <w:tab/>
      </w:r>
      <w:r>
        <w:rPr>
          <w:sz w:val="18"/>
          <w:szCs w:val="20"/>
          <w:u w:val="single"/>
          <w:lang w:bidi="en-US"/>
        </w:rPr>
        <w:tab/>
      </w:r>
      <w:r>
        <w:rPr>
          <w:sz w:val="18"/>
          <w:szCs w:val="20"/>
          <w:u w:val="single"/>
          <w:lang w:bidi="en-US"/>
        </w:rPr>
        <w:tab/>
      </w:r>
      <w:r>
        <w:rPr>
          <w:sz w:val="18"/>
          <w:szCs w:val="20"/>
          <w:u w:val="single"/>
          <w:lang w:bidi="en-US"/>
        </w:rPr>
        <w:tab/>
      </w:r>
      <w:r>
        <w:rPr>
          <w:sz w:val="18"/>
          <w:szCs w:val="20"/>
          <w:u w:val="single"/>
          <w:lang w:bidi="en-US"/>
        </w:rPr>
        <w:tab/>
      </w:r>
      <w:r>
        <w:rPr>
          <w:sz w:val="18"/>
          <w:szCs w:val="20"/>
          <w:u w:val="single"/>
          <w:lang w:bidi="en-US"/>
        </w:rPr>
        <w:tab/>
      </w:r>
    </w:p>
    <w:p w14:paraId="6A00ED65" w14:textId="77777777" w:rsidR="004A546A" w:rsidRPr="00706B97" w:rsidRDefault="004A546A" w:rsidP="004A546A">
      <w:pPr>
        <w:spacing w:after="160" w:line="259" w:lineRule="auto"/>
        <w:rPr>
          <w:sz w:val="20"/>
          <w:lang w:bidi="en-US"/>
        </w:rPr>
      </w:pPr>
    </w:p>
    <w:p w14:paraId="40A02C9C" w14:textId="77777777" w:rsidR="004A546A" w:rsidRPr="00706B97" w:rsidRDefault="004A546A" w:rsidP="004A546A">
      <w:pPr>
        <w:spacing w:after="160" w:line="259" w:lineRule="auto"/>
        <w:rPr>
          <w:b/>
          <w:sz w:val="20"/>
          <w:lang w:bidi="en-US"/>
        </w:rPr>
      </w:pPr>
      <w:r w:rsidRPr="00706B97">
        <w:rPr>
          <w:b/>
          <w:sz w:val="20"/>
          <w:u w:val="thick"/>
          <w:lang w:bidi="en-US"/>
        </w:rPr>
        <w:t>Part II</w:t>
      </w:r>
    </w:p>
    <w:p w14:paraId="5BDC2C3F" w14:textId="77777777" w:rsidR="004A546A" w:rsidRPr="00706B97" w:rsidRDefault="004A546A" w:rsidP="004A546A">
      <w:pPr>
        <w:spacing w:after="160" w:line="259" w:lineRule="auto"/>
        <w:rPr>
          <w:sz w:val="18"/>
          <w:szCs w:val="18"/>
          <w:lang w:bidi="en-US"/>
        </w:rPr>
      </w:pPr>
      <w:r w:rsidRPr="004A52DB">
        <w:rPr>
          <w:noProof/>
          <w:sz w:val="18"/>
          <w:szCs w:val="18"/>
          <w:lang w:bidi="en-US"/>
        </w:rPr>
        <w:drawing>
          <wp:inline distT="0" distB="0" distL="0" distR="0" wp14:anchorId="6001254A" wp14:editId="27007282">
            <wp:extent cx="142875" cy="180975"/>
            <wp:effectExtent l="0" t="0" r="9525" b="9525"/>
            <wp:docPr id="183381297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Pr>
          <w:sz w:val="18"/>
          <w:szCs w:val="18"/>
          <w:lang w:bidi="en-US"/>
        </w:rPr>
        <w:t xml:space="preserve">    </w:t>
      </w:r>
      <w:r w:rsidRPr="00706B97">
        <w:rPr>
          <w:sz w:val="18"/>
          <w:szCs w:val="18"/>
          <w:lang w:bidi="en-US"/>
        </w:rPr>
        <w:t xml:space="preserve"> 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706B97">
        <w:rPr>
          <w:b/>
          <w:sz w:val="18"/>
          <w:szCs w:val="18"/>
          <w:lang w:bidi="en-US"/>
        </w:rPr>
        <w:t>COMPLETE THE LIST BELOW IN THIS SECTION</w:t>
      </w:r>
      <w:r w:rsidRPr="00706B97">
        <w:rPr>
          <w:sz w:val="18"/>
          <w:szCs w:val="18"/>
          <w:lang w:bidi="en-US"/>
        </w:rPr>
        <w:t>)</w:t>
      </w:r>
    </w:p>
    <w:p w14:paraId="289A42FB" w14:textId="77777777" w:rsidR="004A546A" w:rsidRPr="00706B97" w:rsidRDefault="004A546A" w:rsidP="004A546A">
      <w:pPr>
        <w:spacing w:after="160" w:line="259" w:lineRule="auto"/>
        <w:rPr>
          <w:b/>
          <w:bCs/>
          <w:sz w:val="20"/>
          <w:lang w:bidi="en-US"/>
        </w:rPr>
      </w:pPr>
      <w:r w:rsidRPr="00706B97">
        <w:rPr>
          <w:b/>
          <w:bCs/>
          <w:sz w:val="20"/>
          <w:lang w:bidi="en-US"/>
        </w:rPr>
        <w:t>OR</w:t>
      </w:r>
    </w:p>
    <w:p w14:paraId="410865B5" w14:textId="77777777" w:rsidR="004A546A" w:rsidRPr="00706B97" w:rsidRDefault="004A546A" w:rsidP="004A546A">
      <w:pPr>
        <w:spacing w:after="160" w:line="259" w:lineRule="auto"/>
        <w:rPr>
          <w:sz w:val="18"/>
          <w:szCs w:val="20"/>
          <w:lang w:bidi="en-US"/>
        </w:rPr>
      </w:pPr>
      <w:r w:rsidRPr="004A52DB">
        <w:rPr>
          <w:noProof/>
          <w:sz w:val="18"/>
          <w:szCs w:val="20"/>
          <w:lang w:bidi="en-US"/>
        </w:rPr>
        <w:drawing>
          <wp:inline distT="0" distB="0" distL="0" distR="0" wp14:anchorId="5735AAE9" wp14:editId="40EA83A3">
            <wp:extent cx="142875" cy="171450"/>
            <wp:effectExtent l="0" t="0" r="9525" b="0"/>
            <wp:docPr id="145023070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706B97">
        <w:rPr>
          <w:sz w:val="18"/>
          <w:szCs w:val="20"/>
          <w:lang w:bidi="en-US"/>
        </w:rPr>
        <w:t xml:space="preserve"> </w:t>
      </w:r>
      <w:r>
        <w:rPr>
          <w:sz w:val="18"/>
          <w:szCs w:val="20"/>
          <w:lang w:bidi="en-US"/>
        </w:rPr>
        <w:t xml:space="preserve">    </w:t>
      </w:r>
      <w:r w:rsidRPr="00706B97">
        <w:rPr>
          <w:sz w:val="18"/>
          <w:szCs w:val="20"/>
          <w:lang w:bidi="en-US"/>
        </w:rPr>
        <w:t>No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sidRPr="00706B97">
        <w:rPr>
          <w:b/>
          <w:sz w:val="18"/>
          <w:szCs w:val="20"/>
          <w:lang w:bidi="en-US"/>
        </w:rPr>
        <w:t>SKIP TO PART IV</w:t>
      </w:r>
      <w:r w:rsidRPr="00706B97">
        <w:rPr>
          <w:sz w:val="18"/>
          <w:szCs w:val="20"/>
          <w:lang w:bidi="en-US"/>
        </w:rPr>
        <w:t>)</w:t>
      </w:r>
    </w:p>
    <w:p w14:paraId="7A32B860" w14:textId="77777777" w:rsidR="004A546A" w:rsidRPr="00706B97" w:rsidRDefault="004A546A" w:rsidP="004A546A">
      <w:pPr>
        <w:spacing w:after="160" w:line="259" w:lineRule="auto"/>
        <w:rPr>
          <w:sz w:val="16"/>
          <w:szCs w:val="18"/>
          <w:lang w:bidi="en-US"/>
        </w:rPr>
      </w:pPr>
      <w:r w:rsidRPr="00706B97">
        <w:rPr>
          <w:sz w:val="16"/>
          <w:szCs w:val="18"/>
          <w:u w:val="single"/>
          <w:lang w:bidi="en-US"/>
        </w:rPr>
        <w:t>(Please attach additional sheets if more space is needed):</w:t>
      </w:r>
    </w:p>
    <w:p w14:paraId="06D84319" w14:textId="77777777" w:rsidR="004A546A" w:rsidRPr="00706B97" w:rsidRDefault="004A546A" w:rsidP="004A546A">
      <w:pPr>
        <w:spacing w:after="160" w:line="259" w:lineRule="auto"/>
        <w:rPr>
          <w:sz w:val="20"/>
          <w:lang w:bidi="en-US"/>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6483"/>
      </w:tblGrid>
      <w:tr w:rsidR="004A546A" w:rsidRPr="00706B97" w14:paraId="457C5C78" w14:textId="77777777" w:rsidTr="00E01CA2">
        <w:trPr>
          <w:trHeight w:val="340"/>
        </w:trPr>
        <w:tc>
          <w:tcPr>
            <w:tcW w:w="4287" w:type="dxa"/>
            <w:tcBorders>
              <w:top w:val="single" w:sz="4" w:space="0" w:color="000000"/>
              <w:left w:val="single" w:sz="4" w:space="0" w:color="000000"/>
              <w:bottom w:val="single" w:sz="4" w:space="0" w:color="000000"/>
              <w:right w:val="single" w:sz="4" w:space="0" w:color="000000"/>
            </w:tcBorders>
            <w:hideMark/>
          </w:tcPr>
          <w:p w14:paraId="3192D240" w14:textId="77777777" w:rsidR="004A546A" w:rsidRPr="00706B97" w:rsidRDefault="004A546A" w:rsidP="00E01CA2">
            <w:pPr>
              <w:rPr>
                <w:b/>
                <w:sz w:val="18"/>
                <w:szCs w:val="20"/>
                <w:lang w:bidi="en-US"/>
              </w:rPr>
            </w:pPr>
            <w:r w:rsidRPr="00706B97">
              <w:rPr>
                <w:b/>
                <w:sz w:val="18"/>
                <w:szCs w:val="20"/>
                <w:lang w:bidi="en-US"/>
              </w:rPr>
              <w:t>Name of Individual or Business Entity</w:t>
            </w:r>
          </w:p>
        </w:tc>
        <w:tc>
          <w:tcPr>
            <w:tcW w:w="6483" w:type="dxa"/>
            <w:tcBorders>
              <w:top w:val="single" w:sz="4" w:space="0" w:color="000000"/>
              <w:left w:val="single" w:sz="4" w:space="0" w:color="000000"/>
              <w:bottom w:val="single" w:sz="4" w:space="0" w:color="000000"/>
              <w:right w:val="single" w:sz="6" w:space="0" w:color="000000"/>
            </w:tcBorders>
            <w:hideMark/>
          </w:tcPr>
          <w:p w14:paraId="6898B59E" w14:textId="77777777" w:rsidR="004A546A" w:rsidRPr="00706B97" w:rsidRDefault="004A546A" w:rsidP="00E01CA2">
            <w:pPr>
              <w:rPr>
                <w:b/>
                <w:sz w:val="18"/>
                <w:szCs w:val="20"/>
                <w:lang w:bidi="en-US"/>
              </w:rPr>
            </w:pPr>
            <w:r w:rsidRPr="00706B97">
              <w:rPr>
                <w:b/>
                <w:sz w:val="18"/>
                <w:szCs w:val="20"/>
                <w:lang w:bidi="en-US"/>
              </w:rPr>
              <w:t>Address</w:t>
            </w:r>
          </w:p>
        </w:tc>
      </w:tr>
      <w:tr w:rsidR="004A546A" w:rsidRPr="00706B97" w14:paraId="2ACDE38A" w14:textId="77777777" w:rsidTr="00E01CA2">
        <w:trPr>
          <w:trHeight w:val="664"/>
        </w:trPr>
        <w:tc>
          <w:tcPr>
            <w:tcW w:w="4287" w:type="dxa"/>
            <w:tcBorders>
              <w:top w:val="single" w:sz="4" w:space="0" w:color="000000"/>
              <w:left w:val="single" w:sz="4" w:space="0" w:color="000000"/>
              <w:bottom w:val="single" w:sz="4" w:space="0" w:color="000000"/>
              <w:right w:val="single" w:sz="4" w:space="0" w:color="000000"/>
            </w:tcBorders>
          </w:tcPr>
          <w:p w14:paraId="4EF43AEA" w14:textId="77777777" w:rsidR="004A546A" w:rsidRPr="00706B97" w:rsidRDefault="004A546A" w:rsidP="00E01CA2">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0A84FC40" w14:textId="77777777" w:rsidR="004A546A" w:rsidRPr="00706B97" w:rsidRDefault="004A546A" w:rsidP="00E01CA2">
            <w:pPr>
              <w:rPr>
                <w:sz w:val="18"/>
                <w:szCs w:val="20"/>
                <w:lang w:bidi="en-US"/>
              </w:rPr>
            </w:pPr>
          </w:p>
        </w:tc>
      </w:tr>
      <w:tr w:rsidR="004A546A" w:rsidRPr="00706B97" w14:paraId="633B4FE7" w14:textId="77777777" w:rsidTr="00E01CA2">
        <w:trPr>
          <w:trHeight w:val="664"/>
        </w:trPr>
        <w:tc>
          <w:tcPr>
            <w:tcW w:w="4287" w:type="dxa"/>
            <w:tcBorders>
              <w:top w:val="single" w:sz="4" w:space="0" w:color="000000"/>
              <w:left w:val="single" w:sz="4" w:space="0" w:color="000000"/>
              <w:bottom w:val="single" w:sz="4" w:space="0" w:color="000000"/>
              <w:right w:val="single" w:sz="4" w:space="0" w:color="000000"/>
            </w:tcBorders>
          </w:tcPr>
          <w:p w14:paraId="379EF921" w14:textId="77777777" w:rsidR="004A546A" w:rsidRPr="00706B97" w:rsidRDefault="004A546A" w:rsidP="00E01CA2">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68C83237" w14:textId="77777777" w:rsidR="004A546A" w:rsidRPr="00706B97" w:rsidRDefault="004A546A" w:rsidP="00E01CA2">
            <w:pPr>
              <w:rPr>
                <w:sz w:val="18"/>
                <w:szCs w:val="20"/>
                <w:lang w:bidi="en-US"/>
              </w:rPr>
            </w:pPr>
          </w:p>
        </w:tc>
      </w:tr>
      <w:tr w:rsidR="004A546A" w:rsidRPr="00706B97" w14:paraId="15E27AE6" w14:textId="77777777" w:rsidTr="00E01CA2">
        <w:trPr>
          <w:trHeight w:val="664"/>
        </w:trPr>
        <w:tc>
          <w:tcPr>
            <w:tcW w:w="4287" w:type="dxa"/>
            <w:tcBorders>
              <w:top w:val="single" w:sz="4" w:space="0" w:color="000000"/>
              <w:left w:val="single" w:sz="4" w:space="0" w:color="000000"/>
              <w:bottom w:val="single" w:sz="4" w:space="0" w:color="000000"/>
              <w:right w:val="single" w:sz="4" w:space="0" w:color="000000"/>
            </w:tcBorders>
          </w:tcPr>
          <w:p w14:paraId="75754EA5" w14:textId="77777777" w:rsidR="004A546A" w:rsidRPr="00706B97" w:rsidRDefault="004A546A" w:rsidP="00E01CA2">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30570834" w14:textId="77777777" w:rsidR="004A546A" w:rsidRPr="00706B97" w:rsidRDefault="004A546A" w:rsidP="00E01CA2">
            <w:pPr>
              <w:rPr>
                <w:sz w:val="18"/>
                <w:szCs w:val="20"/>
                <w:lang w:bidi="en-US"/>
              </w:rPr>
            </w:pPr>
          </w:p>
        </w:tc>
      </w:tr>
      <w:tr w:rsidR="004A546A" w:rsidRPr="00706B97" w14:paraId="72BA82FE" w14:textId="77777777" w:rsidTr="00E01CA2">
        <w:trPr>
          <w:trHeight w:val="664"/>
        </w:trPr>
        <w:tc>
          <w:tcPr>
            <w:tcW w:w="4287" w:type="dxa"/>
            <w:tcBorders>
              <w:top w:val="single" w:sz="4" w:space="0" w:color="000000"/>
              <w:left w:val="single" w:sz="4" w:space="0" w:color="000000"/>
              <w:bottom w:val="single" w:sz="4" w:space="0" w:color="000000"/>
              <w:right w:val="single" w:sz="4" w:space="0" w:color="000000"/>
            </w:tcBorders>
          </w:tcPr>
          <w:p w14:paraId="2C919263" w14:textId="77777777" w:rsidR="004A546A" w:rsidRPr="00706B97" w:rsidRDefault="004A546A" w:rsidP="00E01CA2">
            <w:pPr>
              <w:rPr>
                <w:sz w:val="18"/>
                <w:szCs w:val="20"/>
                <w:lang w:bidi="en-US"/>
              </w:rPr>
            </w:pPr>
          </w:p>
        </w:tc>
        <w:tc>
          <w:tcPr>
            <w:tcW w:w="6483" w:type="dxa"/>
            <w:tcBorders>
              <w:top w:val="single" w:sz="4" w:space="0" w:color="000000"/>
              <w:left w:val="single" w:sz="4" w:space="0" w:color="000000"/>
              <w:bottom w:val="single" w:sz="4" w:space="0" w:color="000000"/>
              <w:right w:val="single" w:sz="6" w:space="0" w:color="000000"/>
            </w:tcBorders>
          </w:tcPr>
          <w:p w14:paraId="67A9A8B8" w14:textId="77777777" w:rsidR="004A546A" w:rsidRPr="00706B97" w:rsidRDefault="004A546A" w:rsidP="00E01CA2">
            <w:pPr>
              <w:rPr>
                <w:sz w:val="18"/>
                <w:szCs w:val="20"/>
                <w:lang w:bidi="en-US"/>
              </w:rPr>
            </w:pPr>
          </w:p>
        </w:tc>
      </w:tr>
    </w:tbl>
    <w:p w14:paraId="7840368B" w14:textId="77777777" w:rsidR="004A546A" w:rsidRPr="00706B97" w:rsidRDefault="004A546A" w:rsidP="004A546A">
      <w:pPr>
        <w:spacing w:after="160" w:line="259" w:lineRule="auto"/>
        <w:rPr>
          <w:sz w:val="20"/>
          <w:lang w:bidi="en-US"/>
        </w:rPr>
        <w:sectPr w:rsidR="004A546A" w:rsidRPr="00706B97" w:rsidSect="004A546A">
          <w:pgSz w:w="12240" w:h="15840"/>
          <w:pgMar w:top="640" w:right="240" w:bottom="280" w:left="780" w:header="720" w:footer="720" w:gutter="0"/>
          <w:cols w:space="720"/>
        </w:sectPr>
      </w:pPr>
    </w:p>
    <w:p w14:paraId="52795E78" w14:textId="77777777" w:rsidR="004A546A" w:rsidRPr="00706B97" w:rsidRDefault="004A546A" w:rsidP="004A546A">
      <w:pPr>
        <w:spacing w:after="160" w:line="259" w:lineRule="auto"/>
        <w:rPr>
          <w:b/>
          <w:bCs/>
          <w:sz w:val="20"/>
          <w:lang w:bidi="en-US"/>
        </w:rPr>
      </w:pPr>
      <w:r w:rsidRPr="00706B97">
        <w:rPr>
          <w:b/>
          <w:bCs/>
          <w:sz w:val="20"/>
          <w:u w:val="thick"/>
          <w:lang w:bidi="en-US"/>
        </w:rPr>
        <w:lastRenderedPageBreak/>
        <w:t>Part III</w:t>
      </w:r>
      <w:r w:rsidRPr="00706B97">
        <w:rPr>
          <w:b/>
          <w:bCs/>
          <w:sz w:val="20"/>
          <w:lang w:bidi="en-US"/>
        </w:rPr>
        <w:t xml:space="preserve"> DISCLOSURE OF 10% OR GREATER OWNERSHIP IN THE </w:t>
      </w:r>
      <w:r>
        <w:rPr>
          <w:b/>
          <w:bCs/>
          <w:sz w:val="20"/>
          <w:lang w:bidi="en-US"/>
        </w:rPr>
        <w:br/>
      </w:r>
      <w:r w:rsidRPr="00706B97">
        <w:rPr>
          <w:b/>
          <w:bCs/>
          <w:sz w:val="20"/>
          <w:lang w:bidi="en-US"/>
        </w:rPr>
        <w:t>STOCKHOLDERS, PARTNERS OR LLC MEMBERS LISTED IN PART II</w:t>
      </w:r>
    </w:p>
    <w:p w14:paraId="1529F1B2" w14:textId="77777777" w:rsidR="004A546A" w:rsidRPr="00706B97" w:rsidRDefault="004A546A" w:rsidP="004A546A">
      <w:pPr>
        <w:spacing w:after="160" w:line="259" w:lineRule="auto"/>
        <w:rPr>
          <w:sz w:val="18"/>
          <w:szCs w:val="20"/>
          <w:lang w:bidi="en-US"/>
        </w:rPr>
      </w:pPr>
      <w:r w:rsidRPr="00706B97">
        <w:rPr>
          <w:b/>
          <w:sz w:val="18"/>
          <w:szCs w:val="20"/>
          <w:lang w:bidi="en-US"/>
        </w:rPr>
        <w:t xml:space="preserve">If a bidder has a direct or indirect parent entity which is publicly traded, and any person holds a 10 percent or greater beneficial interest in the publicly traded parent entity as of the last annual federal Security and Exchange Commission (SEC) or foreign equivalent filing, </w:t>
      </w:r>
      <w:r w:rsidRPr="00706B97">
        <w:rPr>
          <w:sz w:val="18"/>
          <w:szCs w:val="20"/>
          <w:lang w:bidi="en-US"/>
        </w:rPr>
        <w:t xml:space="preserve">ownership disclosure can be met by providing links to the website(s) containing the last annual filing(s) with the federal Securities and Exchange Commission (or foreign equivalent) that contain the name and address of each person holding a 10% or greater beneficial interest in the publicly traded parent entity, along with the relevant page numbers of the filing(s) that contain the information on each such person. </w:t>
      </w:r>
      <w:r w:rsidRPr="00706B97">
        <w:rPr>
          <w:b/>
          <w:sz w:val="18"/>
          <w:szCs w:val="20"/>
          <w:lang w:bidi="en-US"/>
        </w:rPr>
        <w:t>Attach additional sheets if more space is needed</w:t>
      </w:r>
      <w:r w:rsidRPr="00706B97">
        <w:rPr>
          <w:sz w:val="18"/>
          <w:szCs w:val="20"/>
          <w:lang w:bidi="en-US"/>
        </w:rPr>
        <w:t>.</w:t>
      </w:r>
    </w:p>
    <w:p w14:paraId="0529F3D0" w14:textId="77777777" w:rsidR="004A546A" w:rsidRPr="00706B97" w:rsidRDefault="004A546A" w:rsidP="004A546A">
      <w:pPr>
        <w:spacing w:after="160" w:line="259" w:lineRule="auto"/>
        <w:rPr>
          <w:sz w:val="20"/>
          <w:lang w:bidi="en-US"/>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gridCol w:w="1275"/>
      </w:tblGrid>
      <w:tr w:rsidR="004A546A" w:rsidRPr="00706B97" w14:paraId="7B76DF59" w14:textId="77777777" w:rsidTr="00E01CA2">
        <w:trPr>
          <w:trHeight w:val="253"/>
        </w:trPr>
        <w:tc>
          <w:tcPr>
            <w:tcW w:w="8911" w:type="dxa"/>
            <w:tcBorders>
              <w:top w:val="single" w:sz="4" w:space="0" w:color="000000"/>
              <w:left w:val="single" w:sz="4" w:space="0" w:color="000000"/>
              <w:bottom w:val="single" w:sz="4" w:space="0" w:color="000000"/>
              <w:right w:val="single" w:sz="4" w:space="0" w:color="000000"/>
            </w:tcBorders>
            <w:hideMark/>
          </w:tcPr>
          <w:p w14:paraId="357B243E" w14:textId="77777777" w:rsidR="004A546A" w:rsidRPr="00706B97" w:rsidRDefault="004A546A" w:rsidP="00E01CA2">
            <w:pPr>
              <w:spacing w:after="160" w:line="259" w:lineRule="auto"/>
              <w:jc w:val="center"/>
              <w:rPr>
                <w:b/>
                <w:sz w:val="18"/>
                <w:szCs w:val="18"/>
                <w:lang w:bidi="en-US"/>
              </w:rPr>
            </w:pPr>
            <w:r w:rsidRPr="00706B97">
              <w:rPr>
                <w:b/>
                <w:sz w:val="18"/>
                <w:szCs w:val="18"/>
                <w:lang w:bidi="en-US"/>
              </w:rPr>
              <w:t>Website (URL) containing the last annual SEC (or foreign equivalent) filing</w:t>
            </w:r>
          </w:p>
        </w:tc>
        <w:tc>
          <w:tcPr>
            <w:tcW w:w="1275" w:type="dxa"/>
            <w:tcBorders>
              <w:top w:val="single" w:sz="4" w:space="0" w:color="000000"/>
              <w:left w:val="single" w:sz="4" w:space="0" w:color="000000"/>
              <w:bottom w:val="single" w:sz="4" w:space="0" w:color="000000"/>
              <w:right w:val="single" w:sz="4" w:space="0" w:color="000000"/>
            </w:tcBorders>
            <w:hideMark/>
          </w:tcPr>
          <w:p w14:paraId="502A2268" w14:textId="77777777" w:rsidR="004A546A" w:rsidRPr="00706B97" w:rsidRDefault="004A546A" w:rsidP="00E01CA2">
            <w:pPr>
              <w:spacing w:after="160" w:line="259" w:lineRule="auto"/>
              <w:rPr>
                <w:b/>
                <w:sz w:val="18"/>
                <w:szCs w:val="18"/>
                <w:lang w:bidi="en-US"/>
              </w:rPr>
            </w:pPr>
            <w:r w:rsidRPr="00706B97">
              <w:rPr>
                <w:b/>
                <w:sz w:val="18"/>
                <w:szCs w:val="18"/>
                <w:lang w:bidi="en-US"/>
              </w:rPr>
              <w:t>Page #’s</w:t>
            </w:r>
          </w:p>
        </w:tc>
      </w:tr>
      <w:tr w:rsidR="004A546A" w:rsidRPr="00706B97" w14:paraId="6B833E81" w14:textId="77777777" w:rsidTr="00E01CA2">
        <w:trPr>
          <w:trHeight w:val="230"/>
        </w:trPr>
        <w:tc>
          <w:tcPr>
            <w:tcW w:w="8911" w:type="dxa"/>
            <w:tcBorders>
              <w:top w:val="single" w:sz="4" w:space="0" w:color="000000"/>
              <w:left w:val="single" w:sz="4" w:space="0" w:color="000000"/>
              <w:bottom w:val="single" w:sz="4" w:space="0" w:color="000000"/>
              <w:right w:val="single" w:sz="4" w:space="0" w:color="000000"/>
            </w:tcBorders>
          </w:tcPr>
          <w:p w14:paraId="1A6344EF" w14:textId="77777777" w:rsidR="004A546A" w:rsidRPr="00706B97" w:rsidRDefault="004A546A" w:rsidP="00E01CA2">
            <w:pPr>
              <w:spacing w:after="160" w:line="259" w:lineRule="auto"/>
              <w:rPr>
                <w:sz w:val="18"/>
                <w:szCs w:val="18"/>
                <w:lang w:bidi="en-US"/>
              </w:rPr>
            </w:pPr>
          </w:p>
        </w:tc>
        <w:tc>
          <w:tcPr>
            <w:tcW w:w="1275" w:type="dxa"/>
            <w:tcBorders>
              <w:top w:val="single" w:sz="4" w:space="0" w:color="000000"/>
              <w:left w:val="single" w:sz="4" w:space="0" w:color="000000"/>
              <w:bottom w:val="single" w:sz="4" w:space="0" w:color="000000"/>
              <w:right w:val="single" w:sz="4" w:space="0" w:color="000000"/>
            </w:tcBorders>
          </w:tcPr>
          <w:p w14:paraId="6D583201" w14:textId="77777777" w:rsidR="004A546A" w:rsidRPr="00706B97" w:rsidRDefault="004A546A" w:rsidP="00E01CA2">
            <w:pPr>
              <w:spacing w:after="160" w:line="259" w:lineRule="auto"/>
              <w:rPr>
                <w:sz w:val="18"/>
                <w:szCs w:val="18"/>
                <w:lang w:bidi="en-US"/>
              </w:rPr>
            </w:pPr>
          </w:p>
        </w:tc>
      </w:tr>
      <w:tr w:rsidR="004A546A" w:rsidRPr="00706B97" w14:paraId="7BEA4937" w14:textId="77777777" w:rsidTr="00E01CA2">
        <w:trPr>
          <w:trHeight w:val="230"/>
        </w:trPr>
        <w:tc>
          <w:tcPr>
            <w:tcW w:w="8911" w:type="dxa"/>
            <w:tcBorders>
              <w:top w:val="single" w:sz="4" w:space="0" w:color="000000"/>
              <w:left w:val="single" w:sz="4" w:space="0" w:color="000000"/>
              <w:bottom w:val="single" w:sz="4" w:space="0" w:color="000000"/>
              <w:right w:val="single" w:sz="4" w:space="0" w:color="000000"/>
            </w:tcBorders>
          </w:tcPr>
          <w:p w14:paraId="2501DBAB" w14:textId="77777777" w:rsidR="004A546A" w:rsidRPr="00706B97" w:rsidRDefault="004A546A" w:rsidP="00E01CA2">
            <w:pPr>
              <w:spacing w:after="160" w:line="259" w:lineRule="auto"/>
              <w:rPr>
                <w:sz w:val="18"/>
                <w:szCs w:val="18"/>
                <w:lang w:bidi="en-US"/>
              </w:rPr>
            </w:pPr>
          </w:p>
        </w:tc>
        <w:tc>
          <w:tcPr>
            <w:tcW w:w="1275" w:type="dxa"/>
            <w:tcBorders>
              <w:top w:val="single" w:sz="4" w:space="0" w:color="000000"/>
              <w:left w:val="single" w:sz="4" w:space="0" w:color="000000"/>
              <w:bottom w:val="single" w:sz="4" w:space="0" w:color="000000"/>
              <w:right w:val="single" w:sz="4" w:space="0" w:color="000000"/>
            </w:tcBorders>
          </w:tcPr>
          <w:p w14:paraId="5354EBE3" w14:textId="77777777" w:rsidR="004A546A" w:rsidRPr="00706B97" w:rsidRDefault="004A546A" w:rsidP="00E01CA2">
            <w:pPr>
              <w:spacing w:after="160" w:line="259" w:lineRule="auto"/>
              <w:rPr>
                <w:sz w:val="18"/>
                <w:szCs w:val="18"/>
                <w:lang w:bidi="en-US"/>
              </w:rPr>
            </w:pPr>
          </w:p>
        </w:tc>
      </w:tr>
      <w:tr w:rsidR="004A546A" w:rsidRPr="00706B97" w14:paraId="7D580E3B" w14:textId="77777777" w:rsidTr="00E01CA2">
        <w:trPr>
          <w:trHeight w:val="251"/>
        </w:trPr>
        <w:tc>
          <w:tcPr>
            <w:tcW w:w="8911" w:type="dxa"/>
            <w:tcBorders>
              <w:top w:val="single" w:sz="4" w:space="0" w:color="000000"/>
              <w:left w:val="single" w:sz="4" w:space="0" w:color="000000"/>
              <w:bottom w:val="single" w:sz="4" w:space="0" w:color="000000"/>
              <w:right w:val="single" w:sz="4" w:space="0" w:color="000000"/>
            </w:tcBorders>
          </w:tcPr>
          <w:p w14:paraId="6607B671" w14:textId="77777777" w:rsidR="004A546A" w:rsidRPr="00706B97" w:rsidRDefault="004A546A" w:rsidP="00E01CA2">
            <w:pPr>
              <w:spacing w:after="160" w:line="259" w:lineRule="auto"/>
              <w:rPr>
                <w:sz w:val="18"/>
                <w:szCs w:val="18"/>
                <w:lang w:bidi="en-US"/>
              </w:rPr>
            </w:pPr>
          </w:p>
        </w:tc>
        <w:tc>
          <w:tcPr>
            <w:tcW w:w="1275" w:type="dxa"/>
            <w:tcBorders>
              <w:top w:val="single" w:sz="4" w:space="0" w:color="000000"/>
              <w:left w:val="single" w:sz="4" w:space="0" w:color="000000"/>
              <w:bottom w:val="single" w:sz="4" w:space="0" w:color="000000"/>
              <w:right w:val="single" w:sz="4" w:space="0" w:color="000000"/>
            </w:tcBorders>
          </w:tcPr>
          <w:p w14:paraId="50EF09CE" w14:textId="77777777" w:rsidR="004A546A" w:rsidRPr="00706B97" w:rsidRDefault="004A546A" w:rsidP="00E01CA2">
            <w:pPr>
              <w:spacing w:after="160" w:line="259" w:lineRule="auto"/>
              <w:rPr>
                <w:sz w:val="18"/>
                <w:szCs w:val="18"/>
                <w:lang w:bidi="en-US"/>
              </w:rPr>
            </w:pPr>
          </w:p>
        </w:tc>
      </w:tr>
    </w:tbl>
    <w:p w14:paraId="3626EAF0" w14:textId="77777777" w:rsidR="004A546A" w:rsidRPr="00650B4F" w:rsidRDefault="004A546A" w:rsidP="004A546A">
      <w:pPr>
        <w:spacing w:after="160" w:line="259" w:lineRule="auto"/>
        <w:rPr>
          <w:b/>
          <w:sz w:val="18"/>
          <w:szCs w:val="18"/>
          <w:lang w:bidi="en-US"/>
        </w:rPr>
      </w:pPr>
    </w:p>
    <w:p w14:paraId="0E0FDC9F" w14:textId="77777777" w:rsidR="004A546A" w:rsidRPr="00706B97" w:rsidRDefault="004A546A" w:rsidP="004A546A">
      <w:pPr>
        <w:spacing w:after="160" w:line="259" w:lineRule="auto"/>
        <w:rPr>
          <w:b/>
          <w:sz w:val="18"/>
          <w:szCs w:val="18"/>
          <w:lang w:bidi="en-US"/>
        </w:rPr>
      </w:pPr>
      <w:r w:rsidRPr="00706B97">
        <w:rPr>
          <w:b/>
          <w:sz w:val="18"/>
          <w:szCs w:val="18"/>
          <w:lang w:bidi="en-US"/>
        </w:rPr>
        <w:t xml:space="preserve">Please list </w:t>
      </w:r>
      <w:r w:rsidRPr="00706B97">
        <w:rPr>
          <w:sz w:val="18"/>
          <w:szCs w:val="18"/>
          <w:lang w:bidi="en-US"/>
        </w:rPr>
        <w:t xml:space="preserve">the names and addresses of each stockholder, partner or member owning a 10 percent or greater interest in any corresponding corporation, partnership and/or limited liability company (LLC) listed in Part II </w:t>
      </w:r>
      <w:r w:rsidRPr="00706B97">
        <w:rPr>
          <w:b/>
          <w:sz w:val="18"/>
          <w:szCs w:val="18"/>
          <w:lang w:bidi="en-US"/>
        </w:rPr>
        <w:t>other than for any publicly traded parent entities referenced above</w:t>
      </w:r>
      <w:r w:rsidRPr="00706B97">
        <w:rPr>
          <w:sz w:val="18"/>
          <w:szCs w:val="18"/>
          <w:lang w:bidi="en-US"/>
        </w:rPr>
        <w:t xml:space="preserve">. The disclosure shall be continued until names and addresses of every noncorporate stockholder, and individual partner, and member exceeding the 10 percent ownership criteria established pursuant to </w:t>
      </w:r>
      <w:r w:rsidRPr="00706B97">
        <w:rPr>
          <w:sz w:val="18"/>
          <w:szCs w:val="18"/>
          <w:u w:val="single"/>
          <w:lang w:bidi="en-US"/>
        </w:rPr>
        <w:t>N.J.S.A.</w:t>
      </w:r>
      <w:r w:rsidRPr="00706B97">
        <w:rPr>
          <w:sz w:val="18"/>
          <w:szCs w:val="18"/>
          <w:lang w:bidi="en-US"/>
        </w:rPr>
        <w:t xml:space="preserve"> 52:25-24.2 has been listed. </w:t>
      </w:r>
      <w:r w:rsidRPr="00706B97">
        <w:rPr>
          <w:b/>
          <w:sz w:val="18"/>
          <w:szCs w:val="18"/>
          <w:lang w:bidi="en-US"/>
        </w:rPr>
        <w:t>Attach additional sheets if more space is needed.</w:t>
      </w:r>
    </w:p>
    <w:p w14:paraId="118F74AA" w14:textId="77777777" w:rsidR="004A546A" w:rsidRPr="00706B97" w:rsidRDefault="004A546A" w:rsidP="004A546A">
      <w:pPr>
        <w:spacing w:after="160" w:line="259" w:lineRule="auto"/>
        <w:rPr>
          <w:b/>
          <w:sz w:val="18"/>
          <w:szCs w:val="18"/>
          <w:lang w:bidi="en-US"/>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5742"/>
      </w:tblGrid>
      <w:tr w:rsidR="004A546A" w:rsidRPr="00706B97" w14:paraId="55F317A5" w14:textId="77777777" w:rsidTr="00E01CA2">
        <w:trPr>
          <w:trHeight w:val="506"/>
        </w:trPr>
        <w:tc>
          <w:tcPr>
            <w:tcW w:w="4429" w:type="dxa"/>
            <w:tcBorders>
              <w:top w:val="single" w:sz="4" w:space="0" w:color="000000"/>
              <w:left w:val="single" w:sz="4" w:space="0" w:color="000000"/>
              <w:bottom w:val="single" w:sz="4" w:space="0" w:color="000000"/>
              <w:right w:val="single" w:sz="4" w:space="0" w:color="000000"/>
            </w:tcBorders>
            <w:hideMark/>
          </w:tcPr>
          <w:p w14:paraId="477B5A60" w14:textId="77777777" w:rsidR="004A546A" w:rsidRPr="00706B97" w:rsidRDefault="004A546A" w:rsidP="00E01CA2">
            <w:pPr>
              <w:spacing w:after="160" w:line="259" w:lineRule="auto"/>
              <w:jc w:val="center"/>
              <w:rPr>
                <w:b/>
                <w:sz w:val="18"/>
                <w:szCs w:val="18"/>
                <w:lang w:bidi="en-US"/>
              </w:rPr>
            </w:pPr>
            <w:r w:rsidRPr="00706B97">
              <w:rPr>
                <w:b/>
                <w:sz w:val="18"/>
                <w:szCs w:val="18"/>
                <w:lang w:bidi="en-US"/>
              </w:rPr>
              <w:t xml:space="preserve">Stockholder/Partner/Member and </w:t>
            </w:r>
            <w:r>
              <w:rPr>
                <w:b/>
                <w:sz w:val="18"/>
                <w:szCs w:val="18"/>
                <w:lang w:bidi="en-US"/>
              </w:rPr>
              <w:br/>
            </w:r>
            <w:r w:rsidRPr="00706B97">
              <w:rPr>
                <w:b/>
                <w:sz w:val="18"/>
                <w:szCs w:val="18"/>
                <w:lang w:bidi="en-US"/>
              </w:rPr>
              <w:t>Corresponding Entity Listed in Part II</w:t>
            </w:r>
          </w:p>
        </w:tc>
        <w:tc>
          <w:tcPr>
            <w:tcW w:w="5742" w:type="dxa"/>
            <w:tcBorders>
              <w:top w:val="single" w:sz="4" w:space="0" w:color="000000"/>
              <w:left w:val="single" w:sz="4" w:space="0" w:color="000000"/>
              <w:bottom w:val="single" w:sz="4" w:space="0" w:color="000000"/>
              <w:right w:val="single" w:sz="4" w:space="0" w:color="000000"/>
            </w:tcBorders>
            <w:hideMark/>
          </w:tcPr>
          <w:p w14:paraId="6246ECB0" w14:textId="77777777" w:rsidR="004A546A" w:rsidRPr="00706B97" w:rsidRDefault="004A546A" w:rsidP="00E01CA2">
            <w:pPr>
              <w:spacing w:after="160" w:line="259" w:lineRule="auto"/>
              <w:jc w:val="center"/>
              <w:rPr>
                <w:b/>
                <w:sz w:val="18"/>
                <w:szCs w:val="18"/>
                <w:lang w:bidi="en-US"/>
              </w:rPr>
            </w:pPr>
            <w:r w:rsidRPr="00706B97">
              <w:rPr>
                <w:b/>
                <w:sz w:val="18"/>
                <w:szCs w:val="18"/>
                <w:lang w:bidi="en-US"/>
              </w:rPr>
              <w:t>Home Address (for Individuals) or Business Address</w:t>
            </w:r>
          </w:p>
        </w:tc>
      </w:tr>
      <w:tr w:rsidR="004A546A" w:rsidRPr="00706B97" w14:paraId="0DB21C24" w14:textId="77777777" w:rsidTr="00E01CA2">
        <w:trPr>
          <w:trHeight w:val="717"/>
        </w:trPr>
        <w:tc>
          <w:tcPr>
            <w:tcW w:w="4429" w:type="dxa"/>
            <w:tcBorders>
              <w:top w:val="single" w:sz="4" w:space="0" w:color="000000"/>
              <w:left w:val="single" w:sz="4" w:space="0" w:color="000000"/>
              <w:bottom w:val="single" w:sz="4" w:space="0" w:color="000000"/>
              <w:right w:val="single" w:sz="4" w:space="0" w:color="000000"/>
            </w:tcBorders>
          </w:tcPr>
          <w:p w14:paraId="69DEEA82" w14:textId="77777777" w:rsidR="004A546A" w:rsidRPr="00706B97" w:rsidRDefault="004A546A" w:rsidP="00E01CA2">
            <w:pPr>
              <w:spacing w:after="160" w:line="259" w:lineRule="auto"/>
              <w:rPr>
                <w:sz w:val="18"/>
                <w:szCs w:val="18"/>
                <w:lang w:bidi="en-US"/>
              </w:rPr>
            </w:pPr>
          </w:p>
        </w:tc>
        <w:tc>
          <w:tcPr>
            <w:tcW w:w="5742" w:type="dxa"/>
            <w:tcBorders>
              <w:top w:val="single" w:sz="4" w:space="0" w:color="000000"/>
              <w:left w:val="single" w:sz="4" w:space="0" w:color="000000"/>
              <w:bottom w:val="single" w:sz="4" w:space="0" w:color="000000"/>
              <w:right w:val="single" w:sz="4" w:space="0" w:color="000000"/>
            </w:tcBorders>
          </w:tcPr>
          <w:p w14:paraId="27D767B4" w14:textId="77777777" w:rsidR="004A546A" w:rsidRPr="00706B97" w:rsidRDefault="004A546A" w:rsidP="00E01CA2">
            <w:pPr>
              <w:spacing w:after="160" w:line="259" w:lineRule="auto"/>
              <w:rPr>
                <w:sz w:val="18"/>
                <w:szCs w:val="18"/>
                <w:lang w:bidi="en-US"/>
              </w:rPr>
            </w:pPr>
          </w:p>
        </w:tc>
      </w:tr>
      <w:tr w:rsidR="004A546A" w:rsidRPr="00706B97" w14:paraId="0D44FE7F" w14:textId="77777777" w:rsidTr="00E01CA2">
        <w:trPr>
          <w:trHeight w:val="719"/>
        </w:trPr>
        <w:tc>
          <w:tcPr>
            <w:tcW w:w="4429" w:type="dxa"/>
            <w:tcBorders>
              <w:top w:val="single" w:sz="4" w:space="0" w:color="000000"/>
              <w:left w:val="single" w:sz="4" w:space="0" w:color="000000"/>
              <w:bottom w:val="single" w:sz="4" w:space="0" w:color="000000"/>
              <w:right w:val="single" w:sz="4" w:space="0" w:color="000000"/>
            </w:tcBorders>
          </w:tcPr>
          <w:p w14:paraId="04EE49F4" w14:textId="77777777" w:rsidR="004A546A" w:rsidRPr="00706B97" w:rsidRDefault="004A546A" w:rsidP="00E01CA2">
            <w:pPr>
              <w:spacing w:after="160" w:line="259" w:lineRule="auto"/>
              <w:rPr>
                <w:sz w:val="18"/>
                <w:szCs w:val="18"/>
                <w:lang w:bidi="en-US"/>
              </w:rPr>
            </w:pPr>
          </w:p>
        </w:tc>
        <w:tc>
          <w:tcPr>
            <w:tcW w:w="5742" w:type="dxa"/>
            <w:tcBorders>
              <w:top w:val="single" w:sz="4" w:space="0" w:color="000000"/>
              <w:left w:val="single" w:sz="4" w:space="0" w:color="000000"/>
              <w:bottom w:val="single" w:sz="4" w:space="0" w:color="000000"/>
              <w:right w:val="single" w:sz="4" w:space="0" w:color="000000"/>
            </w:tcBorders>
          </w:tcPr>
          <w:p w14:paraId="4497C3F2" w14:textId="77777777" w:rsidR="004A546A" w:rsidRPr="00706B97" w:rsidRDefault="004A546A" w:rsidP="00E01CA2">
            <w:pPr>
              <w:spacing w:after="160" w:line="259" w:lineRule="auto"/>
              <w:rPr>
                <w:sz w:val="18"/>
                <w:szCs w:val="18"/>
                <w:lang w:bidi="en-US"/>
              </w:rPr>
            </w:pPr>
          </w:p>
        </w:tc>
      </w:tr>
      <w:tr w:rsidR="004A546A" w:rsidRPr="00706B97" w14:paraId="6B9085BA" w14:textId="77777777" w:rsidTr="00E01CA2">
        <w:trPr>
          <w:trHeight w:val="722"/>
        </w:trPr>
        <w:tc>
          <w:tcPr>
            <w:tcW w:w="4429" w:type="dxa"/>
            <w:tcBorders>
              <w:top w:val="single" w:sz="4" w:space="0" w:color="000000"/>
              <w:left w:val="single" w:sz="4" w:space="0" w:color="000000"/>
              <w:bottom w:val="single" w:sz="4" w:space="0" w:color="000000"/>
              <w:right w:val="single" w:sz="4" w:space="0" w:color="000000"/>
            </w:tcBorders>
          </w:tcPr>
          <w:p w14:paraId="2AE410F9" w14:textId="77777777" w:rsidR="004A546A" w:rsidRPr="00706B97" w:rsidRDefault="004A546A" w:rsidP="00E01CA2">
            <w:pPr>
              <w:spacing w:after="160" w:line="259" w:lineRule="auto"/>
              <w:rPr>
                <w:sz w:val="18"/>
                <w:szCs w:val="18"/>
                <w:lang w:bidi="en-US"/>
              </w:rPr>
            </w:pPr>
          </w:p>
        </w:tc>
        <w:tc>
          <w:tcPr>
            <w:tcW w:w="5742" w:type="dxa"/>
            <w:tcBorders>
              <w:top w:val="single" w:sz="4" w:space="0" w:color="000000"/>
              <w:left w:val="single" w:sz="4" w:space="0" w:color="000000"/>
              <w:bottom w:val="single" w:sz="4" w:space="0" w:color="000000"/>
              <w:right w:val="single" w:sz="4" w:space="0" w:color="000000"/>
            </w:tcBorders>
          </w:tcPr>
          <w:p w14:paraId="0A6BFB33" w14:textId="77777777" w:rsidR="004A546A" w:rsidRPr="00706B97" w:rsidRDefault="004A546A" w:rsidP="00E01CA2">
            <w:pPr>
              <w:spacing w:after="160" w:line="259" w:lineRule="auto"/>
              <w:rPr>
                <w:sz w:val="18"/>
                <w:szCs w:val="18"/>
                <w:lang w:bidi="en-US"/>
              </w:rPr>
            </w:pPr>
          </w:p>
        </w:tc>
      </w:tr>
    </w:tbl>
    <w:p w14:paraId="2267253C" w14:textId="77777777" w:rsidR="004A546A" w:rsidRPr="00706B97" w:rsidRDefault="004A546A" w:rsidP="004A546A">
      <w:pPr>
        <w:spacing w:after="160" w:line="259" w:lineRule="auto"/>
        <w:rPr>
          <w:b/>
          <w:sz w:val="18"/>
          <w:szCs w:val="18"/>
          <w:lang w:bidi="en-US"/>
        </w:rPr>
      </w:pPr>
    </w:p>
    <w:p w14:paraId="6A0C4197" w14:textId="77777777" w:rsidR="004A546A" w:rsidRPr="00706B97" w:rsidRDefault="004A546A" w:rsidP="004A546A">
      <w:pPr>
        <w:spacing w:after="160" w:line="259" w:lineRule="auto"/>
        <w:rPr>
          <w:b/>
          <w:szCs w:val="24"/>
          <w:lang w:bidi="en-US"/>
        </w:rPr>
      </w:pPr>
      <w:r w:rsidRPr="00706B97">
        <w:rPr>
          <w:b/>
          <w:sz w:val="20"/>
          <w:szCs w:val="20"/>
          <w:u w:val="thick"/>
          <w:lang w:bidi="en-US"/>
        </w:rPr>
        <w:t>Part IV</w:t>
      </w:r>
      <w:r w:rsidRPr="00706B97">
        <w:rPr>
          <w:b/>
          <w:sz w:val="20"/>
          <w:szCs w:val="20"/>
          <w:lang w:bidi="en-US"/>
        </w:rPr>
        <w:t xml:space="preserve"> CERTIFICATI</w:t>
      </w:r>
      <w:r w:rsidRPr="00706B97">
        <w:rPr>
          <w:b/>
          <w:szCs w:val="24"/>
          <w:lang w:bidi="en-US"/>
        </w:rPr>
        <w:t>ON</w:t>
      </w:r>
    </w:p>
    <w:p w14:paraId="733D330A" w14:textId="77777777" w:rsidR="004A546A" w:rsidRPr="00706B97" w:rsidRDefault="004A546A" w:rsidP="004A546A">
      <w:pPr>
        <w:spacing w:after="160" w:line="259" w:lineRule="auto"/>
        <w:rPr>
          <w:sz w:val="20"/>
          <w:lang w:bidi="en-US"/>
        </w:rPr>
      </w:pPr>
      <w:r w:rsidRPr="00706B97">
        <w:rPr>
          <w:sz w:val="20"/>
          <w:lang w:bidi="en-US"/>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706B97">
        <w:rPr>
          <w:b/>
          <w:sz w:val="20"/>
          <w:lang w:bidi="en-US"/>
        </w:rPr>
        <w:t xml:space="preserve">[New Jersey Government Entity]  </w:t>
      </w:r>
      <w:r w:rsidRPr="00706B97">
        <w:rPr>
          <w:sz w:val="20"/>
          <w:lang w:bidi="en-US"/>
        </w:rPr>
        <w:t xml:space="preserve">is relying on the information contained herein and that I am under a continuing obligation from the date of this certification through the completion of any contracts with </w:t>
      </w:r>
      <w:r w:rsidRPr="00706B97">
        <w:rPr>
          <w:b/>
          <w:sz w:val="20"/>
          <w:lang w:bidi="en-US"/>
        </w:rPr>
        <w:t xml:space="preserve">[NJ Government Entity] </w:t>
      </w:r>
      <w:r w:rsidRPr="00706B97">
        <w:rPr>
          <w:sz w:val="20"/>
          <w:lang w:bidi="en-US"/>
        </w:rPr>
        <w:t xml:space="preserve">to notify the </w:t>
      </w:r>
      <w:r w:rsidRPr="00706B97">
        <w:rPr>
          <w:b/>
          <w:bCs/>
          <w:sz w:val="20"/>
          <w:lang w:bidi="en-US"/>
        </w:rPr>
        <w:t>[NJ Government Entity]</w:t>
      </w:r>
      <w:r w:rsidRPr="00706B97">
        <w:rPr>
          <w:b/>
          <w:sz w:val="20"/>
          <w:lang w:bidi="en-US"/>
        </w:rPr>
        <w:t xml:space="preserve"> </w:t>
      </w:r>
      <w:r w:rsidRPr="00706B97">
        <w:rPr>
          <w:sz w:val="20"/>
          <w:lang w:bidi="en-US"/>
        </w:rPr>
        <w:t xml:space="preserve">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706B97">
        <w:rPr>
          <w:b/>
          <w:sz w:val="20"/>
          <w:lang w:bidi="en-US"/>
        </w:rPr>
        <w:t xml:space="preserve">[NJ Government Entity] </w:t>
      </w:r>
      <w:r w:rsidRPr="00706B97">
        <w:rPr>
          <w:sz w:val="20"/>
          <w:lang w:bidi="en-US"/>
        </w:rPr>
        <w:t>to declare any contract(s) resulting from this certification void and unenforceable.</w:t>
      </w:r>
    </w:p>
    <w:p w14:paraId="0DDC0A23" w14:textId="77777777" w:rsidR="004A546A" w:rsidRPr="00706B97" w:rsidRDefault="004A546A" w:rsidP="004A546A">
      <w:pPr>
        <w:spacing w:after="160" w:line="259" w:lineRule="auto"/>
        <w:rPr>
          <w:sz w:val="20"/>
        </w:rPr>
      </w:pPr>
    </w:p>
    <w:p w14:paraId="4D7D8BCC" w14:textId="77777777" w:rsidR="004A546A" w:rsidRDefault="004A546A" w:rsidP="004A546A">
      <w:pPr>
        <w:spacing w:after="160" w:line="259" w:lineRule="auto"/>
        <w:rPr>
          <w:rFonts w:cs="Arial"/>
          <w:b/>
          <w:sz w:val="20"/>
          <w:szCs w:val="24"/>
        </w:rPr>
      </w:pPr>
      <w:r>
        <w:rPr>
          <w:rFonts w:cs="Arial"/>
          <w:b/>
          <w:sz w:val="20"/>
          <w:szCs w:val="24"/>
        </w:rPr>
        <w:br w:type="page"/>
      </w:r>
    </w:p>
    <w:p w14:paraId="6468FBF5" w14:textId="77777777" w:rsidR="004A546A" w:rsidRPr="00B5096F" w:rsidRDefault="004A546A" w:rsidP="004A546A">
      <w:pPr>
        <w:spacing w:before="120"/>
        <w:jc w:val="center"/>
        <w:rPr>
          <w:rFonts w:cs="Arial"/>
          <w:b/>
          <w:sz w:val="20"/>
          <w:szCs w:val="24"/>
          <w:lang w:val="fr-FR"/>
        </w:rPr>
      </w:pPr>
      <w:r w:rsidRPr="00B5096F">
        <w:rPr>
          <w:rFonts w:cs="Arial"/>
          <w:b/>
          <w:sz w:val="20"/>
          <w:szCs w:val="24"/>
          <w:lang w:val="fr-FR"/>
        </w:rPr>
        <w:lastRenderedPageBreak/>
        <w:t>ATTACHMENT 2 – NON-COLLUSION AFFIDAVIT</w:t>
      </w:r>
    </w:p>
    <w:p w14:paraId="2A96C098" w14:textId="77777777" w:rsidR="004A546A" w:rsidRPr="00B5096F" w:rsidRDefault="004A546A" w:rsidP="004A546A">
      <w:pPr>
        <w:spacing w:after="120"/>
        <w:jc w:val="center"/>
        <w:rPr>
          <w:rFonts w:cs="Arial"/>
          <w:b/>
          <w:sz w:val="20"/>
          <w:szCs w:val="24"/>
          <w:lang w:val="fr-FR"/>
        </w:rPr>
      </w:pPr>
      <w:r w:rsidRPr="00B5096F">
        <w:rPr>
          <w:rFonts w:cs="Arial"/>
          <w:b/>
          <w:sz w:val="20"/>
          <w:szCs w:val="24"/>
          <w:lang w:val="fr-FR"/>
        </w:rPr>
        <w:t xml:space="preserve">(N.J.S.A. </w:t>
      </w:r>
      <w:proofErr w:type="gramStart"/>
      <w:r w:rsidRPr="00B5096F">
        <w:rPr>
          <w:rFonts w:cs="Arial"/>
          <w:b/>
          <w:sz w:val="20"/>
          <w:szCs w:val="24"/>
          <w:lang w:val="fr-FR"/>
        </w:rPr>
        <w:t>52:</w:t>
      </w:r>
      <w:proofErr w:type="gramEnd"/>
      <w:r w:rsidRPr="00B5096F">
        <w:rPr>
          <w:rFonts w:cs="Arial"/>
          <w:b/>
          <w:sz w:val="20"/>
          <w:szCs w:val="24"/>
          <w:lang w:val="fr-FR"/>
        </w:rPr>
        <w:t>34-15)</w:t>
      </w:r>
    </w:p>
    <w:tbl>
      <w:tblPr>
        <w:tblStyle w:val="TableGrid"/>
        <w:tblW w:w="0" w:type="auto"/>
        <w:tblLook w:val="04A0" w:firstRow="1" w:lastRow="0" w:firstColumn="1" w:lastColumn="0" w:noHBand="0" w:noVBand="1"/>
      </w:tblPr>
      <w:tblGrid>
        <w:gridCol w:w="3947"/>
        <w:gridCol w:w="6843"/>
      </w:tblGrid>
      <w:tr w:rsidR="004A546A" w:rsidRPr="002D264F" w14:paraId="5102DCEC" w14:textId="77777777" w:rsidTr="00E01CA2">
        <w:tc>
          <w:tcPr>
            <w:tcW w:w="3947" w:type="dxa"/>
            <w:shd w:val="clear" w:color="auto" w:fill="D9D9D9" w:themeFill="background1" w:themeFillShade="D9"/>
            <w:vAlign w:val="center"/>
          </w:tcPr>
          <w:p w14:paraId="746751D8" w14:textId="77777777" w:rsidR="004A546A" w:rsidRPr="002D264F" w:rsidRDefault="004A546A" w:rsidP="00E01CA2">
            <w:pPr>
              <w:suppressAutoHyphens/>
              <w:spacing w:before="20" w:after="20"/>
              <w:rPr>
                <w:rFonts w:cs="Arial"/>
                <w:b/>
              </w:rPr>
            </w:pPr>
            <w:r w:rsidRPr="002D264F">
              <w:rPr>
                <w:rFonts w:cs="Arial"/>
                <w:b/>
              </w:rPr>
              <w:t>Respondent Name:</w:t>
            </w:r>
          </w:p>
        </w:tc>
        <w:sdt>
          <w:sdtPr>
            <w:id w:val="-322051677"/>
            <w:placeholder>
              <w:docPart w:val="912C0CD38E5043E89618DB2B91075544"/>
            </w:placeholder>
            <w:temporary/>
            <w:showingPlcHdr/>
          </w:sdtPr>
          <w:sdtContent>
            <w:tc>
              <w:tcPr>
                <w:tcW w:w="6843" w:type="dxa"/>
                <w:vAlign w:val="center"/>
              </w:tcPr>
              <w:p w14:paraId="3ABBC860" w14:textId="77777777" w:rsidR="004A546A" w:rsidRPr="002D264F" w:rsidRDefault="004A546A" w:rsidP="00E01CA2">
                <w:pPr>
                  <w:suppressAutoHyphens/>
                  <w:spacing w:before="20" w:after="20"/>
                </w:pPr>
                <w:r w:rsidRPr="002D264F">
                  <w:rPr>
                    <w:rStyle w:val="PlaceholderText"/>
                    <w:rFonts w:cs="Arial"/>
                    <w:caps/>
                    <w:color w:val="FF0000"/>
                    <w:highlight w:val="yellow"/>
                  </w:rPr>
                  <w:t>[To be Completed by RESPONDENT]</w:t>
                </w:r>
              </w:p>
            </w:tc>
          </w:sdtContent>
        </w:sdt>
      </w:tr>
      <w:tr w:rsidR="004A546A" w:rsidRPr="002D264F" w14:paraId="6DBF1629" w14:textId="77777777" w:rsidTr="00E01CA2">
        <w:tc>
          <w:tcPr>
            <w:tcW w:w="3947" w:type="dxa"/>
            <w:shd w:val="clear" w:color="auto" w:fill="D9D9D9" w:themeFill="background1" w:themeFillShade="D9"/>
            <w:vAlign w:val="center"/>
          </w:tcPr>
          <w:p w14:paraId="75E21F99" w14:textId="77777777" w:rsidR="004A546A" w:rsidRPr="002D264F" w:rsidRDefault="004A546A" w:rsidP="00E01CA2">
            <w:pPr>
              <w:suppressAutoHyphens/>
              <w:spacing w:before="20" w:after="20"/>
              <w:rPr>
                <w:rFonts w:cs="Arial"/>
                <w:b/>
              </w:rPr>
            </w:pPr>
            <w:r w:rsidRPr="002D264F">
              <w:rPr>
                <w:rFonts w:cs="Arial"/>
                <w:b/>
              </w:rPr>
              <w:t>Respondent Address:</w:t>
            </w:r>
          </w:p>
        </w:tc>
        <w:sdt>
          <w:sdtPr>
            <w:id w:val="-1905056393"/>
            <w:placeholder>
              <w:docPart w:val="EBEF0939DC5E4601872E3E097AF4FD6A"/>
            </w:placeholder>
            <w:temporary/>
            <w:showingPlcHdr/>
          </w:sdtPr>
          <w:sdtContent>
            <w:tc>
              <w:tcPr>
                <w:tcW w:w="6843" w:type="dxa"/>
                <w:vAlign w:val="center"/>
              </w:tcPr>
              <w:p w14:paraId="7EE336ED" w14:textId="77777777" w:rsidR="004A546A" w:rsidRPr="002D264F" w:rsidRDefault="004A546A" w:rsidP="00E01CA2">
                <w:pPr>
                  <w:suppressAutoHyphens/>
                  <w:spacing w:before="20" w:after="20"/>
                  <w:rPr>
                    <w:rFonts w:cs="Arial"/>
                  </w:rPr>
                </w:pPr>
                <w:r w:rsidRPr="002D264F">
                  <w:rPr>
                    <w:rStyle w:val="PlaceholderText"/>
                    <w:rFonts w:cs="Arial"/>
                    <w:caps/>
                    <w:color w:val="FF0000"/>
                    <w:highlight w:val="yellow"/>
                  </w:rPr>
                  <w:t>[To be Completed by RESPONDENT]</w:t>
                </w:r>
              </w:p>
            </w:tc>
          </w:sdtContent>
        </w:sdt>
      </w:tr>
    </w:tbl>
    <w:p w14:paraId="56C20AAB" w14:textId="77777777" w:rsidR="004A546A" w:rsidRPr="002D264F" w:rsidRDefault="004A546A" w:rsidP="004A546A">
      <w:pPr>
        <w:spacing w:before="240"/>
        <w:rPr>
          <w:rFonts w:cs="Arial"/>
        </w:rPr>
      </w:pPr>
      <w:r w:rsidRPr="002D264F">
        <w:rPr>
          <w:rFonts w:cs="Arial"/>
        </w:rPr>
        <w:t>State of New Jersey</w:t>
      </w:r>
    </w:p>
    <w:p w14:paraId="6D2031FD" w14:textId="77777777" w:rsidR="004A546A" w:rsidRPr="002D264F" w:rsidRDefault="004A546A" w:rsidP="004A546A">
      <w:pPr>
        <w:spacing w:after="240"/>
        <w:rPr>
          <w:rFonts w:cs="Arial"/>
        </w:rPr>
      </w:pPr>
      <w:r w:rsidRPr="002D264F">
        <w:rPr>
          <w:rFonts w:cs="Arial"/>
        </w:rPr>
        <w:t xml:space="preserve">County of </w:t>
      </w:r>
      <w:sdt>
        <w:sdtPr>
          <w:id w:val="-1794591417"/>
          <w:placeholder>
            <w:docPart w:val="59CBC8CAA3E54329B41B814EFAC8E405"/>
          </w:placeholder>
          <w:temporary/>
          <w:showingPlcHdr/>
        </w:sdtPr>
        <w:sdtContent>
          <w:r w:rsidRPr="002D264F">
            <w:rPr>
              <w:rStyle w:val="PlaceholderText"/>
              <w:rFonts w:cs="Arial"/>
              <w:caps/>
              <w:color w:val="FF0000"/>
              <w:highlight w:val="yellow"/>
            </w:rPr>
            <w:t>[COUNTY]</w:t>
          </w:r>
        </w:sdtContent>
      </w:sdt>
    </w:p>
    <w:p w14:paraId="072A9805" w14:textId="77777777" w:rsidR="004A546A" w:rsidRPr="002D264F" w:rsidRDefault="004A546A" w:rsidP="004A546A">
      <w:pPr>
        <w:spacing w:after="240"/>
        <w:jc w:val="both"/>
        <w:rPr>
          <w:rFonts w:cs="Arial"/>
        </w:rPr>
      </w:pPr>
      <w:r w:rsidRPr="002D264F">
        <w:rPr>
          <w:rFonts w:cs="Arial"/>
        </w:rPr>
        <w:t xml:space="preserve">I, </w:t>
      </w:r>
      <w:sdt>
        <w:sdtPr>
          <w:id w:val="1403641256"/>
          <w:placeholder>
            <w:docPart w:val="690E3E7233B148679DAF7D763A415897"/>
          </w:placeholder>
          <w:temporary/>
          <w:showingPlcHdr/>
        </w:sdtPr>
        <w:sdtContent>
          <w:r w:rsidRPr="002D264F">
            <w:rPr>
              <w:rStyle w:val="PlaceholderText"/>
              <w:rFonts w:cs="Arial"/>
              <w:caps/>
              <w:color w:val="FF0000"/>
              <w:highlight w:val="yellow"/>
            </w:rPr>
            <w:t>[NAME]</w:t>
          </w:r>
        </w:sdtContent>
      </w:sdt>
      <w:r w:rsidRPr="002D264F">
        <w:rPr>
          <w:rFonts w:cs="Arial"/>
        </w:rPr>
        <w:t xml:space="preserve">, residing in </w:t>
      </w:r>
      <w:sdt>
        <w:sdtPr>
          <w:id w:val="729970180"/>
          <w:placeholder>
            <w:docPart w:val="96003F9A707F4757A83B7C06001B4763"/>
          </w:placeholder>
          <w:temporary/>
          <w:showingPlcHdr/>
        </w:sdtPr>
        <w:sdtContent>
          <w:r w:rsidRPr="002D264F">
            <w:rPr>
              <w:rStyle w:val="PlaceholderText"/>
              <w:rFonts w:cs="Arial"/>
              <w:caps/>
              <w:color w:val="FF0000"/>
              <w:highlight w:val="yellow"/>
            </w:rPr>
            <w:t>[MUNICIPALITY]</w:t>
          </w:r>
        </w:sdtContent>
      </w:sdt>
      <w:r w:rsidRPr="002D264F">
        <w:rPr>
          <w:rFonts w:cs="Arial"/>
        </w:rPr>
        <w:t xml:space="preserve"> in the County of </w:t>
      </w:r>
      <w:sdt>
        <w:sdtPr>
          <w:id w:val="1668976041"/>
          <w:placeholder>
            <w:docPart w:val="3E39CEC9A5E74CF0BF7506AE443D946C"/>
          </w:placeholder>
          <w:temporary/>
          <w:showingPlcHdr/>
        </w:sdtPr>
        <w:sdtContent>
          <w:r w:rsidRPr="002D264F">
            <w:rPr>
              <w:rStyle w:val="PlaceholderText"/>
              <w:rFonts w:cs="Arial"/>
              <w:caps/>
              <w:color w:val="FF0000"/>
              <w:highlight w:val="yellow"/>
            </w:rPr>
            <w:t>[COUNTY]</w:t>
          </w:r>
        </w:sdtContent>
      </w:sdt>
      <w:r w:rsidRPr="002D264F">
        <w:rPr>
          <w:rFonts w:cs="Arial"/>
        </w:rPr>
        <w:t xml:space="preserve">, State of </w:t>
      </w:r>
      <w:sdt>
        <w:sdtPr>
          <w:id w:val="72399349"/>
          <w:placeholder>
            <w:docPart w:val="A11F6C8112D34B859D703D8396723E2A"/>
          </w:placeholder>
          <w:temporary/>
          <w:showingPlcHdr/>
        </w:sdtPr>
        <w:sdtContent>
          <w:r w:rsidRPr="002D264F">
            <w:rPr>
              <w:rStyle w:val="PlaceholderText"/>
              <w:rFonts w:cs="Arial"/>
              <w:caps/>
              <w:color w:val="FF0000"/>
              <w:highlight w:val="yellow"/>
            </w:rPr>
            <w:t>[STATE]</w:t>
          </w:r>
        </w:sdtContent>
      </w:sdt>
      <w:r w:rsidRPr="002D264F">
        <w:rPr>
          <w:rFonts w:cs="Arial"/>
        </w:rPr>
        <w:t xml:space="preserve"> of full age, being duly sworn according to law on my oath depose and say that:</w:t>
      </w:r>
    </w:p>
    <w:p w14:paraId="0816BAE2" w14:textId="77777777" w:rsidR="004A546A" w:rsidRPr="002D264F" w:rsidRDefault="004A546A" w:rsidP="004A546A">
      <w:pPr>
        <w:spacing w:after="240"/>
        <w:jc w:val="both"/>
        <w:rPr>
          <w:rFonts w:cs="Arial"/>
        </w:rPr>
      </w:pPr>
      <w:r w:rsidRPr="002D264F">
        <w:rPr>
          <w:rFonts w:cs="Arial"/>
        </w:rPr>
        <w:t xml:space="preserve">I am the </w:t>
      </w:r>
      <w:sdt>
        <w:sdtPr>
          <w:id w:val="1741131148"/>
          <w:placeholder>
            <w:docPart w:val="F6A1BE0762D04984A15594E14C58F1DD"/>
          </w:placeholder>
          <w:temporary/>
          <w:showingPlcHdr/>
        </w:sdtPr>
        <w:sdtContent>
          <w:r w:rsidRPr="002D264F">
            <w:rPr>
              <w:rStyle w:val="PlaceholderText"/>
              <w:rFonts w:cs="Arial"/>
              <w:caps/>
              <w:color w:val="FF0000"/>
              <w:highlight w:val="yellow"/>
            </w:rPr>
            <w:t>[job title]</w:t>
          </w:r>
        </w:sdtContent>
      </w:sdt>
      <w:r w:rsidRPr="002D264F">
        <w:rPr>
          <w:rFonts w:cs="Arial"/>
        </w:rPr>
        <w:t xml:space="preserve"> of the firm of </w:t>
      </w:r>
      <w:sdt>
        <w:sdtPr>
          <w:id w:val="540254627"/>
          <w:placeholder>
            <w:docPart w:val="9602C2E58A3143C08FA0B302EFCC1A01"/>
          </w:placeholder>
          <w:temporary/>
          <w:showingPlcHdr/>
        </w:sdtPr>
        <w:sdtContent>
          <w:r w:rsidRPr="002D264F">
            <w:rPr>
              <w:rStyle w:val="PlaceholderText"/>
              <w:rFonts w:cs="Arial"/>
              <w:caps/>
              <w:color w:val="FF0000"/>
              <w:highlight w:val="yellow"/>
            </w:rPr>
            <w:t>[company name]</w:t>
          </w:r>
        </w:sdtContent>
      </w:sdt>
      <w:r w:rsidRPr="002D264F">
        <w:rPr>
          <w:rFonts w:cs="Arial"/>
        </w:rPr>
        <w:t xml:space="preserve">, the Respondent making the Proposal for the goods, services, or public work specified under the </w:t>
      </w:r>
      <w:sdt>
        <w:sdtPr>
          <w:id w:val="2067832231"/>
          <w:placeholder>
            <w:docPart w:val="DE5E597E46B347BCB4EBD1D37622831B"/>
          </w:placeholder>
          <w:temporary/>
          <w:showingPlcHdr/>
        </w:sdtPr>
        <w:sdtContent>
          <w:r w:rsidRPr="002D264F">
            <w:rPr>
              <w:rStyle w:val="PlaceholderText"/>
              <w:rFonts w:cs="Arial"/>
              <w:caps/>
              <w:color w:val="FF0000"/>
              <w:highlight w:val="yellow"/>
            </w:rPr>
            <w:t>[title of bid proposal]</w:t>
          </w:r>
        </w:sdtContent>
      </w:sdt>
      <w:r w:rsidRPr="002D264F">
        <w:rPr>
          <w:rFonts w:cs="Arial"/>
        </w:rPr>
        <w:t xml:space="preserve"> attached proposal, and that I executed the said proposal with full authority to do so; that said Respondent has not directly or indirectly entered into any agreement, participated in any collusion, or otherwise taken any action in restraint of free, competitive bidding in connection with the above proposal; and that all statements contained in said bid proposal and in this affidavit are true and correct, and made with full knowledge that the </w:t>
      </w:r>
      <w:sdt>
        <w:sdtPr>
          <w:id w:val="-971986681"/>
          <w:placeholder>
            <w:docPart w:val="2EE2E177D6F746808C9CD0874A0151F4"/>
          </w:placeholder>
          <w:temporary/>
          <w:showingPlcHdr/>
        </w:sdtPr>
        <w:sdtContent>
          <w:r w:rsidRPr="002D264F">
            <w:rPr>
              <w:rStyle w:val="PlaceholderText"/>
              <w:rFonts w:cs="Arial"/>
              <w:caps/>
              <w:color w:val="FF0000"/>
              <w:highlight w:val="yellow"/>
            </w:rPr>
            <w:t>[NAME OF CONTRACTING UNIT]</w:t>
          </w:r>
        </w:sdtContent>
      </w:sdt>
      <w:r w:rsidRPr="002D264F">
        <w:rPr>
          <w:rFonts w:cs="Arial"/>
        </w:rPr>
        <w:t xml:space="preserve"> relies upon the truth of the statements contained in said bid proposal and in the statements contained in this affidavit in awarding the contract for the said goods, services, or public work.</w:t>
      </w:r>
    </w:p>
    <w:p w14:paraId="6B0C1304" w14:textId="77777777" w:rsidR="004A546A" w:rsidRPr="002D264F" w:rsidRDefault="004A546A" w:rsidP="004A546A">
      <w:pPr>
        <w:spacing w:after="480"/>
        <w:jc w:val="both"/>
        <w:rPr>
          <w:rFonts w:cs="Arial"/>
        </w:rPr>
      </w:pPr>
      <w:r w:rsidRPr="002D264F">
        <w:rPr>
          <w:rFonts w:cs="Arial"/>
        </w:rPr>
        <w:t xml:space="preserve">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w:t>
      </w:r>
      <w:sdt>
        <w:sdtPr>
          <w:id w:val="-326822924"/>
          <w:placeholder>
            <w:docPart w:val="E65C9F20F19E480A84FAFD80DF5C55B3"/>
          </w:placeholder>
          <w:temporary/>
          <w:showingPlcHdr/>
        </w:sdtPr>
        <w:sdtContent>
          <w:r w:rsidRPr="002D264F">
            <w:rPr>
              <w:rStyle w:val="PlaceholderText"/>
              <w:rFonts w:cs="Arial"/>
              <w:caps/>
              <w:color w:val="FF0000"/>
              <w:highlight w:val="yellow"/>
            </w:rPr>
            <w:t>[COMPANY NAME]</w:t>
          </w:r>
        </w:sdtContent>
      </w:sdt>
      <w:r w:rsidRPr="002D264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5"/>
        <w:gridCol w:w="5395"/>
      </w:tblGrid>
      <w:tr w:rsidR="004A546A" w:rsidRPr="002D264F" w14:paraId="3C086356" w14:textId="77777777" w:rsidTr="00E01CA2">
        <w:tc>
          <w:tcPr>
            <w:tcW w:w="5395" w:type="dxa"/>
          </w:tcPr>
          <w:p w14:paraId="49427305" w14:textId="77777777" w:rsidR="004A546A" w:rsidRPr="002D264F" w:rsidRDefault="004A546A" w:rsidP="00E01CA2">
            <w:pPr>
              <w:rPr>
                <w:rFonts w:cs="Arial"/>
              </w:rPr>
            </w:pPr>
            <w:r w:rsidRPr="002D264F">
              <w:rPr>
                <w:rFonts w:cs="Arial"/>
              </w:rPr>
              <w:t>Subscribed and sworn to</w:t>
            </w:r>
          </w:p>
          <w:p w14:paraId="15435651" w14:textId="77777777" w:rsidR="004A546A" w:rsidRPr="002D264F" w:rsidRDefault="004A546A" w:rsidP="00E01CA2">
            <w:pPr>
              <w:spacing w:after="120"/>
              <w:rPr>
                <w:rFonts w:cs="Arial"/>
              </w:rPr>
            </w:pPr>
            <w:r w:rsidRPr="002D264F">
              <w:rPr>
                <w:rFonts w:cs="Arial"/>
              </w:rPr>
              <w:t>before me this day</w:t>
            </w:r>
          </w:p>
          <w:p w14:paraId="5353308D" w14:textId="77777777" w:rsidR="004A546A" w:rsidRPr="002D264F" w:rsidRDefault="004A546A" w:rsidP="00E01CA2">
            <w:pPr>
              <w:spacing w:after="120"/>
              <w:rPr>
                <w:rFonts w:cs="Arial"/>
              </w:rPr>
            </w:pPr>
            <w:r w:rsidRPr="002D264F">
              <w:rPr>
                <w:rFonts w:cs="Arial"/>
              </w:rPr>
              <w:t>______________________, 20__</w:t>
            </w:r>
          </w:p>
        </w:tc>
        <w:tc>
          <w:tcPr>
            <w:tcW w:w="5395" w:type="dxa"/>
          </w:tcPr>
          <w:p w14:paraId="397A63DF" w14:textId="77777777" w:rsidR="004A546A" w:rsidRPr="002D264F" w:rsidRDefault="004A546A" w:rsidP="00E01CA2">
            <w:pPr>
              <w:rPr>
                <w:rFonts w:cs="Arial"/>
              </w:rPr>
            </w:pPr>
            <w:r w:rsidRPr="002D264F">
              <w:rPr>
                <w:rFonts w:cs="Arial"/>
              </w:rPr>
              <w:t>_____________________________________</w:t>
            </w:r>
          </w:p>
          <w:p w14:paraId="275622E7" w14:textId="77777777" w:rsidR="004A546A" w:rsidRPr="002D264F" w:rsidRDefault="004A546A" w:rsidP="00E01CA2">
            <w:pPr>
              <w:spacing w:after="120"/>
              <w:rPr>
                <w:rFonts w:cs="Arial"/>
              </w:rPr>
            </w:pPr>
            <w:r w:rsidRPr="002D264F">
              <w:rPr>
                <w:rFonts w:cs="Arial"/>
              </w:rPr>
              <w:t>Signature</w:t>
            </w:r>
          </w:p>
          <w:p w14:paraId="2E85B6EF" w14:textId="77777777" w:rsidR="004A546A" w:rsidRPr="002D264F" w:rsidRDefault="004A546A" w:rsidP="00E01CA2">
            <w:pPr>
              <w:rPr>
                <w:rFonts w:cs="Arial"/>
              </w:rPr>
            </w:pPr>
            <w:r w:rsidRPr="002D264F">
              <w:rPr>
                <w:rFonts w:cs="Arial"/>
              </w:rPr>
              <w:t>_____________________________________</w:t>
            </w:r>
          </w:p>
          <w:p w14:paraId="5AC7BF72" w14:textId="77777777" w:rsidR="004A546A" w:rsidRPr="002D264F" w:rsidRDefault="004A546A" w:rsidP="00E01CA2">
            <w:pPr>
              <w:spacing w:after="120"/>
              <w:rPr>
                <w:rFonts w:cs="Arial"/>
              </w:rPr>
            </w:pPr>
            <w:r w:rsidRPr="002D264F">
              <w:rPr>
                <w:rFonts w:cs="Arial"/>
              </w:rPr>
              <w:t>Type or print name of affiant under signature</w:t>
            </w:r>
          </w:p>
        </w:tc>
      </w:tr>
      <w:tr w:rsidR="004A546A" w:rsidRPr="002D264F" w14:paraId="64176CE5" w14:textId="77777777" w:rsidTr="00E01CA2">
        <w:tc>
          <w:tcPr>
            <w:tcW w:w="5395" w:type="dxa"/>
          </w:tcPr>
          <w:p w14:paraId="28D7BBCD" w14:textId="77777777" w:rsidR="004A546A" w:rsidRPr="002D264F" w:rsidRDefault="004A546A" w:rsidP="00E01CA2">
            <w:pPr>
              <w:rPr>
                <w:rFonts w:cs="Arial"/>
              </w:rPr>
            </w:pPr>
            <w:r w:rsidRPr="002D264F">
              <w:rPr>
                <w:rFonts w:cs="Arial"/>
              </w:rPr>
              <w:t>_______________________________</w:t>
            </w:r>
          </w:p>
          <w:p w14:paraId="774C6DFA" w14:textId="77777777" w:rsidR="004A546A" w:rsidRPr="002D264F" w:rsidRDefault="004A546A" w:rsidP="00E01CA2">
            <w:pPr>
              <w:spacing w:after="120"/>
              <w:rPr>
                <w:rFonts w:cs="Arial"/>
              </w:rPr>
            </w:pPr>
            <w:r w:rsidRPr="002D264F">
              <w:rPr>
                <w:rFonts w:cs="Arial"/>
              </w:rPr>
              <w:t>Notary Public Signature</w:t>
            </w:r>
          </w:p>
        </w:tc>
        <w:tc>
          <w:tcPr>
            <w:tcW w:w="5395" w:type="dxa"/>
          </w:tcPr>
          <w:p w14:paraId="4A240D1A" w14:textId="77777777" w:rsidR="004A546A" w:rsidRPr="002D264F" w:rsidRDefault="004A546A" w:rsidP="00E01CA2">
            <w:pPr>
              <w:spacing w:after="120"/>
              <w:rPr>
                <w:rFonts w:cs="Arial"/>
                <w:b/>
              </w:rPr>
            </w:pPr>
          </w:p>
        </w:tc>
      </w:tr>
      <w:tr w:rsidR="004A546A" w:rsidRPr="002D264F" w14:paraId="5F05E127" w14:textId="77777777" w:rsidTr="00E01CA2">
        <w:trPr>
          <w:trHeight w:val="1772"/>
        </w:trPr>
        <w:tc>
          <w:tcPr>
            <w:tcW w:w="5395" w:type="dxa"/>
          </w:tcPr>
          <w:p w14:paraId="71B96DD9" w14:textId="77777777" w:rsidR="004A546A" w:rsidRPr="002D264F" w:rsidRDefault="004A546A" w:rsidP="00E01CA2">
            <w:pPr>
              <w:spacing w:before="240"/>
              <w:rPr>
                <w:rFonts w:cs="Arial"/>
              </w:rPr>
            </w:pPr>
            <w:r w:rsidRPr="002D264F">
              <w:rPr>
                <w:rFonts w:cs="Arial"/>
              </w:rPr>
              <w:t>My Commission expires ______________________, 20__</w:t>
            </w:r>
          </w:p>
          <w:p w14:paraId="71B803CF" w14:textId="77777777" w:rsidR="004A546A" w:rsidRPr="002D264F" w:rsidRDefault="004A546A" w:rsidP="00E01CA2">
            <w:pPr>
              <w:spacing w:before="720"/>
              <w:rPr>
                <w:rFonts w:cs="Arial"/>
              </w:rPr>
            </w:pPr>
            <w:r w:rsidRPr="002D264F">
              <w:rPr>
                <w:rFonts w:cs="Arial"/>
              </w:rPr>
              <w:t>(Seal)</w:t>
            </w:r>
          </w:p>
        </w:tc>
        <w:tc>
          <w:tcPr>
            <w:tcW w:w="5395" w:type="dxa"/>
          </w:tcPr>
          <w:p w14:paraId="3B76FE48" w14:textId="77777777" w:rsidR="004A546A" w:rsidRPr="002D264F" w:rsidRDefault="004A546A" w:rsidP="00E01CA2">
            <w:pPr>
              <w:spacing w:after="120"/>
              <w:rPr>
                <w:rFonts w:cs="Arial"/>
                <w:b/>
              </w:rPr>
            </w:pPr>
          </w:p>
        </w:tc>
      </w:tr>
    </w:tbl>
    <w:p w14:paraId="7F9B7C91" w14:textId="77777777" w:rsidR="004A546A" w:rsidRPr="002D264F" w:rsidRDefault="004A546A" w:rsidP="004A546A">
      <w:pPr>
        <w:spacing w:after="120"/>
        <w:rPr>
          <w:rFonts w:cs="Arial"/>
          <w:b/>
          <w:sz w:val="20"/>
          <w:szCs w:val="24"/>
        </w:rPr>
      </w:pPr>
    </w:p>
    <w:p w14:paraId="0B06B9FE" w14:textId="77777777" w:rsidR="004A546A" w:rsidRDefault="004A546A" w:rsidP="004A546A">
      <w:pPr>
        <w:spacing w:after="160" w:line="259" w:lineRule="auto"/>
        <w:rPr>
          <w:sz w:val="20"/>
        </w:rPr>
      </w:pPr>
      <w:r>
        <w:rPr>
          <w:sz w:val="20"/>
        </w:rPr>
        <w:br w:type="page"/>
      </w:r>
    </w:p>
    <w:p w14:paraId="1C1A0DBB" w14:textId="77777777" w:rsidR="004A546A" w:rsidRPr="002D264F" w:rsidRDefault="004A546A" w:rsidP="004A546A">
      <w:pPr>
        <w:suppressAutoHyphens/>
        <w:jc w:val="center"/>
        <w:rPr>
          <w:b/>
          <w:sz w:val="20"/>
        </w:rPr>
      </w:pPr>
      <w:r w:rsidRPr="002D264F">
        <w:rPr>
          <w:b/>
          <w:sz w:val="20"/>
        </w:rPr>
        <w:lastRenderedPageBreak/>
        <w:t>ATTACHMENT 3 – AFFIRMATIVE ACTION AFFIDAVIT</w:t>
      </w:r>
    </w:p>
    <w:p w14:paraId="2E8D8B36" w14:textId="77777777" w:rsidR="004A546A" w:rsidRPr="002D264F" w:rsidRDefault="004A546A" w:rsidP="004A546A">
      <w:pPr>
        <w:suppressAutoHyphens/>
        <w:spacing w:after="120"/>
        <w:jc w:val="center"/>
        <w:rPr>
          <w:b/>
          <w:sz w:val="20"/>
        </w:rPr>
      </w:pPr>
      <w:r w:rsidRPr="002D264F">
        <w:rPr>
          <w:b/>
          <w:sz w:val="20"/>
        </w:rPr>
        <w:t>(P.L. 1975, c. 127)</w:t>
      </w:r>
    </w:p>
    <w:tbl>
      <w:tblPr>
        <w:tblStyle w:val="TableGrid"/>
        <w:tblW w:w="0" w:type="auto"/>
        <w:tblLook w:val="04A0" w:firstRow="1" w:lastRow="0" w:firstColumn="1" w:lastColumn="0" w:noHBand="0" w:noVBand="1"/>
      </w:tblPr>
      <w:tblGrid>
        <w:gridCol w:w="3947"/>
        <w:gridCol w:w="6843"/>
      </w:tblGrid>
      <w:tr w:rsidR="004A546A" w:rsidRPr="002D264F" w14:paraId="3C8932C4" w14:textId="77777777" w:rsidTr="00E01CA2">
        <w:tc>
          <w:tcPr>
            <w:tcW w:w="3947" w:type="dxa"/>
            <w:shd w:val="clear" w:color="auto" w:fill="D9D9D9" w:themeFill="background1" w:themeFillShade="D9"/>
            <w:vAlign w:val="center"/>
          </w:tcPr>
          <w:p w14:paraId="07226D03" w14:textId="77777777" w:rsidR="004A546A" w:rsidRPr="002D264F" w:rsidRDefault="004A546A" w:rsidP="00E01CA2">
            <w:pPr>
              <w:suppressAutoHyphens/>
              <w:spacing w:before="20" w:after="20"/>
              <w:rPr>
                <w:rFonts w:cs="Arial"/>
                <w:b/>
                <w:sz w:val="20"/>
              </w:rPr>
            </w:pPr>
            <w:r w:rsidRPr="002D264F">
              <w:rPr>
                <w:rFonts w:cs="Arial"/>
                <w:b/>
                <w:sz w:val="20"/>
              </w:rPr>
              <w:t>Respondent Full Name:</w:t>
            </w:r>
          </w:p>
        </w:tc>
        <w:sdt>
          <w:sdtPr>
            <w:rPr>
              <w:sz w:val="20"/>
            </w:rPr>
            <w:id w:val="-837221432"/>
            <w:placeholder>
              <w:docPart w:val="7DD336D4C2834B62B7A6B521E191B20C"/>
            </w:placeholder>
            <w:temporary/>
            <w:showingPlcHdr/>
          </w:sdtPr>
          <w:sdtContent>
            <w:tc>
              <w:tcPr>
                <w:tcW w:w="6843" w:type="dxa"/>
                <w:vAlign w:val="center"/>
              </w:tcPr>
              <w:p w14:paraId="4EBCD020" w14:textId="77777777" w:rsidR="004A546A" w:rsidRPr="002D264F" w:rsidRDefault="004A546A" w:rsidP="00E01CA2">
                <w:pPr>
                  <w:suppressAutoHyphens/>
                  <w:spacing w:before="20" w:after="20"/>
                  <w:rPr>
                    <w:sz w:val="20"/>
                  </w:rPr>
                </w:pPr>
                <w:r w:rsidRPr="002D264F">
                  <w:rPr>
                    <w:rStyle w:val="PlaceholderText"/>
                    <w:rFonts w:cs="Arial"/>
                    <w:caps/>
                    <w:color w:val="FF0000"/>
                    <w:sz w:val="20"/>
                    <w:szCs w:val="20"/>
                    <w:highlight w:val="yellow"/>
                  </w:rPr>
                  <w:t>[To be Completed by RESPONDENT]</w:t>
                </w:r>
              </w:p>
            </w:tc>
          </w:sdtContent>
        </w:sdt>
      </w:tr>
      <w:tr w:rsidR="004A546A" w:rsidRPr="002D264F" w14:paraId="64F9F7B3" w14:textId="77777777" w:rsidTr="00E01CA2">
        <w:tc>
          <w:tcPr>
            <w:tcW w:w="3947" w:type="dxa"/>
            <w:shd w:val="clear" w:color="auto" w:fill="D9D9D9" w:themeFill="background1" w:themeFillShade="D9"/>
            <w:vAlign w:val="center"/>
          </w:tcPr>
          <w:p w14:paraId="766D6C8E" w14:textId="77777777" w:rsidR="004A546A" w:rsidRPr="002D264F" w:rsidRDefault="004A546A" w:rsidP="00E01CA2">
            <w:pPr>
              <w:suppressAutoHyphens/>
              <w:spacing w:before="20" w:after="20"/>
              <w:rPr>
                <w:rFonts w:cs="Arial"/>
                <w:b/>
                <w:sz w:val="20"/>
              </w:rPr>
            </w:pPr>
            <w:r w:rsidRPr="002D264F">
              <w:rPr>
                <w:rFonts w:cs="Arial"/>
                <w:b/>
                <w:sz w:val="20"/>
              </w:rPr>
              <w:t>Respondent Address:</w:t>
            </w:r>
          </w:p>
        </w:tc>
        <w:sdt>
          <w:sdtPr>
            <w:rPr>
              <w:sz w:val="20"/>
              <w:szCs w:val="20"/>
            </w:rPr>
            <w:id w:val="1623729250"/>
            <w:placeholder>
              <w:docPart w:val="30523051143E4858800D98B216B06090"/>
            </w:placeholder>
            <w:temporary/>
            <w:showingPlcHdr/>
          </w:sdtPr>
          <w:sdtContent>
            <w:tc>
              <w:tcPr>
                <w:tcW w:w="6843" w:type="dxa"/>
                <w:vAlign w:val="center"/>
              </w:tcPr>
              <w:p w14:paraId="5EEA7E3E" w14:textId="77777777" w:rsidR="004A546A" w:rsidRPr="002D264F" w:rsidRDefault="004A546A" w:rsidP="00E01CA2">
                <w:pPr>
                  <w:suppressAutoHyphens/>
                  <w:spacing w:before="20" w:after="20"/>
                  <w:rPr>
                    <w:rFonts w:cs="Arial"/>
                    <w:sz w:val="20"/>
                    <w:szCs w:val="20"/>
                  </w:rPr>
                </w:pPr>
                <w:r w:rsidRPr="002D264F">
                  <w:rPr>
                    <w:rStyle w:val="PlaceholderText"/>
                    <w:rFonts w:cs="Arial"/>
                    <w:caps/>
                    <w:color w:val="FF0000"/>
                    <w:sz w:val="20"/>
                    <w:szCs w:val="20"/>
                    <w:highlight w:val="yellow"/>
                  </w:rPr>
                  <w:t>[To be Completed by RESPONDENT]</w:t>
                </w:r>
              </w:p>
            </w:tc>
          </w:sdtContent>
        </w:sdt>
      </w:tr>
    </w:tbl>
    <w:p w14:paraId="64A06C6F" w14:textId="77777777" w:rsidR="004A546A" w:rsidRPr="002D264F" w:rsidRDefault="004A546A" w:rsidP="004A546A">
      <w:pPr>
        <w:suppressAutoHyphens/>
        <w:spacing w:before="120" w:after="120"/>
        <w:jc w:val="both"/>
        <w:rPr>
          <w:sz w:val="20"/>
        </w:rPr>
      </w:pPr>
      <w:r w:rsidRPr="002D264F">
        <w:rPr>
          <w:b/>
          <w:sz w:val="20"/>
        </w:rPr>
        <w:t>Proposal Certification:</w:t>
      </w:r>
      <w:r w:rsidRPr="002D264F">
        <w:rPr>
          <w:sz w:val="20"/>
        </w:rPr>
        <w:t xml:space="preserve"> Indicate below your company’s compliance with the New Jersey Affirmative Action regulations. Respondent’s proposal shall be accepted even if not in compliance at this time. No contract and / or purchase order may be issued, however, until all Affirmative Action requirements are met.</w:t>
      </w:r>
    </w:p>
    <w:p w14:paraId="796CD96E" w14:textId="77777777" w:rsidR="004A546A" w:rsidRPr="002D264F" w:rsidRDefault="004A546A" w:rsidP="004A546A">
      <w:pPr>
        <w:suppressAutoHyphens/>
        <w:spacing w:before="120"/>
        <w:jc w:val="both"/>
        <w:rPr>
          <w:b/>
          <w:sz w:val="20"/>
        </w:rPr>
      </w:pPr>
      <w:r w:rsidRPr="002D264F">
        <w:rPr>
          <w:b/>
          <w:sz w:val="20"/>
        </w:rPr>
        <w:t>Required Affirmative Action Documentation:</w:t>
      </w:r>
    </w:p>
    <w:p w14:paraId="5FDE3B82" w14:textId="77777777" w:rsidR="004A546A" w:rsidRPr="002D264F" w:rsidRDefault="004A546A" w:rsidP="004A546A">
      <w:pPr>
        <w:suppressAutoHyphens/>
        <w:spacing w:after="120"/>
        <w:jc w:val="both"/>
        <w:rPr>
          <w:sz w:val="20"/>
        </w:rPr>
      </w:pPr>
      <w:r w:rsidRPr="002D264F">
        <w:rPr>
          <w:sz w:val="20"/>
        </w:rPr>
        <w:t>Respondent shall submit with its proposal:</w:t>
      </w:r>
    </w:p>
    <w:p w14:paraId="6B9DCF74" w14:textId="77777777" w:rsidR="004A546A" w:rsidRPr="002D264F" w:rsidRDefault="004A546A" w:rsidP="004A546A">
      <w:pPr>
        <w:pStyle w:val="ListParagraph"/>
        <w:numPr>
          <w:ilvl w:val="0"/>
          <w:numId w:val="18"/>
        </w:numPr>
        <w:suppressAutoHyphens/>
        <w:spacing w:after="120"/>
        <w:contextualSpacing w:val="0"/>
        <w:jc w:val="both"/>
        <w:rPr>
          <w:sz w:val="20"/>
        </w:rPr>
      </w:pPr>
      <w:r w:rsidRPr="002D264F">
        <w:rPr>
          <w:sz w:val="20"/>
        </w:rPr>
        <w:t>Letter of Federal Affirmative Action Plan Approval</w:t>
      </w:r>
    </w:p>
    <w:p w14:paraId="202C7E31" w14:textId="77777777" w:rsidR="004A546A" w:rsidRPr="002D264F" w:rsidRDefault="004A546A" w:rsidP="004A546A">
      <w:pPr>
        <w:pStyle w:val="ListParagraph"/>
        <w:suppressAutoHyphens/>
        <w:spacing w:after="120"/>
        <w:contextualSpacing w:val="0"/>
        <w:jc w:val="both"/>
        <w:rPr>
          <w:b/>
          <w:sz w:val="20"/>
        </w:rPr>
      </w:pPr>
      <w:r w:rsidRPr="002D264F">
        <w:rPr>
          <w:b/>
          <w:sz w:val="20"/>
        </w:rPr>
        <w:t>OR</w:t>
      </w:r>
    </w:p>
    <w:p w14:paraId="65F1EAC0" w14:textId="77777777" w:rsidR="004A546A" w:rsidRPr="002D264F" w:rsidRDefault="004A546A" w:rsidP="004A546A">
      <w:pPr>
        <w:pStyle w:val="ListParagraph"/>
        <w:numPr>
          <w:ilvl w:val="0"/>
          <w:numId w:val="18"/>
        </w:numPr>
        <w:suppressAutoHyphens/>
        <w:spacing w:after="120"/>
        <w:contextualSpacing w:val="0"/>
        <w:jc w:val="both"/>
        <w:rPr>
          <w:sz w:val="20"/>
        </w:rPr>
      </w:pPr>
      <w:r w:rsidRPr="002D264F">
        <w:rPr>
          <w:sz w:val="20"/>
        </w:rPr>
        <w:t>Certificate of Employee Information Report</w:t>
      </w:r>
    </w:p>
    <w:p w14:paraId="0CC7B67F" w14:textId="77777777" w:rsidR="004A546A" w:rsidRPr="002D264F" w:rsidRDefault="004A546A" w:rsidP="004A546A">
      <w:pPr>
        <w:pStyle w:val="ListParagraph"/>
        <w:suppressAutoHyphens/>
        <w:spacing w:after="120"/>
        <w:contextualSpacing w:val="0"/>
        <w:jc w:val="both"/>
        <w:rPr>
          <w:b/>
          <w:sz w:val="20"/>
        </w:rPr>
      </w:pPr>
      <w:r w:rsidRPr="002D264F">
        <w:rPr>
          <w:b/>
          <w:sz w:val="20"/>
        </w:rPr>
        <w:t>OR</w:t>
      </w:r>
    </w:p>
    <w:p w14:paraId="64B0EB72" w14:textId="77777777" w:rsidR="004A546A" w:rsidRPr="002D264F" w:rsidRDefault="004A546A" w:rsidP="004A546A">
      <w:pPr>
        <w:pStyle w:val="ListParagraph"/>
        <w:numPr>
          <w:ilvl w:val="0"/>
          <w:numId w:val="18"/>
        </w:numPr>
        <w:suppressAutoHyphens/>
        <w:spacing w:after="120"/>
        <w:contextualSpacing w:val="0"/>
        <w:jc w:val="both"/>
        <w:rPr>
          <w:sz w:val="20"/>
        </w:rPr>
      </w:pPr>
      <w:r w:rsidRPr="002D264F">
        <w:rPr>
          <w:sz w:val="20"/>
        </w:rPr>
        <w:t>Employee Information Report Form AA302</w:t>
      </w:r>
    </w:p>
    <w:p w14:paraId="72454EED" w14:textId="77777777" w:rsidR="004A546A" w:rsidRPr="002D264F" w:rsidRDefault="004A546A" w:rsidP="004A546A">
      <w:pPr>
        <w:suppressAutoHyphens/>
        <w:spacing w:after="120"/>
        <w:jc w:val="both"/>
        <w:rPr>
          <w:b/>
          <w:sz w:val="20"/>
        </w:rPr>
      </w:pPr>
      <w:r w:rsidRPr="002D264F">
        <w:rPr>
          <w:b/>
          <w:sz w:val="20"/>
        </w:rPr>
        <w:t>Public Work – Project Cost over $50,000:</w:t>
      </w:r>
    </w:p>
    <w:p w14:paraId="67F1C41E" w14:textId="77777777" w:rsidR="004A546A" w:rsidRPr="002D264F" w:rsidRDefault="004A546A" w:rsidP="004A546A">
      <w:pPr>
        <w:pStyle w:val="ListParagraph"/>
        <w:numPr>
          <w:ilvl w:val="0"/>
          <w:numId w:val="19"/>
        </w:numPr>
        <w:suppressAutoHyphens/>
        <w:spacing w:after="120"/>
        <w:jc w:val="both"/>
        <w:rPr>
          <w:sz w:val="20"/>
        </w:rPr>
      </w:pPr>
      <w:r w:rsidRPr="002D264F">
        <w:rPr>
          <w:sz w:val="20"/>
        </w:rPr>
        <w:t>If Respondent has no approved Federal or New Jersey Affirmative Action Plan, Company shall complete New Jersey Form AA-201 upon award; or</w:t>
      </w:r>
    </w:p>
    <w:p w14:paraId="40FDB400" w14:textId="77777777" w:rsidR="004A546A" w:rsidRPr="002D264F" w:rsidRDefault="004A546A" w:rsidP="004A546A">
      <w:pPr>
        <w:pStyle w:val="ListParagraph"/>
        <w:numPr>
          <w:ilvl w:val="0"/>
          <w:numId w:val="19"/>
        </w:numPr>
        <w:suppressAutoHyphens/>
        <w:spacing w:after="120"/>
        <w:jc w:val="both"/>
        <w:rPr>
          <w:sz w:val="20"/>
        </w:rPr>
      </w:pPr>
      <w:r w:rsidRPr="002D264F">
        <w:rPr>
          <w:sz w:val="20"/>
        </w:rPr>
        <w:t>Respondent has a federal or New Jersey Affirmative Action Plan, and the certificate is enclosed.</w:t>
      </w:r>
    </w:p>
    <w:p w14:paraId="5FEF3C90" w14:textId="77777777" w:rsidR="004A546A" w:rsidRPr="002D264F" w:rsidRDefault="004A546A" w:rsidP="004A546A">
      <w:pPr>
        <w:suppressAutoHyphens/>
        <w:spacing w:before="240" w:after="120"/>
        <w:jc w:val="both"/>
        <w:rPr>
          <w:sz w:val="20"/>
        </w:rPr>
      </w:pPr>
      <w:r w:rsidRPr="002D264F">
        <w:rPr>
          <w:sz w:val="20"/>
        </w:rPr>
        <w:t>I further certify the statements and information contained herein are complete and correct to the best of my knowledge and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0"/>
      </w:tblGrid>
      <w:tr w:rsidR="004A546A" w:rsidRPr="002D264F" w14:paraId="724D1559" w14:textId="77777777" w:rsidTr="00E01CA2">
        <w:tc>
          <w:tcPr>
            <w:tcW w:w="5125" w:type="dxa"/>
            <w:tcBorders>
              <w:bottom w:val="single" w:sz="4" w:space="0" w:color="auto"/>
            </w:tcBorders>
          </w:tcPr>
          <w:p w14:paraId="77F354F9" w14:textId="77777777" w:rsidR="004A546A" w:rsidRPr="002D264F" w:rsidRDefault="004A546A" w:rsidP="00E01CA2">
            <w:pPr>
              <w:tabs>
                <w:tab w:val="left" w:pos="1521"/>
              </w:tabs>
              <w:suppressAutoHyphens/>
              <w:spacing w:after="120"/>
              <w:jc w:val="both"/>
              <w:rPr>
                <w:rFonts w:cs="Arial"/>
                <w:sz w:val="20"/>
              </w:rPr>
            </w:pPr>
          </w:p>
        </w:tc>
        <w:tc>
          <w:tcPr>
            <w:tcW w:w="270" w:type="dxa"/>
          </w:tcPr>
          <w:p w14:paraId="4D0FCD8A" w14:textId="77777777" w:rsidR="004A546A" w:rsidRPr="002D264F" w:rsidRDefault="004A546A" w:rsidP="00E01CA2">
            <w:pPr>
              <w:tabs>
                <w:tab w:val="left" w:pos="1521"/>
              </w:tabs>
              <w:suppressAutoHyphens/>
              <w:spacing w:after="120"/>
              <w:jc w:val="both"/>
              <w:rPr>
                <w:rFonts w:cs="Arial"/>
                <w:sz w:val="20"/>
              </w:rPr>
            </w:pPr>
          </w:p>
        </w:tc>
      </w:tr>
      <w:tr w:rsidR="004A546A" w:rsidRPr="002D264F" w14:paraId="34C6BF5C" w14:textId="77777777" w:rsidTr="00E01CA2">
        <w:tc>
          <w:tcPr>
            <w:tcW w:w="5125" w:type="dxa"/>
            <w:tcBorders>
              <w:top w:val="single" w:sz="4" w:space="0" w:color="auto"/>
            </w:tcBorders>
          </w:tcPr>
          <w:p w14:paraId="1238FEF5" w14:textId="77777777" w:rsidR="004A546A" w:rsidRPr="002D264F" w:rsidRDefault="004A546A" w:rsidP="00E01CA2">
            <w:pPr>
              <w:suppressAutoHyphens/>
              <w:spacing w:after="120"/>
              <w:ind w:left="-115"/>
              <w:jc w:val="both"/>
              <w:rPr>
                <w:rFonts w:cs="Arial"/>
                <w:sz w:val="20"/>
              </w:rPr>
            </w:pPr>
            <w:r w:rsidRPr="002D264F">
              <w:rPr>
                <w:rFonts w:cs="Arial"/>
                <w:sz w:val="20"/>
              </w:rPr>
              <w:t>Authorized Signature</w:t>
            </w:r>
          </w:p>
        </w:tc>
        <w:tc>
          <w:tcPr>
            <w:tcW w:w="270" w:type="dxa"/>
          </w:tcPr>
          <w:p w14:paraId="2F99A7CA" w14:textId="77777777" w:rsidR="004A546A" w:rsidRPr="002D264F" w:rsidRDefault="004A546A" w:rsidP="00E01CA2">
            <w:pPr>
              <w:suppressAutoHyphens/>
              <w:spacing w:after="120"/>
              <w:ind w:left="-115"/>
              <w:jc w:val="both"/>
              <w:rPr>
                <w:rFonts w:cs="Arial"/>
                <w:sz w:val="20"/>
              </w:rPr>
            </w:pPr>
          </w:p>
        </w:tc>
      </w:tr>
      <w:tr w:rsidR="004A546A" w:rsidRPr="002D264F" w14:paraId="26CD4950" w14:textId="77777777" w:rsidTr="00E01CA2">
        <w:tc>
          <w:tcPr>
            <w:tcW w:w="5125" w:type="dxa"/>
            <w:tcBorders>
              <w:bottom w:val="single" w:sz="4" w:space="0" w:color="auto"/>
            </w:tcBorders>
          </w:tcPr>
          <w:p w14:paraId="47A7F122" w14:textId="77777777" w:rsidR="004A546A" w:rsidRPr="002D264F" w:rsidRDefault="004A546A" w:rsidP="00E01CA2">
            <w:pPr>
              <w:suppressAutoHyphens/>
              <w:ind w:left="-115"/>
              <w:jc w:val="both"/>
              <w:rPr>
                <w:rFonts w:cs="Arial"/>
                <w:sz w:val="20"/>
              </w:rPr>
            </w:pPr>
          </w:p>
        </w:tc>
        <w:tc>
          <w:tcPr>
            <w:tcW w:w="270" w:type="dxa"/>
          </w:tcPr>
          <w:p w14:paraId="10DA6E7C" w14:textId="77777777" w:rsidR="004A546A" w:rsidRPr="002D264F" w:rsidRDefault="004A546A" w:rsidP="00E01CA2">
            <w:pPr>
              <w:suppressAutoHyphens/>
              <w:ind w:left="-115"/>
              <w:jc w:val="both"/>
              <w:rPr>
                <w:rFonts w:cs="Arial"/>
                <w:sz w:val="20"/>
              </w:rPr>
            </w:pPr>
          </w:p>
        </w:tc>
      </w:tr>
      <w:tr w:rsidR="004A546A" w:rsidRPr="002D264F" w14:paraId="1C67416B" w14:textId="77777777" w:rsidTr="00E01CA2">
        <w:tc>
          <w:tcPr>
            <w:tcW w:w="5125" w:type="dxa"/>
            <w:tcBorders>
              <w:top w:val="single" w:sz="4" w:space="0" w:color="auto"/>
            </w:tcBorders>
          </w:tcPr>
          <w:p w14:paraId="2C8259BB" w14:textId="77777777" w:rsidR="004A546A" w:rsidRPr="002D264F" w:rsidRDefault="004A546A" w:rsidP="00E01CA2">
            <w:pPr>
              <w:suppressAutoHyphens/>
              <w:spacing w:after="120"/>
              <w:ind w:left="-115"/>
              <w:jc w:val="both"/>
              <w:rPr>
                <w:rFonts w:cs="Arial"/>
                <w:sz w:val="20"/>
              </w:rPr>
            </w:pPr>
            <w:r w:rsidRPr="002D264F">
              <w:rPr>
                <w:rFonts w:cs="Arial"/>
                <w:sz w:val="20"/>
              </w:rPr>
              <w:t>Printed Name</w:t>
            </w:r>
          </w:p>
        </w:tc>
        <w:tc>
          <w:tcPr>
            <w:tcW w:w="270" w:type="dxa"/>
          </w:tcPr>
          <w:p w14:paraId="1FB92258" w14:textId="77777777" w:rsidR="004A546A" w:rsidRPr="002D264F" w:rsidRDefault="004A546A" w:rsidP="00E01CA2">
            <w:pPr>
              <w:suppressAutoHyphens/>
              <w:ind w:left="-115"/>
              <w:jc w:val="both"/>
              <w:rPr>
                <w:rFonts w:cs="Arial"/>
                <w:sz w:val="20"/>
              </w:rPr>
            </w:pPr>
          </w:p>
        </w:tc>
      </w:tr>
      <w:tr w:rsidR="004A546A" w:rsidRPr="002D264F" w14:paraId="41E2E196" w14:textId="77777777" w:rsidTr="00E01CA2">
        <w:trPr>
          <w:gridAfter w:val="1"/>
          <w:wAfter w:w="270" w:type="dxa"/>
        </w:trPr>
        <w:tc>
          <w:tcPr>
            <w:tcW w:w="5125" w:type="dxa"/>
            <w:tcBorders>
              <w:bottom w:val="single" w:sz="4" w:space="0" w:color="auto"/>
            </w:tcBorders>
          </w:tcPr>
          <w:p w14:paraId="4045693B" w14:textId="77777777" w:rsidR="004A546A" w:rsidRPr="002D264F" w:rsidRDefault="004A546A" w:rsidP="00E01CA2">
            <w:pPr>
              <w:suppressAutoHyphens/>
              <w:ind w:left="-115"/>
              <w:jc w:val="both"/>
              <w:rPr>
                <w:rFonts w:cs="Arial"/>
                <w:sz w:val="20"/>
              </w:rPr>
            </w:pPr>
          </w:p>
        </w:tc>
      </w:tr>
      <w:tr w:rsidR="004A546A" w:rsidRPr="002D264F" w14:paraId="50E2ED53" w14:textId="77777777" w:rsidTr="00E01CA2">
        <w:trPr>
          <w:gridAfter w:val="1"/>
          <w:wAfter w:w="270" w:type="dxa"/>
        </w:trPr>
        <w:tc>
          <w:tcPr>
            <w:tcW w:w="5125" w:type="dxa"/>
            <w:tcBorders>
              <w:top w:val="single" w:sz="4" w:space="0" w:color="auto"/>
            </w:tcBorders>
          </w:tcPr>
          <w:p w14:paraId="37F51993" w14:textId="77777777" w:rsidR="004A546A" w:rsidRPr="002D264F" w:rsidRDefault="004A546A" w:rsidP="00E01CA2">
            <w:pPr>
              <w:suppressAutoHyphens/>
              <w:ind w:left="-115"/>
              <w:jc w:val="both"/>
              <w:rPr>
                <w:rFonts w:cs="Arial"/>
                <w:sz w:val="20"/>
              </w:rPr>
            </w:pPr>
            <w:r w:rsidRPr="002D264F">
              <w:rPr>
                <w:rFonts w:cs="Arial"/>
                <w:sz w:val="20"/>
              </w:rPr>
              <w:t>Title</w:t>
            </w:r>
          </w:p>
        </w:tc>
      </w:tr>
      <w:tr w:rsidR="004A546A" w:rsidRPr="002D264F" w14:paraId="135A7091" w14:textId="77777777" w:rsidTr="00E01CA2">
        <w:trPr>
          <w:gridAfter w:val="1"/>
          <w:wAfter w:w="270" w:type="dxa"/>
        </w:trPr>
        <w:tc>
          <w:tcPr>
            <w:tcW w:w="5125" w:type="dxa"/>
            <w:tcBorders>
              <w:bottom w:val="single" w:sz="4" w:space="0" w:color="auto"/>
            </w:tcBorders>
          </w:tcPr>
          <w:p w14:paraId="2CB76996" w14:textId="77777777" w:rsidR="004A546A" w:rsidRPr="002D264F" w:rsidRDefault="004A546A" w:rsidP="00E01CA2">
            <w:pPr>
              <w:suppressAutoHyphens/>
              <w:spacing w:after="120"/>
              <w:ind w:left="-115"/>
              <w:jc w:val="both"/>
              <w:rPr>
                <w:rFonts w:cs="Arial"/>
                <w:sz w:val="20"/>
              </w:rPr>
            </w:pPr>
          </w:p>
        </w:tc>
      </w:tr>
      <w:tr w:rsidR="004A546A" w:rsidRPr="002D264F" w14:paraId="1CAE2C68" w14:textId="77777777" w:rsidTr="00E01CA2">
        <w:trPr>
          <w:gridAfter w:val="1"/>
          <w:wAfter w:w="270" w:type="dxa"/>
        </w:trPr>
        <w:tc>
          <w:tcPr>
            <w:tcW w:w="5125" w:type="dxa"/>
            <w:tcBorders>
              <w:top w:val="single" w:sz="4" w:space="0" w:color="auto"/>
            </w:tcBorders>
          </w:tcPr>
          <w:p w14:paraId="0F9D32AF" w14:textId="77777777" w:rsidR="004A546A" w:rsidRPr="002D264F" w:rsidRDefault="004A546A" w:rsidP="00E01CA2">
            <w:pPr>
              <w:suppressAutoHyphens/>
              <w:ind w:left="-115"/>
              <w:jc w:val="both"/>
              <w:rPr>
                <w:rFonts w:cs="Arial"/>
                <w:sz w:val="20"/>
              </w:rPr>
            </w:pPr>
            <w:r w:rsidRPr="002D264F">
              <w:rPr>
                <w:rFonts w:cs="Arial"/>
                <w:sz w:val="20"/>
              </w:rPr>
              <w:t>Date</w:t>
            </w:r>
          </w:p>
        </w:tc>
      </w:tr>
    </w:tbl>
    <w:p w14:paraId="60EA5A89" w14:textId="77777777" w:rsidR="004A546A" w:rsidRPr="002D264F" w:rsidRDefault="004A546A" w:rsidP="004A546A">
      <w:pPr>
        <w:suppressAutoHyphens/>
        <w:spacing w:before="240" w:after="120"/>
        <w:jc w:val="both"/>
        <w:rPr>
          <w:sz w:val="20"/>
        </w:rPr>
      </w:pPr>
    </w:p>
    <w:p w14:paraId="19A021EC" w14:textId="77777777" w:rsidR="004A546A" w:rsidRPr="002D264F" w:rsidRDefault="004A546A" w:rsidP="004A546A">
      <w:pPr>
        <w:spacing w:after="160" w:line="259" w:lineRule="auto"/>
        <w:rPr>
          <w:sz w:val="20"/>
        </w:rPr>
      </w:pPr>
      <w:r w:rsidRPr="002D264F">
        <w:rPr>
          <w:sz w:val="20"/>
        </w:rPr>
        <w:br w:type="page"/>
      </w:r>
    </w:p>
    <w:p w14:paraId="2F4220A5" w14:textId="77777777" w:rsidR="004A546A" w:rsidRPr="002D264F" w:rsidRDefault="004A546A" w:rsidP="004A546A">
      <w:pPr>
        <w:suppressAutoHyphens/>
        <w:spacing w:before="240"/>
        <w:jc w:val="center"/>
        <w:rPr>
          <w:b/>
          <w:sz w:val="20"/>
        </w:rPr>
      </w:pPr>
      <w:r w:rsidRPr="002D264F">
        <w:rPr>
          <w:b/>
          <w:sz w:val="20"/>
        </w:rPr>
        <w:lastRenderedPageBreak/>
        <w:t>MANDATORY AFFIRMATIVE ACTION LANGUAGE</w:t>
      </w:r>
    </w:p>
    <w:p w14:paraId="16EB1F7A" w14:textId="77777777" w:rsidR="004A546A" w:rsidRPr="00B5096F" w:rsidRDefault="004A546A" w:rsidP="004A546A">
      <w:pPr>
        <w:suppressAutoHyphens/>
        <w:jc w:val="center"/>
        <w:rPr>
          <w:b/>
          <w:sz w:val="20"/>
          <w:lang w:val="fr-FR"/>
        </w:rPr>
      </w:pPr>
      <w:r w:rsidRPr="00B5096F">
        <w:rPr>
          <w:b/>
          <w:sz w:val="20"/>
          <w:lang w:val="fr-FR"/>
        </w:rPr>
        <w:t xml:space="preserve">N.J.S.A. </w:t>
      </w:r>
      <w:proofErr w:type="gramStart"/>
      <w:r w:rsidRPr="00B5096F">
        <w:rPr>
          <w:b/>
          <w:sz w:val="20"/>
          <w:lang w:val="fr-FR"/>
        </w:rPr>
        <w:t>10:</w:t>
      </w:r>
      <w:proofErr w:type="gramEnd"/>
      <w:r w:rsidRPr="00B5096F">
        <w:rPr>
          <w:b/>
          <w:sz w:val="20"/>
          <w:lang w:val="fr-FR"/>
        </w:rPr>
        <w:t xml:space="preserve">5-31 </w:t>
      </w:r>
      <w:r w:rsidRPr="00B5096F">
        <w:rPr>
          <w:b/>
          <w:i/>
          <w:sz w:val="20"/>
          <w:lang w:val="fr-FR"/>
        </w:rPr>
        <w:t xml:space="preserve">et </w:t>
      </w:r>
      <w:proofErr w:type="spellStart"/>
      <w:r w:rsidRPr="00B5096F">
        <w:rPr>
          <w:b/>
          <w:i/>
          <w:sz w:val="20"/>
          <w:lang w:val="fr-FR"/>
        </w:rPr>
        <w:t>seq</w:t>
      </w:r>
      <w:proofErr w:type="spellEnd"/>
      <w:r w:rsidRPr="00B5096F">
        <w:rPr>
          <w:b/>
          <w:i/>
          <w:sz w:val="20"/>
          <w:lang w:val="fr-FR"/>
        </w:rPr>
        <w:t>.</w:t>
      </w:r>
      <w:r w:rsidRPr="00B5096F">
        <w:rPr>
          <w:b/>
          <w:sz w:val="20"/>
          <w:lang w:val="fr-FR"/>
        </w:rPr>
        <w:t xml:space="preserve"> (P.L. 1975, c. 127)</w:t>
      </w:r>
    </w:p>
    <w:p w14:paraId="55235460" w14:textId="77777777" w:rsidR="004A546A" w:rsidRPr="002D264F" w:rsidRDefault="004A546A" w:rsidP="004A546A">
      <w:pPr>
        <w:suppressAutoHyphens/>
        <w:spacing w:after="120"/>
        <w:jc w:val="center"/>
        <w:rPr>
          <w:b/>
          <w:sz w:val="20"/>
        </w:rPr>
      </w:pPr>
      <w:r w:rsidRPr="002D264F">
        <w:rPr>
          <w:b/>
          <w:sz w:val="20"/>
        </w:rPr>
        <w:t>N.J.A.C. 17:27</w:t>
      </w:r>
    </w:p>
    <w:p w14:paraId="4768C489" w14:textId="77777777" w:rsidR="004A546A" w:rsidRPr="002D264F" w:rsidRDefault="004A546A" w:rsidP="004A546A">
      <w:pPr>
        <w:suppressAutoHyphens/>
        <w:spacing w:after="120"/>
        <w:jc w:val="both"/>
        <w:rPr>
          <w:b/>
          <w:i/>
          <w:sz w:val="20"/>
          <w:u w:val="single"/>
        </w:rPr>
      </w:pPr>
      <w:r w:rsidRPr="002D264F">
        <w:rPr>
          <w:b/>
          <w:i/>
          <w:sz w:val="20"/>
          <w:u w:val="single"/>
        </w:rPr>
        <w:t>PROCUREMENT, PROFESSIONAL, AND SERVICE CONTRACTS</w:t>
      </w:r>
    </w:p>
    <w:p w14:paraId="1948978F" w14:textId="77777777" w:rsidR="004A546A" w:rsidRPr="002D264F" w:rsidRDefault="004A546A" w:rsidP="004A546A">
      <w:pPr>
        <w:suppressAutoHyphens/>
        <w:spacing w:after="120"/>
        <w:jc w:val="both"/>
        <w:rPr>
          <w:sz w:val="20"/>
        </w:rPr>
      </w:pPr>
      <w:r w:rsidRPr="002D264F">
        <w:rPr>
          <w:sz w:val="20"/>
        </w:rPr>
        <w:t>During the performance of this contract, the contractor agrees as follows:</w:t>
      </w:r>
    </w:p>
    <w:p w14:paraId="10EB0FFC" w14:textId="77777777" w:rsidR="004A546A" w:rsidRPr="002D264F" w:rsidRDefault="004A546A" w:rsidP="004A546A">
      <w:pPr>
        <w:suppressAutoHyphens/>
        <w:spacing w:after="120"/>
        <w:jc w:val="both"/>
        <w:rPr>
          <w:sz w:val="20"/>
        </w:rPr>
      </w:pPr>
      <w:r w:rsidRPr="002D264F">
        <w:rPr>
          <w:sz w:val="20"/>
        </w:rPr>
        <w:t>The contractor or subcontractor, where applicable, shall not discriminate against any employee or applicant for employment because of age, race, creed, color, national origin, ancestry, marital status, sex, affectional or sexual orientation. The contractor shall take affirmative action to ensure that such applicants are recruited and employed, and that employees are treated during employment, without regard to their age, race, creed, color, national origin, ancestry, marital status, sex, affectional or sexual orientation.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24D0F184" w14:textId="77777777" w:rsidR="004A546A" w:rsidRPr="002D264F" w:rsidRDefault="004A546A" w:rsidP="004A546A">
      <w:pPr>
        <w:suppressAutoHyphens/>
        <w:spacing w:after="120"/>
        <w:jc w:val="both"/>
        <w:rPr>
          <w:sz w:val="20"/>
        </w:rPr>
      </w:pPr>
      <w:r w:rsidRPr="002D264F">
        <w:rPr>
          <w:sz w:val="20"/>
        </w:rPr>
        <w:t>The contractor or subcontractor, where applicable shall, in all solicitations or advertisement for employees placed by or on behalf of the contractor, state that all qualified applicants shall receive consideration for employment without regard to age, race, creed, color, national origin, ancestry, marital status, sex, affectional or sexual orientation.</w:t>
      </w:r>
    </w:p>
    <w:p w14:paraId="7ECE2CEA" w14:textId="77777777" w:rsidR="004A546A" w:rsidRPr="002D264F" w:rsidRDefault="004A546A" w:rsidP="004A546A">
      <w:pPr>
        <w:suppressAutoHyphens/>
        <w:spacing w:after="120"/>
        <w:jc w:val="both"/>
        <w:rPr>
          <w:sz w:val="20"/>
        </w:rPr>
      </w:pPr>
      <w:r w:rsidRPr="002D264F">
        <w:rPr>
          <w:sz w:val="20"/>
        </w:rPr>
        <w:t>The contractor or subcontractor, where applicable, shall send to each labor union or representative of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469E16A7" w14:textId="77777777" w:rsidR="004A546A" w:rsidRPr="002D264F" w:rsidRDefault="004A546A" w:rsidP="004A546A">
      <w:pPr>
        <w:suppressAutoHyphens/>
        <w:spacing w:after="120"/>
        <w:jc w:val="both"/>
        <w:rPr>
          <w:sz w:val="20"/>
        </w:rPr>
      </w:pPr>
      <w:r w:rsidRPr="002D264F">
        <w:rPr>
          <w:sz w:val="20"/>
        </w:rPr>
        <w:t>The contractor or subcontractor, where applicable, agrees to comply with any regulations promulgated by the Treasurer pursuant to P.L. 1975, c. 127, as amended and supplemented from time to time and the Americans with Disabilities Act.</w:t>
      </w:r>
    </w:p>
    <w:p w14:paraId="39D7D212" w14:textId="77777777" w:rsidR="004A546A" w:rsidRPr="002D264F" w:rsidRDefault="004A546A" w:rsidP="004A546A">
      <w:pPr>
        <w:suppressAutoHyphens/>
        <w:spacing w:after="120"/>
        <w:jc w:val="both"/>
        <w:rPr>
          <w:sz w:val="20"/>
        </w:rPr>
      </w:pPr>
      <w:r w:rsidRPr="002D264F">
        <w:rPr>
          <w:sz w:val="20"/>
        </w:rPr>
        <w:t>The contractor or subcontractor agrees to attempt in good faith to employ minority and female workers trade consistent with the applicable county employment goal prescribed by N.J.A.C. 17:27-5.2 promulgated by the Treasurer pursuant to P.L. 1975, C.127, as amended and supplemented from time to time or in accordance with a binding determination of the applicable county employment goals determined by the Affirmative Action Office pursuant to N.J.A.C. 17:27-5.2 promulgated by the Treasurer pursuant to P.L. 1975, C.127, as amended and supplemented from time to time.</w:t>
      </w:r>
    </w:p>
    <w:p w14:paraId="27A2C85E" w14:textId="77777777" w:rsidR="004A546A" w:rsidRPr="002D264F" w:rsidRDefault="004A546A" w:rsidP="004A546A">
      <w:pPr>
        <w:suppressAutoHyphens/>
        <w:spacing w:after="120"/>
        <w:jc w:val="both"/>
        <w:rPr>
          <w:sz w:val="20"/>
        </w:rPr>
      </w:pPr>
      <w:r w:rsidRPr="002D264F">
        <w:rPr>
          <w:sz w:val="20"/>
        </w:rPr>
        <w:t>The contractor or subcontractor agrees to inform in writing appropriate recruitment agencies in the area, including employment agencies, placement bureaus, colleges, universities, and labor unions, that it does not discriminate on the basis of age, creed, color, national origin, ancestry, marital status, sex, affectional or sexual orientation, and that it shall discontinue the use of any recruitment agency which engages in direct or indirect discriminatory practices.</w:t>
      </w:r>
    </w:p>
    <w:p w14:paraId="2AED9118" w14:textId="77777777" w:rsidR="004A546A" w:rsidRPr="002D264F" w:rsidRDefault="004A546A" w:rsidP="004A546A">
      <w:pPr>
        <w:suppressAutoHyphens/>
        <w:spacing w:after="120"/>
        <w:jc w:val="both"/>
        <w:rPr>
          <w:sz w:val="20"/>
        </w:rPr>
      </w:pPr>
      <w:r w:rsidRPr="002D264F">
        <w:rPr>
          <w:sz w:val="20"/>
        </w:rPr>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14:paraId="76E4227A" w14:textId="77777777" w:rsidR="004A546A" w:rsidRPr="002D264F" w:rsidRDefault="004A546A" w:rsidP="004A546A">
      <w:pPr>
        <w:suppressAutoHyphens/>
        <w:spacing w:after="120"/>
        <w:jc w:val="both"/>
        <w:rPr>
          <w:sz w:val="20"/>
        </w:rPr>
      </w:pPr>
      <w:r w:rsidRPr="002D264F">
        <w:rPr>
          <w:sz w:val="20"/>
        </w:rPr>
        <w:t>The contractor or subcontractor agrees to review all procedures relating to transfer, upgrading, downgrading, and lay-off to ensure that all such actions are taken without regard to age, creed, color, national origin, ancestry, marital status, sex, affectional or sexual orientation, and conform with the applicable employment goals, consistent with the statutes and court decisions of the State of New Jersey, and applicable Federal law and applicable Federal court decisions.</w:t>
      </w:r>
    </w:p>
    <w:p w14:paraId="290B9D94" w14:textId="77777777" w:rsidR="004A546A" w:rsidRPr="002D264F" w:rsidRDefault="004A546A" w:rsidP="004A546A">
      <w:pPr>
        <w:suppressAutoHyphens/>
        <w:spacing w:after="120"/>
        <w:jc w:val="both"/>
        <w:rPr>
          <w:sz w:val="20"/>
        </w:rPr>
      </w:pPr>
      <w:r w:rsidRPr="002D264F">
        <w:rPr>
          <w:sz w:val="20"/>
        </w:rPr>
        <w:t xml:space="preserve">The contractor and its subcontractors shall furnish such reports or other documents to the Affirmative Action Office as may be requested by the office from time to time in order to carry out the purposes of these regulations, and public agencies shall furnish such information as may be requested by the Affirmative Action Office for conducting a compliance investigation pursuant to </w:t>
      </w:r>
      <w:r w:rsidRPr="002D264F">
        <w:rPr>
          <w:sz w:val="20"/>
          <w:u w:val="single"/>
        </w:rPr>
        <w:t>Subchapter 10 of the Administrative Code (NJAC 17:27)</w:t>
      </w:r>
      <w:r w:rsidRPr="002D264F">
        <w:rPr>
          <w:sz w:val="20"/>
        </w:rPr>
        <w:t>.</w:t>
      </w:r>
      <w:r w:rsidRPr="002D264F">
        <w:rPr>
          <w:sz w:val="20"/>
          <w:u w:val="single"/>
        </w:rPr>
        <w:t xml:space="preserve"> </w:t>
      </w:r>
    </w:p>
    <w:p w14:paraId="3DA908F6" w14:textId="77777777" w:rsidR="004A546A" w:rsidRPr="002D264F" w:rsidRDefault="004A546A" w:rsidP="004A546A">
      <w:pPr>
        <w:suppressAutoHyphens/>
        <w:spacing w:before="240" w:after="120"/>
        <w:jc w:val="both"/>
        <w:rPr>
          <w:sz w:val="20"/>
          <w:highlight w:val="yellow"/>
        </w:rPr>
      </w:pPr>
      <w:r w:rsidRPr="002D264F">
        <w:rPr>
          <w:sz w:val="20"/>
          <w:highlight w:val="yellow"/>
        </w:rPr>
        <w:t>__________________________</w:t>
      </w:r>
    </w:p>
    <w:p w14:paraId="18C9A92D" w14:textId="77777777" w:rsidR="004A546A" w:rsidRPr="002D264F" w:rsidRDefault="004A546A" w:rsidP="004A546A">
      <w:pPr>
        <w:suppressAutoHyphens/>
        <w:spacing w:after="120"/>
        <w:jc w:val="both"/>
        <w:rPr>
          <w:sz w:val="20"/>
        </w:rPr>
      </w:pPr>
      <w:r w:rsidRPr="002D264F">
        <w:rPr>
          <w:sz w:val="20"/>
          <w:highlight w:val="yellow"/>
        </w:rPr>
        <w:t>Signature of Respondent</w:t>
      </w:r>
    </w:p>
    <w:p w14:paraId="0B6BD4BB" w14:textId="77777777" w:rsidR="004A546A" w:rsidRDefault="004A546A" w:rsidP="004A546A">
      <w:pPr>
        <w:spacing w:after="160" w:line="259" w:lineRule="auto"/>
        <w:rPr>
          <w:sz w:val="20"/>
        </w:rPr>
      </w:pPr>
      <w:r>
        <w:rPr>
          <w:sz w:val="20"/>
        </w:rPr>
        <w:br w:type="page"/>
      </w:r>
    </w:p>
    <w:p w14:paraId="42CCB1F2" w14:textId="77777777" w:rsidR="004A546A" w:rsidRPr="002D264F" w:rsidRDefault="004A546A" w:rsidP="004A546A">
      <w:pPr>
        <w:suppressAutoHyphens/>
        <w:spacing w:before="240" w:after="120"/>
        <w:jc w:val="center"/>
        <w:rPr>
          <w:b/>
          <w:sz w:val="20"/>
        </w:rPr>
      </w:pPr>
      <w:r w:rsidRPr="002D264F">
        <w:rPr>
          <w:b/>
          <w:sz w:val="20"/>
        </w:rPr>
        <w:lastRenderedPageBreak/>
        <w:t>ATTACHMENT 4 – C. 271 POLITICAL CONTRIBUTION DISCLOSURE FORM</w:t>
      </w:r>
    </w:p>
    <w:p w14:paraId="41D36A9A" w14:textId="77777777" w:rsidR="004A546A" w:rsidRPr="002D264F" w:rsidRDefault="004A546A" w:rsidP="004A546A">
      <w:pPr>
        <w:suppressAutoHyphens/>
        <w:spacing w:before="240" w:after="120"/>
        <w:jc w:val="center"/>
        <w:rPr>
          <w:b/>
          <w:sz w:val="20"/>
        </w:rPr>
      </w:pPr>
      <w:r w:rsidRPr="002D264F">
        <w:rPr>
          <w:b/>
          <w:sz w:val="20"/>
        </w:rPr>
        <w:t>Public Agency Instructions</w:t>
      </w:r>
    </w:p>
    <w:p w14:paraId="66AD800B" w14:textId="77777777" w:rsidR="004A546A" w:rsidRPr="002D264F" w:rsidRDefault="004A546A" w:rsidP="004A546A">
      <w:pPr>
        <w:suppressAutoHyphens/>
        <w:spacing w:before="240" w:after="120"/>
        <w:jc w:val="both"/>
        <w:rPr>
          <w:sz w:val="20"/>
        </w:rPr>
      </w:pPr>
      <w:r w:rsidRPr="002D264F">
        <w:rPr>
          <w:sz w:val="20"/>
        </w:rPr>
        <w:t xml:space="preserve">This page provides guidance to public agencies entering into contracts with business entities that are required to file Political Contribution Disclosure forms with the agency. </w:t>
      </w:r>
      <w:r w:rsidRPr="002D264F">
        <w:rPr>
          <w:b/>
          <w:sz w:val="20"/>
        </w:rPr>
        <w:t xml:space="preserve">It is not intended to be provided to contractors. </w:t>
      </w:r>
      <w:r w:rsidRPr="002D264F">
        <w:rPr>
          <w:sz w:val="20"/>
        </w:rPr>
        <w:t xml:space="preserve">What follows are instructions on the use of form local units can provide to contractors that are required to disclose political contributions pursuant to </w:t>
      </w:r>
      <w:r w:rsidRPr="002D264F">
        <w:rPr>
          <w:sz w:val="20"/>
          <w:u w:val="single"/>
        </w:rPr>
        <w:t>N.J.S.A.</w:t>
      </w:r>
      <w:r w:rsidRPr="002D264F">
        <w:rPr>
          <w:sz w:val="20"/>
        </w:rPr>
        <w:t xml:space="preserve"> 19:44A-20.26 (P.L. 2005, c. 271, s.2). Additional information is available in Local Finance Notice 2006-1 (https://www.nj.gov/dca/divisions/dlgs/resources/lfns_2006.html).</w:t>
      </w:r>
    </w:p>
    <w:p w14:paraId="291607A1" w14:textId="77777777" w:rsidR="004A546A" w:rsidRPr="002D264F" w:rsidRDefault="004A546A" w:rsidP="004A546A">
      <w:pPr>
        <w:pStyle w:val="ListParagraph"/>
        <w:numPr>
          <w:ilvl w:val="1"/>
          <w:numId w:val="18"/>
        </w:numPr>
        <w:suppressAutoHyphens/>
        <w:spacing w:after="120"/>
        <w:ind w:left="0" w:firstLine="0"/>
        <w:contextualSpacing w:val="0"/>
        <w:jc w:val="both"/>
        <w:rPr>
          <w:sz w:val="20"/>
        </w:rPr>
      </w:pPr>
      <w:r w:rsidRPr="002D264F">
        <w:rPr>
          <w:sz w:val="20"/>
        </w:rPr>
        <w:t xml:space="preserve">The disclosure is required for all contracts in excess of $17,500 that are </w:t>
      </w:r>
      <w:r w:rsidRPr="002D264F">
        <w:rPr>
          <w:b/>
          <w:sz w:val="20"/>
        </w:rPr>
        <w:t xml:space="preserve">not awarded </w:t>
      </w:r>
      <w:r w:rsidRPr="002D264F">
        <w:rPr>
          <w:sz w:val="20"/>
        </w:rPr>
        <w:t>pursuant to a “fair and open” process (</w:t>
      </w:r>
      <w:r w:rsidRPr="002D264F">
        <w:rPr>
          <w:sz w:val="20"/>
          <w:u w:val="single"/>
        </w:rPr>
        <w:t>N.J.S.A.</w:t>
      </w:r>
      <w:r w:rsidRPr="002D264F">
        <w:rPr>
          <w:sz w:val="20"/>
        </w:rPr>
        <w:t xml:space="preserve"> 19:44A-20.7).</w:t>
      </w:r>
    </w:p>
    <w:p w14:paraId="4D2F78F7" w14:textId="77777777" w:rsidR="004A546A" w:rsidRPr="002D264F" w:rsidRDefault="004A546A" w:rsidP="004A546A">
      <w:pPr>
        <w:pStyle w:val="ListParagraph"/>
        <w:numPr>
          <w:ilvl w:val="1"/>
          <w:numId w:val="18"/>
        </w:numPr>
        <w:suppressAutoHyphens/>
        <w:spacing w:after="120"/>
        <w:ind w:left="0" w:firstLine="0"/>
        <w:contextualSpacing w:val="0"/>
        <w:jc w:val="both"/>
        <w:rPr>
          <w:sz w:val="20"/>
        </w:rPr>
      </w:pPr>
      <w:r w:rsidRPr="002D264F">
        <w:rPr>
          <w:sz w:val="20"/>
        </w:rPr>
        <w:t xml:space="preserve">Due to the potential length of some contractor submissions, the public agency should consider allowing data to be submitted in electronic form (i.e., spreadsheet, pdf file, etc.). Submissions must be kept with the contract documents or in an appropriate computer file and be available for public access. </w:t>
      </w:r>
      <w:r w:rsidRPr="002D264F">
        <w:rPr>
          <w:b/>
          <w:sz w:val="20"/>
        </w:rPr>
        <w:t xml:space="preserve">The form is worded to accept this alternate submission. </w:t>
      </w:r>
      <w:r w:rsidRPr="002D264F">
        <w:rPr>
          <w:sz w:val="20"/>
        </w:rPr>
        <w:t>The text should be amended if electronic submission shall not be allowed.</w:t>
      </w:r>
    </w:p>
    <w:p w14:paraId="31406E87" w14:textId="77777777" w:rsidR="004A546A" w:rsidRPr="002D264F" w:rsidRDefault="004A546A" w:rsidP="004A546A">
      <w:pPr>
        <w:pStyle w:val="ListParagraph"/>
        <w:numPr>
          <w:ilvl w:val="1"/>
          <w:numId w:val="18"/>
        </w:numPr>
        <w:suppressAutoHyphens/>
        <w:spacing w:after="120"/>
        <w:ind w:left="0" w:firstLine="0"/>
        <w:contextualSpacing w:val="0"/>
        <w:jc w:val="both"/>
        <w:rPr>
          <w:sz w:val="20"/>
        </w:rPr>
      </w:pPr>
      <w:r w:rsidRPr="002D264F">
        <w:rPr>
          <w:sz w:val="20"/>
        </w:rPr>
        <w:t xml:space="preserve">The submission must be </w:t>
      </w:r>
      <w:r w:rsidRPr="002D264F">
        <w:rPr>
          <w:b/>
          <w:sz w:val="20"/>
        </w:rPr>
        <w:t xml:space="preserve">received from the contractor and </w:t>
      </w:r>
      <w:r w:rsidRPr="002D264F">
        <w:rPr>
          <w:sz w:val="20"/>
        </w:rPr>
        <w:t>on file at least 10 days prior to award of the contract. Resolutions of award should reflect that the disclosure has been received and is on file.</w:t>
      </w:r>
    </w:p>
    <w:p w14:paraId="0FDCFFDF" w14:textId="77777777" w:rsidR="004A546A" w:rsidRPr="002D264F" w:rsidRDefault="004A546A" w:rsidP="004A546A">
      <w:pPr>
        <w:pStyle w:val="ListParagraph"/>
        <w:numPr>
          <w:ilvl w:val="1"/>
          <w:numId w:val="18"/>
        </w:numPr>
        <w:suppressAutoHyphens/>
        <w:spacing w:after="120"/>
        <w:ind w:left="0" w:firstLine="0"/>
        <w:contextualSpacing w:val="0"/>
        <w:jc w:val="both"/>
        <w:rPr>
          <w:sz w:val="20"/>
        </w:rPr>
      </w:pPr>
      <w:r w:rsidRPr="002D264F">
        <w:rPr>
          <w:sz w:val="20"/>
        </w:rPr>
        <w:t>The contractor must disclose contributions made to candidate and party committees covering a wide range of public agencies, including all public agencies that have elected officials in the county of the public agency, state legislative positions, and various state entities. The Division of Local Government Services recommends that contractors be provided a list of the affected agencies. This shall assist contractors in determining the campaign and political committees of the officials and candidates affected by the disclosure.</w:t>
      </w:r>
    </w:p>
    <w:p w14:paraId="2C50C4C9" w14:textId="77777777" w:rsidR="004A546A" w:rsidRPr="002D264F" w:rsidRDefault="004A546A" w:rsidP="004A546A">
      <w:pPr>
        <w:numPr>
          <w:ilvl w:val="0"/>
          <w:numId w:val="20"/>
        </w:numPr>
        <w:suppressAutoHyphens/>
        <w:spacing w:after="120"/>
        <w:ind w:left="270"/>
        <w:jc w:val="both"/>
        <w:rPr>
          <w:sz w:val="20"/>
        </w:rPr>
      </w:pPr>
      <w:r w:rsidRPr="002D264F">
        <w:rPr>
          <w:sz w:val="20"/>
        </w:rPr>
        <w:t>The Division has prepared model disclosure forms for each county. They can be downloaded from the “County PCD Forms” link on the Pay-to-Play web site at</w:t>
      </w:r>
      <w:r w:rsidRPr="002D264F">
        <w:rPr>
          <w:sz w:val="20"/>
          <w:u w:val="single"/>
        </w:rPr>
        <w:t xml:space="preserve"> </w:t>
      </w:r>
      <w:r w:rsidRPr="002D264F">
        <w:rPr>
          <w:sz w:val="20"/>
        </w:rPr>
        <w:t>https://www.state.nj.us/dca/divisions/dlgs/programs/pay_2_play.html. They shall be updated from time-to-time as necessary.</w:t>
      </w:r>
    </w:p>
    <w:p w14:paraId="319A2465" w14:textId="77777777" w:rsidR="004A546A" w:rsidRPr="002D264F" w:rsidRDefault="004A546A" w:rsidP="004A546A">
      <w:pPr>
        <w:numPr>
          <w:ilvl w:val="0"/>
          <w:numId w:val="20"/>
        </w:numPr>
        <w:suppressAutoHyphens/>
        <w:spacing w:after="120"/>
        <w:ind w:left="270"/>
        <w:jc w:val="both"/>
        <w:rPr>
          <w:sz w:val="20"/>
        </w:rPr>
      </w:pPr>
      <w:r w:rsidRPr="002D264F">
        <w:rPr>
          <w:sz w:val="20"/>
        </w:rPr>
        <w:t xml:space="preserve">A public agency using these forms </w:t>
      </w:r>
      <w:r w:rsidRPr="002D264F">
        <w:rPr>
          <w:b/>
          <w:sz w:val="20"/>
        </w:rPr>
        <w:t>should edit them to properly reflect the correct legislative district(s)</w:t>
      </w:r>
      <w:r w:rsidRPr="002D264F">
        <w:rPr>
          <w:sz w:val="20"/>
        </w:rPr>
        <w:t xml:space="preserve">. As the forms are county-based, </w:t>
      </w:r>
      <w:r w:rsidRPr="002D264F">
        <w:rPr>
          <w:b/>
          <w:sz w:val="20"/>
        </w:rPr>
        <w:t xml:space="preserve">they list all legislative districts </w:t>
      </w:r>
      <w:r w:rsidRPr="002D264F">
        <w:rPr>
          <w:sz w:val="20"/>
        </w:rPr>
        <w:t xml:space="preserve">in each county. </w:t>
      </w:r>
      <w:r w:rsidRPr="002D264F">
        <w:rPr>
          <w:b/>
          <w:sz w:val="20"/>
        </w:rPr>
        <w:t>Districts that do not represent the public agency should be removed from the lists.</w:t>
      </w:r>
    </w:p>
    <w:p w14:paraId="0172F436" w14:textId="77777777" w:rsidR="004A546A" w:rsidRPr="002D264F" w:rsidRDefault="004A546A" w:rsidP="004A546A">
      <w:pPr>
        <w:numPr>
          <w:ilvl w:val="0"/>
          <w:numId w:val="20"/>
        </w:numPr>
        <w:suppressAutoHyphens/>
        <w:spacing w:after="120"/>
        <w:ind w:left="270"/>
        <w:jc w:val="both"/>
        <w:rPr>
          <w:sz w:val="20"/>
        </w:rPr>
      </w:pPr>
      <w:r w:rsidRPr="002D264F">
        <w:rPr>
          <w:sz w:val="20"/>
        </w:rPr>
        <w:t>Some contractors may find it easier to provide a single list that covers all contributions, regardless of the county. These submissions are appropriate and should be accepted.</w:t>
      </w:r>
    </w:p>
    <w:p w14:paraId="320F73F7" w14:textId="77777777" w:rsidR="004A546A" w:rsidRPr="002D264F" w:rsidRDefault="004A546A" w:rsidP="004A546A">
      <w:pPr>
        <w:numPr>
          <w:ilvl w:val="0"/>
          <w:numId w:val="20"/>
        </w:numPr>
        <w:suppressAutoHyphens/>
        <w:spacing w:after="120"/>
        <w:ind w:left="270"/>
        <w:jc w:val="both"/>
        <w:rPr>
          <w:sz w:val="20"/>
        </w:rPr>
      </w:pPr>
      <w:r w:rsidRPr="002D264F">
        <w:rPr>
          <w:sz w:val="20"/>
        </w:rPr>
        <w:t>The form may be used “as-is”, subject to edits as described herein.</w:t>
      </w:r>
    </w:p>
    <w:p w14:paraId="15E094FD" w14:textId="77777777" w:rsidR="004A546A" w:rsidRPr="002D264F" w:rsidRDefault="004A546A" w:rsidP="004A546A">
      <w:pPr>
        <w:numPr>
          <w:ilvl w:val="0"/>
          <w:numId w:val="20"/>
        </w:numPr>
        <w:suppressAutoHyphens/>
        <w:spacing w:after="120"/>
        <w:ind w:left="270"/>
        <w:jc w:val="both"/>
        <w:rPr>
          <w:sz w:val="20"/>
        </w:rPr>
      </w:pPr>
      <w:r w:rsidRPr="002D264F">
        <w:rPr>
          <w:sz w:val="20"/>
        </w:rPr>
        <w:t>The “Contractor Instructions” sheet is intended to be provided with the form. It is recommended that the Instructions and the form be printed on the same piece of paper. The form notes that the Instructions are printed on the back of the form; where that is not the case, the text should be edited accordingly.</w:t>
      </w:r>
    </w:p>
    <w:p w14:paraId="63C06D1C" w14:textId="77777777" w:rsidR="004A546A" w:rsidRPr="002D264F" w:rsidRDefault="004A546A" w:rsidP="004A546A">
      <w:pPr>
        <w:numPr>
          <w:ilvl w:val="0"/>
          <w:numId w:val="20"/>
        </w:numPr>
        <w:suppressAutoHyphens/>
        <w:spacing w:after="120"/>
        <w:ind w:left="270"/>
        <w:jc w:val="both"/>
        <w:rPr>
          <w:sz w:val="20"/>
        </w:rPr>
      </w:pPr>
      <w:r w:rsidRPr="002D264F">
        <w:rPr>
          <w:sz w:val="20"/>
        </w:rPr>
        <w:t>The form is a Word document and can be edited to meet local needs, and posted for download on web sites, used as an e-mail attachment, or provided as a printed document.</w:t>
      </w:r>
    </w:p>
    <w:p w14:paraId="6826C065" w14:textId="77777777" w:rsidR="004A546A" w:rsidRPr="002D264F" w:rsidRDefault="004A546A" w:rsidP="004A546A">
      <w:pPr>
        <w:pStyle w:val="ListParagraph"/>
        <w:numPr>
          <w:ilvl w:val="1"/>
          <w:numId w:val="18"/>
        </w:numPr>
        <w:suppressAutoHyphens/>
        <w:spacing w:after="120"/>
        <w:ind w:left="0" w:firstLine="0"/>
        <w:contextualSpacing w:val="0"/>
        <w:jc w:val="both"/>
        <w:rPr>
          <w:b/>
          <w:sz w:val="20"/>
        </w:rPr>
      </w:pPr>
      <w:r w:rsidRPr="002D264F">
        <w:rPr>
          <w:sz w:val="20"/>
        </w:rPr>
        <w:t xml:space="preserve">It is recommended that the contractor also complete a “Stockholder Disclosure Certification.” This shall assist the local unit in its obligation to ensure that contractor did not make any prohibited contributions to the committees listed on the Business Entity Disclosure Certification in the 12 months prior to the contract. (See Local Finance Notice 2006-7 for additional information on this obligation) A sample Certification form is part of this package and the instruction to complete it is included in the Contractor Instructions. </w:t>
      </w:r>
      <w:r w:rsidRPr="002D264F">
        <w:rPr>
          <w:b/>
          <w:sz w:val="20"/>
        </w:rPr>
        <w:t>NOTE: This section is not applicable to Boards of Education.</w:t>
      </w:r>
    </w:p>
    <w:p w14:paraId="31AFD688" w14:textId="77777777" w:rsidR="004A546A" w:rsidRPr="002D264F" w:rsidRDefault="004A546A" w:rsidP="004A546A">
      <w:pPr>
        <w:spacing w:after="160" w:line="259" w:lineRule="auto"/>
        <w:rPr>
          <w:b/>
          <w:sz w:val="20"/>
        </w:rPr>
      </w:pPr>
      <w:r w:rsidRPr="002D264F">
        <w:rPr>
          <w:b/>
          <w:sz w:val="20"/>
        </w:rPr>
        <w:br w:type="page"/>
      </w:r>
    </w:p>
    <w:p w14:paraId="41C5F234" w14:textId="77777777" w:rsidR="004A546A" w:rsidRPr="002D264F" w:rsidRDefault="004A546A" w:rsidP="004A546A">
      <w:pPr>
        <w:suppressAutoHyphens/>
        <w:spacing w:before="240" w:after="120"/>
        <w:jc w:val="center"/>
        <w:rPr>
          <w:b/>
          <w:sz w:val="20"/>
        </w:rPr>
      </w:pPr>
      <w:r w:rsidRPr="002D264F">
        <w:rPr>
          <w:b/>
          <w:sz w:val="20"/>
        </w:rPr>
        <w:lastRenderedPageBreak/>
        <w:t>ATTACHMENT 4 – C. 271 POLITICAL CONTRIBUTION DISCLOSURE FORM</w:t>
      </w:r>
    </w:p>
    <w:p w14:paraId="61E983B7" w14:textId="77777777" w:rsidR="004A546A" w:rsidRPr="002D264F" w:rsidRDefault="004A546A" w:rsidP="004A546A">
      <w:pPr>
        <w:suppressAutoHyphens/>
        <w:spacing w:after="120"/>
        <w:jc w:val="center"/>
        <w:rPr>
          <w:b/>
          <w:sz w:val="20"/>
        </w:rPr>
      </w:pPr>
      <w:r w:rsidRPr="002D264F">
        <w:rPr>
          <w:b/>
          <w:sz w:val="20"/>
        </w:rPr>
        <w:t>Contractor Instructions</w:t>
      </w:r>
    </w:p>
    <w:p w14:paraId="566EE09E" w14:textId="77777777" w:rsidR="004A546A" w:rsidRPr="002D264F" w:rsidRDefault="004A546A" w:rsidP="004A546A">
      <w:pPr>
        <w:spacing w:after="120"/>
        <w:jc w:val="both"/>
        <w:textAlignment w:val="baseline"/>
        <w:rPr>
          <w:rFonts w:eastAsia="Calibri" w:cs="Arial"/>
          <w:color w:val="000000"/>
          <w:sz w:val="20"/>
          <w:szCs w:val="20"/>
        </w:rPr>
      </w:pPr>
      <w:r w:rsidRPr="002D264F">
        <w:rPr>
          <w:rFonts w:eastAsia="Calibri" w:cs="Arial"/>
          <w:color w:val="000000"/>
          <w:sz w:val="20"/>
          <w:szCs w:val="20"/>
        </w:rPr>
        <w:t xml:space="preserve">Business entities (contractors) receiving contracts from a public agency in the state of New Jersey that are NOT awarded pursuant to a “fair and open” process (defined at </w:t>
      </w:r>
      <w:r w:rsidRPr="002D264F">
        <w:rPr>
          <w:rFonts w:eastAsia="Calibri" w:cs="Arial"/>
          <w:color w:val="000000"/>
          <w:sz w:val="20"/>
          <w:szCs w:val="20"/>
          <w:u w:val="single"/>
        </w:rPr>
        <w:t>N.J.S.A.</w:t>
      </w:r>
      <w:r w:rsidRPr="002D264F">
        <w:rPr>
          <w:rFonts w:eastAsia="Calibri" w:cs="Arial"/>
          <w:color w:val="000000"/>
          <w:sz w:val="20"/>
          <w:szCs w:val="20"/>
        </w:rPr>
        <w:t xml:space="preserve"> 19:44A-20.7) are subject to the provisions of P.L. 2005, c. 271, s.2 (</w:t>
      </w:r>
      <w:r w:rsidRPr="002D264F">
        <w:rPr>
          <w:rFonts w:eastAsia="Calibri" w:cs="Arial"/>
          <w:color w:val="000000"/>
          <w:sz w:val="20"/>
          <w:szCs w:val="20"/>
          <w:u w:val="single"/>
        </w:rPr>
        <w:t>N.J.S.A.</w:t>
      </w:r>
      <w:r w:rsidRPr="002D264F">
        <w:rPr>
          <w:rFonts w:eastAsia="Calibri" w:cs="Arial"/>
          <w:color w:val="000000"/>
          <w:sz w:val="20"/>
          <w:szCs w:val="20"/>
        </w:rPr>
        <w:t xml:space="preserve"> 19:44A-20.26). This law provides that 10 days prior to the award of such a contract, the contractor shall disclose contributions to:</w:t>
      </w:r>
    </w:p>
    <w:p w14:paraId="76ABDEC4" w14:textId="77777777" w:rsidR="004A546A" w:rsidRPr="002D264F" w:rsidRDefault="004A546A" w:rsidP="004A546A">
      <w:pPr>
        <w:pStyle w:val="ListParagraph"/>
        <w:numPr>
          <w:ilvl w:val="0"/>
          <w:numId w:val="21"/>
        </w:num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any State, county, or municipal committee of a political party</w:t>
      </w:r>
    </w:p>
    <w:p w14:paraId="3A8E0F72" w14:textId="77777777" w:rsidR="004A546A" w:rsidRPr="002D264F" w:rsidRDefault="004A546A" w:rsidP="004A546A">
      <w:pPr>
        <w:pStyle w:val="ListParagraph"/>
        <w:numPr>
          <w:ilvl w:val="0"/>
          <w:numId w:val="21"/>
        </w:num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any legislative leadership committee</w:t>
      </w:r>
      <w:r w:rsidRPr="002D264F">
        <w:rPr>
          <w:rFonts w:eastAsia="Calibri" w:cs="Arial"/>
          <w:b/>
          <w:color w:val="000000"/>
          <w:sz w:val="20"/>
          <w:szCs w:val="20"/>
          <w:vertAlign w:val="superscript"/>
        </w:rPr>
        <w:t>*</w:t>
      </w:r>
      <w:r w:rsidRPr="002D264F">
        <w:rPr>
          <w:rFonts w:eastAsia="Calibri" w:cs="Arial"/>
          <w:b/>
          <w:color w:val="000000"/>
          <w:sz w:val="20"/>
          <w:szCs w:val="20"/>
        </w:rPr>
        <w:t xml:space="preserve"> </w:t>
      </w:r>
    </w:p>
    <w:p w14:paraId="76F36732" w14:textId="77777777" w:rsidR="004A546A" w:rsidRPr="002D264F" w:rsidRDefault="004A546A" w:rsidP="004A546A">
      <w:pPr>
        <w:pStyle w:val="ListParagraph"/>
        <w:numPr>
          <w:ilvl w:val="0"/>
          <w:numId w:val="21"/>
        </w:num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any continuing political committee (a.k.a., political action committee)</w:t>
      </w:r>
    </w:p>
    <w:p w14:paraId="72CAE0BF" w14:textId="77777777" w:rsidR="004A546A" w:rsidRPr="002D264F" w:rsidRDefault="004A546A" w:rsidP="004A546A">
      <w:pPr>
        <w:pStyle w:val="ListParagraph"/>
        <w:numPr>
          <w:ilvl w:val="0"/>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any candidate committee of a candidate for, or holder of, an elective office:</w:t>
      </w:r>
    </w:p>
    <w:p w14:paraId="6C1CFBB1" w14:textId="77777777" w:rsidR="004A546A" w:rsidRPr="002D264F" w:rsidRDefault="004A546A" w:rsidP="004A546A">
      <w:pPr>
        <w:pStyle w:val="ListParagraph"/>
        <w:numPr>
          <w:ilvl w:val="1"/>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of the public entity awarding the contract;</w:t>
      </w:r>
    </w:p>
    <w:p w14:paraId="2EF09C54" w14:textId="77777777" w:rsidR="004A546A" w:rsidRPr="002D264F" w:rsidRDefault="004A546A" w:rsidP="004A546A">
      <w:pPr>
        <w:pStyle w:val="ListParagraph"/>
        <w:numPr>
          <w:ilvl w:val="1"/>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of that county in which that public entity is located;</w:t>
      </w:r>
    </w:p>
    <w:p w14:paraId="5FAA1310" w14:textId="77777777" w:rsidR="004A546A" w:rsidRPr="002D264F" w:rsidRDefault="004A546A" w:rsidP="004A546A">
      <w:pPr>
        <w:pStyle w:val="ListParagraph"/>
        <w:numPr>
          <w:ilvl w:val="1"/>
          <w:numId w:val="21"/>
        </w:numPr>
        <w:tabs>
          <w:tab w:val="left" w:pos="432"/>
        </w:tabs>
        <w:contextualSpacing w:val="0"/>
        <w:jc w:val="both"/>
        <w:textAlignment w:val="baseline"/>
        <w:rPr>
          <w:rFonts w:eastAsia="Tahoma" w:cs="Arial"/>
          <w:color w:val="000000"/>
          <w:sz w:val="20"/>
          <w:szCs w:val="20"/>
        </w:rPr>
      </w:pPr>
      <w:r w:rsidRPr="002D264F">
        <w:rPr>
          <w:rFonts w:eastAsia="Calibri" w:cs="Arial"/>
          <w:color w:val="000000"/>
          <w:sz w:val="20"/>
          <w:szCs w:val="20"/>
        </w:rPr>
        <w:t>of another public entity within that county; or</w:t>
      </w:r>
    </w:p>
    <w:p w14:paraId="1AAA30C5" w14:textId="77777777" w:rsidR="004A546A" w:rsidRPr="002D264F" w:rsidRDefault="004A546A" w:rsidP="004A546A">
      <w:pPr>
        <w:pStyle w:val="ListParagraph"/>
        <w:numPr>
          <w:ilvl w:val="1"/>
          <w:numId w:val="21"/>
        </w:numPr>
        <w:tabs>
          <w:tab w:val="left" w:pos="432"/>
        </w:tabs>
        <w:spacing w:after="120"/>
        <w:ind w:left="1267" w:hanging="187"/>
        <w:contextualSpacing w:val="0"/>
        <w:jc w:val="both"/>
        <w:textAlignment w:val="baseline"/>
        <w:rPr>
          <w:rFonts w:eastAsia="Tahoma" w:cs="Arial"/>
          <w:color w:val="000000"/>
          <w:sz w:val="20"/>
          <w:szCs w:val="20"/>
        </w:rPr>
      </w:pPr>
      <w:r w:rsidRPr="002D264F">
        <w:rPr>
          <w:rFonts w:eastAsia="Calibri" w:cs="Arial"/>
          <w:color w:val="000000"/>
          <w:sz w:val="20"/>
          <w:szCs w:val="20"/>
        </w:rPr>
        <w:t xml:space="preserve">of a legislative district in which that public entity is located or, when the public entity is a county, of any legislative district which includes all or part of the county. </w:t>
      </w:r>
    </w:p>
    <w:p w14:paraId="0E1DB4E2" w14:textId="77777777" w:rsidR="004A546A" w:rsidRPr="002D264F" w:rsidRDefault="004A546A" w:rsidP="004A546A">
      <w:p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 xml:space="preserve">The disclosure must list reportable contributions to any of the committees that exceed $300 per election cycle that were made during the 12 months prior to award of the contract. See </w:t>
      </w:r>
      <w:r w:rsidRPr="002D264F">
        <w:rPr>
          <w:rFonts w:eastAsia="Calibri" w:cs="Arial"/>
          <w:color w:val="000000"/>
          <w:sz w:val="20"/>
          <w:szCs w:val="20"/>
          <w:u w:val="single"/>
        </w:rPr>
        <w:t>N.J.S.A.</w:t>
      </w:r>
      <w:r w:rsidRPr="002D264F">
        <w:rPr>
          <w:rFonts w:eastAsia="Calibri" w:cs="Arial"/>
          <w:color w:val="000000"/>
          <w:sz w:val="20"/>
          <w:szCs w:val="20"/>
        </w:rPr>
        <w:t xml:space="preserve"> 19:44A-8 and 19:44A-16 for more details on reportable contributions.</w:t>
      </w:r>
    </w:p>
    <w:p w14:paraId="24B1083D" w14:textId="77777777" w:rsidR="004A546A" w:rsidRPr="002D264F" w:rsidRDefault="004A546A" w:rsidP="004A546A">
      <w:pPr>
        <w:spacing w:after="120"/>
        <w:jc w:val="both"/>
        <w:textAlignment w:val="baseline"/>
        <w:rPr>
          <w:rFonts w:eastAsia="Calibri" w:cs="Arial"/>
          <w:color w:val="000000"/>
          <w:sz w:val="20"/>
          <w:szCs w:val="20"/>
          <w:u w:val="single"/>
        </w:rPr>
      </w:pPr>
      <w:r w:rsidRPr="002D264F">
        <w:rPr>
          <w:rFonts w:eastAsia="Calibri" w:cs="Arial"/>
          <w:color w:val="000000"/>
          <w:sz w:val="20"/>
          <w:szCs w:val="20"/>
          <w:u w:val="single"/>
        </w:rPr>
        <w:t>N.J.S.A.</w:t>
      </w:r>
      <w:r w:rsidRPr="002D264F">
        <w:rPr>
          <w:rFonts w:eastAsia="Calibri" w:cs="Arial"/>
          <w:color w:val="000000"/>
          <w:sz w:val="20"/>
          <w:szCs w:val="20"/>
        </w:rPr>
        <w:t xml:space="preserve"> 19:44A-20.26 itemizes the parties from whom contributions must be disclosed when a business entity is not a natural person. This includes the following:</w:t>
      </w:r>
    </w:p>
    <w:p w14:paraId="3695C03C" w14:textId="77777777" w:rsidR="004A546A" w:rsidRPr="002D264F" w:rsidRDefault="004A546A" w:rsidP="004A546A">
      <w:pPr>
        <w:pStyle w:val="ListParagraph"/>
        <w:numPr>
          <w:ilvl w:val="0"/>
          <w:numId w:val="21"/>
        </w:numPr>
        <w:tabs>
          <w:tab w:val="left" w:pos="432"/>
        </w:tabs>
        <w:spacing w:after="120"/>
        <w:ind w:left="540" w:hanging="180"/>
        <w:jc w:val="both"/>
        <w:textAlignment w:val="baseline"/>
        <w:rPr>
          <w:rFonts w:eastAsia="Calibri" w:cs="Arial"/>
          <w:color w:val="000000"/>
          <w:sz w:val="20"/>
          <w:szCs w:val="20"/>
          <w:u w:val="single"/>
        </w:rPr>
      </w:pPr>
      <w:r w:rsidRPr="002D264F">
        <w:rPr>
          <w:rFonts w:eastAsia="Calibri" w:cs="Arial"/>
          <w:color w:val="000000"/>
          <w:sz w:val="20"/>
          <w:szCs w:val="20"/>
        </w:rPr>
        <w:t>individuals with an “interest” ownership or control of more than 10% of the profits or assets of a business entity or 10%</w:t>
      </w:r>
    </w:p>
    <w:p w14:paraId="29FCA0DB" w14:textId="77777777" w:rsidR="004A546A" w:rsidRPr="002D264F" w:rsidRDefault="004A546A" w:rsidP="004A546A">
      <w:pPr>
        <w:pStyle w:val="ListParagraph"/>
        <w:tabs>
          <w:tab w:val="left" w:pos="990"/>
        </w:tabs>
        <w:spacing w:after="120"/>
        <w:ind w:left="450" w:firstLine="90"/>
        <w:jc w:val="both"/>
        <w:textAlignment w:val="baseline"/>
        <w:rPr>
          <w:rFonts w:eastAsia="Calibri" w:cs="Arial"/>
          <w:color w:val="000000"/>
          <w:sz w:val="20"/>
          <w:szCs w:val="20"/>
        </w:rPr>
      </w:pPr>
      <w:r w:rsidRPr="002D264F">
        <w:rPr>
          <w:rFonts w:eastAsia="Calibri" w:cs="Arial"/>
          <w:color w:val="000000"/>
          <w:sz w:val="20"/>
          <w:szCs w:val="20"/>
        </w:rPr>
        <w:t>of the stock in the case of a business entity that is a corporation for profit</w:t>
      </w:r>
    </w:p>
    <w:p w14:paraId="5BB3A9FA" w14:textId="77777777" w:rsidR="004A546A" w:rsidRPr="002D264F" w:rsidRDefault="004A546A" w:rsidP="004A546A">
      <w:pPr>
        <w:pStyle w:val="ListParagraph"/>
        <w:numPr>
          <w:ilvl w:val="0"/>
          <w:numId w:val="21"/>
        </w:numPr>
        <w:tabs>
          <w:tab w:val="left" w:pos="432"/>
        </w:tabs>
        <w:spacing w:after="120"/>
        <w:ind w:left="540" w:hanging="180"/>
        <w:jc w:val="both"/>
        <w:textAlignment w:val="baseline"/>
        <w:rPr>
          <w:rFonts w:eastAsia="Calibri" w:cs="Arial"/>
          <w:color w:val="000000"/>
          <w:sz w:val="20"/>
          <w:szCs w:val="20"/>
          <w:u w:val="single"/>
        </w:rPr>
      </w:pPr>
      <w:r w:rsidRPr="002D264F">
        <w:rPr>
          <w:rFonts w:eastAsia="Calibri" w:cs="Arial"/>
          <w:color w:val="000000"/>
          <w:sz w:val="20"/>
          <w:szCs w:val="20"/>
        </w:rPr>
        <w:t>all principals, partners, officers, or directors of the business entity or their spouses</w:t>
      </w:r>
    </w:p>
    <w:p w14:paraId="168CD369" w14:textId="77777777" w:rsidR="004A546A" w:rsidRPr="002D264F" w:rsidRDefault="004A546A" w:rsidP="004A546A">
      <w:pPr>
        <w:pStyle w:val="ListParagraph"/>
        <w:numPr>
          <w:ilvl w:val="0"/>
          <w:numId w:val="21"/>
        </w:numPr>
        <w:tabs>
          <w:tab w:val="left" w:pos="432"/>
        </w:tabs>
        <w:spacing w:after="120"/>
        <w:ind w:left="540" w:hanging="180"/>
        <w:jc w:val="both"/>
        <w:textAlignment w:val="baseline"/>
        <w:rPr>
          <w:rFonts w:eastAsia="Tahoma" w:cs="Arial"/>
          <w:color w:val="000000"/>
          <w:sz w:val="20"/>
          <w:szCs w:val="20"/>
        </w:rPr>
      </w:pPr>
      <w:r w:rsidRPr="002D264F">
        <w:rPr>
          <w:rFonts w:eastAsia="Calibri" w:cs="Arial"/>
          <w:color w:val="000000"/>
          <w:sz w:val="20"/>
          <w:szCs w:val="20"/>
        </w:rPr>
        <w:t>any subsidiaries directly or indirectly controlled by the business entity</w:t>
      </w:r>
    </w:p>
    <w:p w14:paraId="339712BA" w14:textId="77777777" w:rsidR="004A546A" w:rsidRPr="002D264F" w:rsidRDefault="004A546A" w:rsidP="004A546A">
      <w:pPr>
        <w:pStyle w:val="ListParagraph"/>
        <w:numPr>
          <w:ilvl w:val="0"/>
          <w:numId w:val="21"/>
        </w:numPr>
        <w:tabs>
          <w:tab w:val="left" w:pos="540"/>
        </w:tabs>
        <w:spacing w:after="120"/>
        <w:ind w:left="540" w:hanging="180"/>
        <w:jc w:val="both"/>
        <w:textAlignment w:val="baseline"/>
        <w:rPr>
          <w:rFonts w:eastAsia="Tahoma" w:cs="Arial"/>
          <w:color w:val="000000"/>
          <w:sz w:val="20"/>
          <w:szCs w:val="20"/>
        </w:rPr>
      </w:pPr>
      <w:r w:rsidRPr="002D264F">
        <w:rPr>
          <w:rFonts w:eastAsia="Calibri" w:cs="Arial"/>
          <w:color w:val="000000"/>
          <w:sz w:val="20"/>
          <w:szCs w:val="20"/>
        </w:rPr>
        <w:t>IRS Code Section 527 New Jersey based organizations, directly or indirectly controlled by the business entity and filing as continuing political committees (PACs).</w:t>
      </w:r>
    </w:p>
    <w:p w14:paraId="45B62A29" w14:textId="77777777" w:rsidR="004A546A" w:rsidRPr="002D264F" w:rsidRDefault="004A546A" w:rsidP="004A546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When the business entity is a natural person, “a contribution by that person’s spouse or child, residing therewith, shall be deemed to be a contribution by the business entity.” [</w:t>
      </w:r>
      <w:r w:rsidRPr="002D264F">
        <w:rPr>
          <w:rFonts w:eastAsia="Calibri" w:cs="Arial"/>
          <w:color w:val="000000"/>
          <w:sz w:val="20"/>
          <w:szCs w:val="20"/>
          <w:u w:val="single"/>
        </w:rPr>
        <w:t>N.J.S.A.</w:t>
      </w:r>
      <w:r w:rsidRPr="002D264F">
        <w:rPr>
          <w:rFonts w:eastAsia="Calibri" w:cs="Arial"/>
          <w:color w:val="000000"/>
          <w:sz w:val="20"/>
          <w:szCs w:val="20"/>
        </w:rPr>
        <w:t xml:space="preserve"> 19:44A-20.26(b)] The contributor must be listed on the disclosure. </w:t>
      </w:r>
    </w:p>
    <w:p w14:paraId="787C3065" w14:textId="77777777" w:rsidR="004A546A" w:rsidRPr="002D264F" w:rsidRDefault="004A546A" w:rsidP="004A546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Any business entity that fails to comply with the disclosure provisions shall be subject to a fine imposed by ELEC in an amount to be determined by the Commission which may be based upon the amount that the business entity failed to report.</w:t>
      </w:r>
    </w:p>
    <w:p w14:paraId="4F599A29" w14:textId="77777777" w:rsidR="004A546A" w:rsidRPr="002D264F" w:rsidRDefault="004A546A" w:rsidP="004A546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 xml:space="preserve">The enclosed list of agencies is provided to assist the contractor in identifying those public agencies whose elected official and/or candidate campaign committees are affected by the disclosure requirement. It is the contractor’s responsibility to identify the specific committees to which contributions may have been made and need to be disclosed. The disclosed information may exceed the minimum requirement. </w:t>
      </w:r>
    </w:p>
    <w:p w14:paraId="3B7C0052" w14:textId="77777777" w:rsidR="004A546A" w:rsidRPr="002D264F" w:rsidRDefault="004A546A" w:rsidP="004A546A">
      <w:pPr>
        <w:tabs>
          <w:tab w:val="left" w:pos="432"/>
        </w:tabs>
        <w:spacing w:after="120"/>
        <w:jc w:val="both"/>
        <w:textAlignment w:val="baseline"/>
        <w:rPr>
          <w:rFonts w:eastAsia="Calibri" w:cs="Arial"/>
          <w:color w:val="000000"/>
          <w:sz w:val="20"/>
          <w:szCs w:val="20"/>
        </w:rPr>
      </w:pPr>
      <w:r w:rsidRPr="002D264F">
        <w:rPr>
          <w:rFonts w:eastAsia="Calibri" w:cs="Arial"/>
          <w:color w:val="000000"/>
          <w:sz w:val="20"/>
          <w:szCs w:val="20"/>
        </w:rPr>
        <w:t xml:space="preserve">The enclosed form, a content-consistent facsimile, or an electronic data file containing the required details (along with a signed cover sheet) may be used as the contractor’s submission and is disclosable to the public under the Open Public Records Act. </w:t>
      </w:r>
    </w:p>
    <w:p w14:paraId="1F251312" w14:textId="77777777" w:rsidR="004A546A" w:rsidRPr="002D264F" w:rsidRDefault="004A546A" w:rsidP="004A546A">
      <w:pPr>
        <w:tabs>
          <w:tab w:val="left" w:pos="432"/>
        </w:tabs>
        <w:spacing w:after="120"/>
        <w:jc w:val="both"/>
        <w:textAlignment w:val="baseline"/>
        <w:rPr>
          <w:rFonts w:eastAsia="Tahoma" w:cs="Arial"/>
          <w:color w:val="000000"/>
          <w:sz w:val="20"/>
          <w:szCs w:val="20"/>
        </w:rPr>
      </w:pPr>
      <w:r w:rsidRPr="002D264F">
        <w:rPr>
          <w:rFonts w:eastAsia="Calibri" w:cs="Arial"/>
          <w:color w:val="000000"/>
          <w:sz w:val="20"/>
          <w:szCs w:val="20"/>
        </w:rPr>
        <w:t>The contractor must also complete the attached Stockholder Disclosure Certification. This shall assist the agency in meeting its obligations under the law.</w:t>
      </w:r>
      <w:r w:rsidRPr="002D264F">
        <w:rPr>
          <w:rFonts w:eastAsia="Tahoma" w:cs="Arial"/>
          <w:color w:val="000000"/>
          <w:sz w:val="20"/>
          <w:szCs w:val="20"/>
        </w:rPr>
        <w:t xml:space="preserve"> </w:t>
      </w:r>
      <w:r w:rsidRPr="002D264F">
        <w:rPr>
          <w:rFonts w:eastAsia="Calibri" w:cs="Arial"/>
          <w:b/>
          <w:color w:val="000000"/>
          <w:sz w:val="20"/>
          <w:szCs w:val="20"/>
        </w:rPr>
        <w:t>NOTE: This section does not apply to Board of Education contracts.</w:t>
      </w:r>
    </w:p>
    <w:p w14:paraId="6C5965BD" w14:textId="77777777" w:rsidR="004A546A" w:rsidRDefault="004A546A" w:rsidP="004A546A">
      <w:pPr>
        <w:spacing w:after="120"/>
        <w:jc w:val="both"/>
        <w:textAlignment w:val="baseline"/>
        <w:rPr>
          <w:rFonts w:eastAsia="Calibri" w:cs="Arial"/>
          <w:color w:val="000000"/>
          <w:sz w:val="20"/>
          <w:szCs w:val="20"/>
        </w:rPr>
      </w:pPr>
      <w:r w:rsidRPr="002D264F">
        <w:rPr>
          <w:rFonts w:eastAsia="Calibri" w:cs="Arial"/>
          <w:color w:val="000000"/>
          <w:sz w:val="20"/>
          <w:szCs w:val="20"/>
          <w:vertAlign w:val="superscript"/>
        </w:rPr>
        <w:t>*</w:t>
      </w:r>
      <w:r w:rsidRPr="002D264F">
        <w:rPr>
          <w:rFonts w:eastAsia="Calibri" w:cs="Arial"/>
          <w:color w:val="000000"/>
          <w:sz w:val="20"/>
          <w:szCs w:val="20"/>
          <w:u w:val="single"/>
        </w:rPr>
        <w:t>N.J.S.A.</w:t>
      </w:r>
      <w:r w:rsidRPr="002D264F">
        <w:rPr>
          <w:rFonts w:eastAsia="Calibri" w:cs="Arial"/>
          <w:color w:val="000000"/>
          <w:sz w:val="20"/>
          <w:szCs w:val="20"/>
        </w:rPr>
        <w:t xml:space="preserve"> 19:44A-3(s): “The term “legislative leadership committee” means a committee established, authorized to be established, or designated by the President of the Senate, the Minority Leader of the Senate, the Speaker of the General Assembly or the Minority Leader of the General Assembly pursuant to section 16 of P.L.1993, c.65 (C.19:44A-10.1) for the purpose of receiving contributions and making expenditures.”</w:t>
      </w:r>
    </w:p>
    <w:p w14:paraId="3CA0F973" w14:textId="77777777" w:rsidR="004A546A" w:rsidRDefault="004A546A" w:rsidP="004A546A">
      <w:pPr>
        <w:spacing w:after="160" w:line="259" w:lineRule="auto"/>
        <w:rPr>
          <w:rFonts w:eastAsia="Calibri" w:cs="Arial"/>
          <w:color w:val="000000"/>
          <w:sz w:val="20"/>
          <w:szCs w:val="20"/>
        </w:rPr>
      </w:pPr>
      <w:r>
        <w:rPr>
          <w:rFonts w:eastAsia="Calibri" w:cs="Arial"/>
          <w:color w:val="000000"/>
          <w:sz w:val="20"/>
          <w:szCs w:val="20"/>
        </w:rPr>
        <w:br w:type="page"/>
      </w:r>
    </w:p>
    <w:p w14:paraId="068E78F0" w14:textId="77777777" w:rsidR="004A546A" w:rsidRPr="002D264F" w:rsidRDefault="004A546A" w:rsidP="004A546A">
      <w:pPr>
        <w:suppressAutoHyphens/>
        <w:spacing w:before="240" w:after="120"/>
        <w:jc w:val="center"/>
        <w:rPr>
          <w:b/>
          <w:sz w:val="20"/>
        </w:rPr>
      </w:pPr>
      <w:r w:rsidRPr="002D264F">
        <w:rPr>
          <w:b/>
          <w:sz w:val="20"/>
        </w:rPr>
        <w:lastRenderedPageBreak/>
        <w:t>ATTACHMENT 4 – C. 271 POLITICAL CONTRIBUTION DISCLOSURE FORM</w:t>
      </w:r>
    </w:p>
    <w:p w14:paraId="22C23F98" w14:textId="77777777" w:rsidR="004A546A" w:rsidRPr="002D264F" w:rsidRDefault="004A546A" w:rsidP="004A546A">
      <w:pPr>
        <w:suppressAutoHyphens/>
        <w:spacing w:after="120"/>
        <w:jc w:val="center"/>
        <w:rPr>
          <w:b/>
          <w:sz w:val="20"/>
        </w:rPr>
      </w:pPr>
      <w:r w:rsidRPr="002D264F">
        <w:rPr>
          <w:b/>
          <w:sz w:val="20"/>
        </w:rPr>
        <w:t>Required Pursuant to N.J.S.A. 19:44A-20.26</w:t>
      </w:r>
    </w:p>
    <w:tbl>
      <w:tblPr>
        <w:tblStyle w:val="TableGrid"/>
        <w:tblW w:w="0" w:type="auto"/>
        <w:tblLook w:val="04A0" w:firstRow="1" w:lastRow="0" w:firstColumn="1" w:lastColumn="0" w:noHBand="0" w:noVBand="1"/>
      </w:tblPr>
      <w:tblGrid>
        <w:gridCol w:w="10790"/>
      </w:tblGrid>
      <w:tr w:rsidR="004A546A" w:rsidRPr="002D264F" w14:paraId="712170D5" w14:textId="77777777" w:rsidTr="00E01CA2">
        <w:trPr>
          <w:trHeight w:val="432"/>
        </w:trPr>
        <w:tc>
          <w:tcPr>
            <w:tcW w:w="10790" w:type="dxa"/>
            <w:vAlign w:val="center"/>
          </w:tcPr>
          <w:p w14:paraId="110E6ABC" w14:textId="77777777" w:rsidR="004A546A" w:rsidRPr="002D264F" w:rsidRDefault="004A546A" w:rsidP="00E01CA2">
            <w:pPr>
              <w:suppressAutoHyphens/>
              <w:jc w:val="center"/>
              <w:rPr>
                <w:b/>
                <w:sz w:val="20"/>
              </w:rPr>
            </w:pPr>
            <w:r w:rsidRPr="002D264F">
              <w:rPr>
                <w:b/>
                <w:sz w:val="20"/>
              </w:rPr>
              <w:t>This form or its permitted facsimile must be submitted to the local unit no later than 10 days prior to the award of the contract.</w:t>
            </w:r>
          </w:p>
        </w:tc>
      </w:tr>
    </w:tbl>
    <w:p w14:paraId="2AF2809C" w14:textId="77777777" w:rsidR="004A546A" w:rsidRPr="002D264F" w:rsidRDefault="004A546A" w:rsidP="004A546A">
      <w:pPr>
        <w:suppressAutoHyphens/>
        <w:spacing w:before="120" w:after="120"/>
        <w:rPr>
          <w:b/>
          <w:sz w:val="20"/>
        </w:rPr>
      </w:pPr>
      <w:r w:rsidRPr="002D264F">
        <w:rPr>
          <w:b/>
          <w:sz w:val="20"/>
        </w:rPr>
        <w:t>Part I – Vendor Information</w:t>
      </w:r>
    </w:p>
    <w:tbl>
      <w:tblPr>
        <w:tblStyle w:val="TableGrid"/>
        <w:tblW w:w="0" w:type="auto"/>
        <w:tblLook w:val="04A0" w:firstRow="1" w:lastRow="0" w:firstColumn="1" w:lastColumn="0" w:noHBand="0" w:noVBand="1"/>
      </w:tblPr>
      <w:tblGrid>
        <w:gridCol w:w="2335"/>
        <w:gridCol w:w="2818"/>
        <w:gridCol w:w="2818"/>
        <w:gridCol w:w="2819"/>
      </w:tblGrid>
      <w:tr w:rsidR="004A546A" w:rsidRPr="002D264F" w14:paraId="393B4E68" w14:textId="77777777" w:rsidTr="00E01CA2">
        <w:tc>
          <w:tcPr>
            <w:tcW w:w="2335" w:type="dxa"/>
            <w:vAlign w:val="center"/>
          </w:tcPr>
          <w:p w14:paraId="343CA36F" w14:textId="77777777" w:rsidR="004A546A" w:rsidRPr="002D264F" w:rsidRDefault="004A546A" w:rsidP="00E01CA2">
            <w:pPr>
              <w:suppressAutoHyphens/>
              <w:spacing w:before="20" w:after="20"/>
              <w:rPr>
                <w:rFonts w:cs="Arial"/>
                <w:sz w:val="20"/>
              </w:rPr>
            </w:pPr>
            <w:r w:rsidRPr="002D264F">
              <w:rPr>
                <w:rFonts w:cs="Arial"/>
                <w:sz w:val="20"/>
              </w:rPr>
              <w:t>Vendor Name:</w:t>
            </w:r>
          </w:p>
        </w:tc>
        <w:sdt>
          <w:sdtPr>
            <w:rPr>
              <w:sz w:val="20"/>
            </w:rPr>
            <w:id w:val="-1202774445"/>
            <w:placeholder>
              <w:docPart w:val="4BA63062989F4FF98A28E0567D4CD4E3"/>
            </w:placeholder>
            <w:temporary/>
            <w:showingPlcHdr/>
          </w:sdtPr>
          <w:sdtContent>
            <w:tc>
              <w:tcPr>
                <w:tcW w:w="8455" w:type="dxa"/>
                <w:gridSpan w:val="3"/>
                <w:vAlign w:val="center"/>
              </w:tcPr>
              <w:p w14:paraId="1556AD19" w14:textId="77777777" w:rsidR="004A546A" w:rsidRPr="002D264F" w:rsidRDefault="004A546A" w:rsidP="00E01CA2">
                <w:pPr>
                  <w:suppressAutoHyphens/>
                  <w:spacing w:before="20" w:after="20"/>
                  <w:rPr>
                    <w:sz w:val="20"/>
                  </w:rPr>
                </w:pPr>
                <w:r w:rsidRPr="002D264F">
                  <w:rPr>
                    <w:rStyle w:val="PlaceholderText"/>
                    <w:rFonts w:cs="Arial"/>
                    <w:caps/>
                    <w:color w:val="FF0000"/>
                    <w:sz w:val="20"/>
                    <w:szCs w:val="20"/>
                    <w:highlight w:val="yellow"/>
                  </w:rPr>
                  <w:t>[To be Completed by RESPONDENT]</w:t>
                </w:r>
              </w:p>
            </w:tc>
          </w:sdtContent>
        </w:sdt>
      </w:tr>
      <w:tr w:rsidR="004A546A" w:rsidRPr="002D264F" w14:paraId="3F8E5519" w14:textId="77777777" w:rsidTr="00E01CA2">
        <w:tc>
          <w:tcPr>
            <w:tcW w:w="2335" w:type="dxa"/>
            <w:vAlign w:val="center"/>
          </w:tcPr>
          <w:p w14:paraId="333BB9B5" w14:textId="77777777" w:rsidR="004A546A" w:rsidRPr="002D264F" w:rsidRDefault="004A546A" w:rsidP="00E01CA2">
            <w:pPr>
              <w:suppressAutoHyphens/>
              <w:spacing w:before="20" w:after="20"/>
              <w:rPr>
                <w:rFonts w:cs="Arial"/>
                <w:sz w:val="20"/>
              </w:rPr>
            </w:pPr>
            <w:r w:rsidRPr="002D264F">
              <w:rPr>
                <w:rFonts w:cs="Arial"/>
                <w:sz w:val="20"/>
              </w:rPr>
              <w:t>Address:</w:t>
            </w:r>
          </w:p>
        </w:tc>
        <w:sdt>
          <w:sdtPr>
            <w:rPr>
              <w:sz w:val="20"/>
            </w:rPr>
            <w:id w:val="-1406064668"/>
            <w:placeholder>
              <w:docPart w:val="558EA756CCFB4D8BBBB6A8DB3C7D0669"/>
            </w:placeholder>
            <w:temporary/>
            <w:showingPlcHdr/>
          </w:sdtPr>
          <w:sdtContent>
            <w:tc>
              <w:tcPr>
                <w:tcW w:w="8455" w:type="dxa"/>
                <w:gridSpan w:val="3"/>
                <w:vAlign w:val="center"/>
              </w:tcPr>
              <w:p w14:paraId="15502B00" w14:textId="77777777" w:rsidR="004A546A" w:rsidRPr="002D264F" w:rsidRDefault="004A546A" w:rsidP="00E01CA2">
                <w:pPr>
                  <w:suppressAutoHyphens/>
                  <w:spacing w:before="20" w:after="20"/>
                  <w:rPr>
                    <w:rFonts w:cs="Arial"/>
                    <w:sz w:val="20"/>
                  </w:rPr>
                </w:pPr>
                <w:r w:rsidRPr="002D264F">
                  <w:rPr>
                    <w:rStyle w:val="PlaceholderText"/>
                    <w:rFonts w:cs="Arial"/>
                    <w:caps/>
                    <w:color w:val="FF0000"/>
                    <w:sz w:val="20"/>
                    <w:szCs w:val="20"/>
                    <w:highlight w:val="yellow"/>
                  </w:rPr>
                  <w:t>[To be Completed by RESPONDENT]</w:t>
                </w:r>
              </w:p>
            </w:tc>
          </w:sdtContent>
        </w:sdt>
      </w:tr>
      <w:tr w:rsidR="004A546A" w:rsidRPr="002D264F" w14:paraId="27970DAD" w14:textId="77777777" w:rsidTr="00E01CA2">
        <w:tc>
          <w:tcPr>
            <w:tcW w:w="2335" w:type="dxa"/>
            <w:vAlign w:val="center"/>
          </w:tcPr>
          <w:p w14:paraId="52637F77" w14:textId="77777777" w:rsidR="004A546A" w:rsidRPr="002D264F" w:rsidRDefault="004A546A" w:rsidP="00E01CA2">
            <w:pPr>
              <w:suppressAutoHyphens/>
              <w:spacing w:before="20" w:after="20"/>
              <w:rPr>
                <w:rFonts w:cs="Arial"/>
                <w:sz w:val="20"/>
              </w:rPr>
            </w:pPr>
            <w:r w:rsidRPr="002D264F">
              <w:rPr>
                <w:rFonts w:cs="Arial"/>
                <w:sz w:val="20"/>
              </w:rPr>
              <w:t>City:</w:t>
            </w:r>
          </w:p>
        </w:tc>
        <w:sdt>
          <w:sdtPr>
            <w:rPr>
              <w:sz w:val="20"/>
            </w:rPr>
            <w:id w:val="766662490"/>
            <w:placeholder>
              <w:docPart w:val="43D2B1C00CE845C0A6AF225F610CF0D2"/>
            </w:placeholder>
            <w:temporary/>
            <w:showingPlcHdr/>
          </w:sdtPr>
          <w:sdtContent>
            <w:tc>
              <w:tcPr>
                <w:tcW w:w="2818" w:type="dxa"/>
                <w:vAlign w:val="center"/>
              </w:tcPr>
              <w:p w14:paraId="4E1DDAD6" w14:textId="77777777" w:rsidR="004A546A" w:rsidRPr="002D264F" w:rsidRDefault="004A546A" w:rsidP="00E01CA2">
                <w:pPr>
                  <w:suppressAutoHyphens/>
                  <w:spacing w:before="20" w:after="20"/>
                  <w:rPr>
                    <w:sz w:val="20"/>
                  </w:rPr>
                </w:pPr>
                <w:r w:rsidRPr="002D264F">
                  <w:rPr>
                    <w:rStyle w:val="PlaceholderText"/>
                    <w:rFonts w:cs="Arial"/>
                    <w:caps/>
                    <w:color w:val="FF0000"/>
                    <w:sz w:val="20"/>
                    <w:szCs w:val="20"/>
                    <w:highlight w:val="yellow"/>
                  </w:rPr>
                  <w:t>[CITY]</w:t>
                </w:r>
              </w:p>
            </w:tc>
          </w:sdtContent>
        </w:sdt>
        <w:tc>
          <w:tcPr>
            <w:tcW w:w="2818" w:type="dxa"/>
            <w:vAlign w:val="center"/>
          </w:tcPr>
          <w:p w14:paraId="6A611F14" w14:textId="77777777" w:rsidR="004A546A" w:rsidRPr="002D264F" w:rsidRDefault="004A546A" w:rsidP="00E01CA2">
            <w:pPr>
              <w:suppressAutoHyphens/>
              <w:spacing w:before="20" w:after="20"/>
              <w:rPr>
                <w:sz w:val="20"/>
              </w:rPr>
            </w:pPr>
            <w:r w:rsidRPr="002D264F">
              <w:rPr>
                <w:sz w:val="20"/>
              </w:rPr>
              <w:t xml:space="preserve">State: </w:t>
            </w:r>
            <w:sdt>
              <w:sdtPr>
                <w:rPr>
                  <w:sz w:val="20"/>
                </w:rPr>
                <w:id w:val="-1091226828"/>
                <w:placeholder>
                  <w:docPart w:val="0C186734FE0042BE92EAE27A7E544F2C"/>
                </w:placeholder>
                <w:temporary/>
                <w:showingPlcHdr/>
              </w:sdtPr>
              <w:sdtContent>
                <w:r w:rsidRPr="002D264F">
                  <w:rPr>
                    <w:rStyle w:val="PlaceholderText"/>
                    <w:rFonts w:cs="Arial"/>
                    <w:caps/>
                    <w:color w:val="FF0000"/>
                    <w:sz w:val="20"/>
                    <w:szCs w:val="20"/>
                    <w:highlight w:val="yellow"/>
                  </w:rPr>
                  <w:t>[STATE]</w:t>
                </w:r>
              </w:sdtContent>
            </w:sdt>
          </w:p>
        </w:tc>
        <w:tc>
          <w:tcPr>
            <w:tcW w:w="2819" w:type="dxa"/>
            <w:vAlign w:val="center"/>
          </w:tcPr>
          <w:p w14:paraId="2AF22C37" w14:textId="77777777" w:rsidR="004A546A" w:rsidRPr="002D264F" w:rsidRDefault="004A546A" w:rsidP="00E01CA2">
            <w:pPr>
              <w:suppressAutoHyphens/>
              <w:spacing w:before="20" w:after="20"/>
              <w:rPr>
                <w:sz w:val="20"/>
              </w:rPr>
            </w:pPr>
            <w:r w:rsidRPr="002D264F">
              <w:rPr>
                <w:sz w:val="20"/>
              </w:rPr>
              <w:t xml:space="preserve">Zip: </w:t>
            </w:r>
            <w:sdt>
              <w:sdtPr>
                <w:rPr>
                  <w:sz w:val="20"/>
                </w:rPr>
                <w:id w:val="-1617665409"/>
                <w:placeholder>
                  <w:docPart w:val="21FF05B53F384539815922D0032B0269"/>
                </w:placeholder>
                <w:temporary/>
                <w:showingPlcHdr/>
              </w:sdtPr>
              <w:sdtContent>
                <w:r w:rsidRPr="002D264F">
                  <w:rPr>
                    <w:rStyle w:val="PlaceholderText"/>
                    <w:rFonts w:cs="Arial"/>
                    <w:caps/>
                    <w:color w:val="FF0000"/>
                    <w:sz w:val="20"/>
                    <w:szCs w:val="20"/>
                    <w:highlight w:val="yellow"/>
                  </w:rPr>
                  <w:t>[ZIP CODE]</w:t>
                </w:r>
              </w:sdtContent>
            </w:sdt>
          </w:p>
        </w:tc>
      </w:tr>
    </w:tbl>
    <w:p w14:paraId="68F47B90" w14:textId="77777777" w:rsidR="004A546A" w:rsidRPr="002D264F" w:rsidRDefault="004A546A" w:rsidP="004A546A">
      <w:pPr>
        <w:suppressAutoHyphens/>
        <w:spacing w:before="120" w:after="120"/>
        <w:rPr>
          <w:sz w:val="20"/>
        </w:rPr>
      </w:pPr>
      <w:r w:rsidRPr="002D264F">
        <w:rPr>
          <w:sz w:val="20"/>
        </w:rPr>
        <w:t>The undersigned, being authorized to certify, hereby certifies that the submission provided herein represents compliance with the provisions of N.J.S.A. 19:44A-20.26 and as represented by the Instructions accompanying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A546A" w:rsidRPr="002D264F" w14:paraId="10C21818" w14:textId="77777777" w:rsidTr="00E01CA2">
        <w:tc>
          <w:tcPr>
            <w:tcW w:w="3596" w:type="dxa"/>
            <w:tcBorders>
              <w:bottom w:val="single" w:sz="4" w:space="0" w:color="auto"/>
            </w:tcBorders>
          </w:tcPr>
          <w:p w14:paraId="06353BBA" w14:textId="77777777" w:rsidR="004A546A" w:rsidRPr="002D264F" w:rsidRDefault="004A546A" w:rsidP="00E01CA2">
            <w:pPr>
              <w:suppressAutoHyphens/>
              <w:spacing w:before="120" w:after="120"/>
              <w:rPr>
                <w:sz w:val="20"/>
              </w:rPr>
            </w:pPr>
          </w:p>
        </w:tc>
        <w:tc>
          <w:tcPr>
            <w:tcW w:w="3597" w:type="dxa"/>
            <w:tcBorders>
              <w:bottom w:val="single" w:sz="4" w:space="0" w:color="auto"/>
            </w:tcBorders>
          </w:tcPr>
          <w:p w14:paraId="4340FE13" w14:textId="77777777" w:rsidR="004A546A" w:rsidRPr="002D264F" w:rsidRDefault="00000000" w:rsidP="00E01CA2">
            <w:pPr>
              <w:suppressAutoHyphens/>
              <w:spacing w:before="120" w:after="120"/>
              <w:rPr>
                <w:sz w:val="20"/>
              </w:rPr>
            </w:pPr>
            <w:sdt>
              <w:sdtPr>
                <w:rPr>
                  <w:sz w:val="20"/>
                </w:rPr>
                <w:id w:val="-1568865046"/>
                <w:placeholder>
                  <w:docPart w:val="D7770BECF47643748BFD4479D8CA9474"/>
                </w:placeholder>
                <w:temporary/>
                <w:showingPlcHdr/>
              </w:sdtPr>
              <w:sdtContent>
                <w:r w:rsidR="004A546A" w:rsidRPr="002D264F">
                  <w:rPr>
                    <w:rStyle w:val="PlaceholderText"/>
                    <w:rFonts w:cs="Arial"/>
                    <w:caps/>
                    <w:color w:val="FF0000"/>
                    <w:sz w:val="20"/>
                    <w:szCs w:val="20"/>
                    <w:highlight w:val="yellow"/>
                  </w:rPr>
                  <w:t>[PRINTED NAME]</w:t>
                </w:r>
              </w:sdtContent>
            </w:sdt>
          </w:p>
        </w:tc>
        <w:tc>
          <w:tcPr>
            <w:tcW w:w="3597" w:type="dxa"/>
            <w:tcBorders>
              <w:bottom w:val="single" w:sz="4" w:space="0" w:color="auto"/>
            </w:tcBorders>
          </w:tcPr>
          <w:p w14:paraId="2F5FFEE3" w14:textId="77777777" w:rsidR="004A546A" w:rsidRPr="002D264F" w:rsidRDefault="00000000" w:rsidP="00E01CA2">
            <w:pPr>
              <w:suppressAutoHyphens/>
              <w:spacing w:before="120" w:after="120"/>
              <w:rPr>
                <w:sz w:val="20"/>
              </w:rPr>
            </w:pPr>
            <w:sdt>
              <w:sdtPr>
                <w:rPr>
                  <w:sz w:val="20"/>
                </w:rPr>
                <w:id w:val="-1117518535"/>
                <w:placeholder>
                  <w:docPart w:val="0ADDB956AD174BF8A76FD33ECB989AFE"/>
                </w:placeholder>
                <w:temporary/>
                <w:showingPlcHdr/>
              </w:sdtPr>
              <w:sdtContent>
                <w:r w:rsidR="004A546A" w:rsidRPr="002D264F">
                  <w:rPr>
                    <w:rStyle w:val="PlaceholderText"/>
                    <w:rFonts w:cs="Arial"/>
                    <w:caps/>
                    <w:color w:val="FF0000"/>
                    <w:sz w:val="20"/>
                    <w:szCs w:val="20"/>
                    <w:highlight w:val="yellow"/>
                  </w:rPr>
                  <w:t>[TITLE]</w:t>
                </w:r>
              </w:sdtContent>
            </w:sdt>
          </w:p>
        </w:tc>
      </w:tr>
      <w:tr w:rsidR="004A546A" w:rsidRPr="002D264F" w14:paraId="33C63EB2" w14:textId="77777777" w:rsidTr="00E01CA2">
        <w:tc>
          <w:tcPr>
            <w:tcW w:w="3596" w:type="dxa"/>
            <w:tcBorders>
              <w:top w:val="single" w:sz="4" w:space="0" w:color="auto"/>
            </w:tcBorders>
          </w:tcPr>
          <w:p w14:paraId="01230B18" w14:textId="77777777" w:rsidR="004A546A" w:rsidRPr="002D264F" w:rsidRDefault="004A546A" w:rsidP="00E01CA2">
            <w:pPr>
              <w:suppressAutoHyphens/>
              <w:rPr>
                <w:sz w:val="20"/>
              </w:rPr>
            </w:pPr>
            <w:r w:rsidRPr="002D264F">
              <w:rPr>
                <w:sz w:val="20"/>
              </w:rPr>
              <w:t>Signature of Vendor</w:t>
            </w:r>
          </w:p>
        </w:tc>
        <w:tc>
          <w:tcPr>
            <w:tcW w:w="3597" w:type="dxa"/>
            <w:tcBorders>
              <w:top w:val="single" w:sz="4" w:space="0" w:color="auto"/>
            </w:tcBorders>
          </w:tcPr>
          <w:p w14:paraId="386D37F0" w14:textId="77777777" w:rsidR="004A546A" w:rsidRPr="002D264F" w:rsidRDefault="004A546A" w:rsidP="00E01CA2">
            <w:pPr>
              <w:suppressAutoHyphens/>
              <w:rPr>
                <w:sz w:val="20"/>
              </w:rPr>
            </w:pPr>
            <w:r w:rsidRPr="002D264F">
              <w:rPr>
                <w:sz w:val="20"/>
              </w:rPr>
              <w:t>Printed Name</w:t>
            </w:r>
          </w:p>
        </w:tc>
        <w:tc>
          <w:tcPr>
            <w:tcW w:w="3597" w:type="dxa"/>
            <w:tcBorders>
              <w:top w:val="single" w:sz="4" w:space="0" w:color="auto"/>
            </w:tcBorders>
          </w:tcPr>
          <w:p w14:paraId="5107D013" w14:textId="77777777" w:rsidR="004A546A" w:rsidRPr="002D264F" w:rsidRDefault="004A546A" w:rsidP="00E01CA2">
            <w:pPr>
              <w:suppressAutoHyphens/>
              <w:rPr>
                <w:sz w:val="20"/>
              </w:rPr>
            </w:pPr>
            <w:r w:rsidRPr="002D264F">
              <w:rPr>
                <w:sz w:val="20"/>
              </w:rPr>
              <w:t>Title</w:t>
            </w:r>
          </w:p>
        </w:tc>
      </w:tr>
    </w:tbl>
    <w:p w14:paraId="57600BAE" w14:textId="77777777" w:rsidR="004A546A" w:rsidRPr="002D264F" w:rsidRDefault="004A546A" w:rsidP="004A546A">
      <w:pPr>
        <w:suppressAutoHyphens/>
        <w:spacing w:before="120" w:after="120"/>
        <w:rPr>
          <w:b/>
          <w:sz w:val="20"/>
        </w:rPr>
      </w:pPr>
      <w:r w:rsidRPr="002D264F">
        <w:rPr>
          <w:b/>
          <w:sz w:val="20"/>
        </w:rPr>
        <w:t>Part II – Contribution Disclosure</w:t>
      </w:r>
    </w:p>
    <w:tbl>
      <w:tblPr>
        <w:tblStyle w:val="TableGrid"/>
        <w:tblW w:w="0" w:type="auto"/>
        <w:tblLook w:val="04A0" w:firstRow="1" w:lastRow="0" w:firstColumn="1" w:lastColumn="0" w:noHBand="0" w:noVBand="1"/>
      </w:tblPr>
      <w:tblGrid>
        <w:gridCol w:w="10790"/>
      </w:tblGrid>
      <w:tr w:rsidR="004A546A" w:rsidRPr="002D264F" w14:paraId="75B20E5C" w14:textId="77777777" w:rsidTr="00E01CA2">
        <w:tc>
          <w:tcPr>
            <w:tcW w:w="10790" w:type="dxa"/>
          </w:tcPr>
          <w:p w14:paraId="1AACE3F6" w14:textId="77777777" w:rsidR="004A546A" w:rsidRPr="002D264F" w:rsidRDefault="004A546A" w:rsidP="00E01CA2">
            <w:pPr>
              <w:suppressAutoHyphens/>
              <w:spacing w:before="120" w:after="120"/>
              <w:jc w:val="both"/>
              <w:rPr>
                <w:sz w:val="20"/>
              </w:rPr>
            </w:pPr>
            <w:r w:rsidRPr="002D264F">
              <w:rPr>
                <w:sz w:val="20"/>
              </w:rPr>
              <w:t>Disclosure requirement: Pursuant to N.J.S.A. 19:44A-20.26 this disclosure must include all reportable political contributions (more than $300 per election cycle) over the 12 months prior to submission to the committees of the government entities listed on the form provided by the local unit.</w:t>
            </w:r>
          </w:p>
        </w:tc>
      </w:tr>
    </w:tbl>
    <w:p w14:paraId="4ADDCFE4" w14:textId="77777777" w:rsidR="004A546A" w:rsidRPr="002D264F" w:rsidRDefault="00000000" w:rsidP="004A546A">
      <w:pPr>
        <w:tabs>
          <w:tab w:val="left" w:pos="360"/>
        </w:tabs>
        <w:suppressAutoHyphens/>
        <w:spacing w:before="120" w:after="120"/>
        <w:rPr>
          <w:sz w:val="20"/>
        </w:rPr>
      </w:pPr>
      <w:sdt>
        <w:sdtPr>
          <w:rPr>
            <w:sz w:val="20"/>
          </w:rPr>
          <w:id w:val="-394044424"/>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Check here if disclosure is provided in electronic form.</w:t>
      </w:r>
    </w:p>
    <w:tbl>
      <w:tblPr>
        <w:tblStyle w:val="TableGrid"/>
        <w:tblW w:w="0" w:type="auto"/>
        <w:tblLook w:val="04A0" w:firstRow="1" w:lastRow="0" w:firstColumn="1" w:lastColumn="0" w:noHBand="0" w:noVBand="1"/>
      </w:tblPr>
      <w:tblGrid>
        <w:gridCol w:w="2697"/>
        <w:gridCol w:w="4408"/>
        <w:gridCol w:w="1440"/>
        <w:gridCol w:w="2245"/>
      </w:tblGrid>
      <w:tr w:rsidR="004A546A" w:rsidRPr="002D264F" w14:paraId="5E7E5104" w14:textId="77777777" w:rsidTr="00E01CA2">
        <w:trPr>
          <w:trHeight w:val="576"/>
        </w:trPr>
        <w:tc>
          <w:tcPr>
            <w:tcW w:w="2697" w:type="dxa"/>
            <w:vAlign w:val="center"/>
          </w:tcPr>
          <w:p w14:paraId="3A7D2A08" w14:textId="77777777" w:rsidR="004A546A" w:rsidRPr="002D264F" w:rsidRDefault="004A546A" w:rsidP="00E01CA2">
            <w:pPr>
              <w:suppressAutoHyphens/>
              <w:rPr>
                <w:b/>
                <w:sz w:val="20"/>
              </w:rPr>
            </w:pPr>
            <w:r w:rsidRPr="002D264F">
              <w:rPr>
                <w:b/>
                <w:sz w:val="20"/>
              </w:rPr>
              <w:t>Contributor Name</w:t>
            </w:r>
          </w:p>
        </w:tc>
        <w:tc>
          <w:tcPr>
            <w:tcW w:w="4408" w:type="dxa"/>
            <w:vAlign w:val="center"/>
          </w:tcPr>
          <w:p w14:paraId="6EC24454" w14:textId="77777777" w:rsidR="004A546A" w:rsidRPr="002D264F" w:rsidRDefault="004A546A" w:rsidP="00E01CA2">
            <w:pPr>
              <w:suppressAutoHyphens/>
              <w:rPr>
                <w:b/>
                <w:sz w:val="20"/>
              </w:rPr>
            </w:pPr>
            <w:r w:rsidRPr="002D264F">
              <w:rPr>
                <w:b/>
                <w:sz w:val="20"/>
              </w:rPr>
              <w:t>Recipient Name</w:t>
            </w:r>
          </w:p>
        </w:tc>
        <w:tc>
          <w:tcPr>
            <w:tcW w:w="1440" w:type="dxa"/>
            <w:vAlign w:val="center"/>
          </w:tcPr>
          <w:p w14:paraId="2DC43909" w14:textId="77777777" w:rsidR="004A546A" w:rsidRPr="002D264F" w:rsidRDefault="004A546A" w:rsidP="00E01CA2">
            <w:pPr>
              <w:suppressAutoHyphens/>
              <w:rPr>
                <w:b/>
                <w:sz w:val="20"/>
              </w:rPr>
            </w:pPr>
            <w:r w:rsidRPr="002D264F">
              <w:rPr>
                <w:b/>
                <w:sz w:val="20"/>
              </w:rPr>
              <w:t>Date</w:t>
            </w:r>
          </w:p>
        </w:tc>
        <w:tc>
          <w:tcPr>
            <w:tcW w:w="2245" w:type="dxa"/>
            <w:vAlign w:val="center"/>
          </w:tcPr>
          <w:p w14:paraId="5BCCE51C" w14:textId="77777777" w:rsidR="004A546A" w:rsidRPr="002D264F" w:rsidRDefault="004A546A" w:rsidP="00E01CA2">
            <w:pPr>
              <w:suppressAutoHyphens/>
              <w:rPr>
                <w:b/>
                <w:sz w:val="20"/>
              </w:rPr>
            </w:pPr>
            <w:r w:rsidRPr="002D264F">
              <w:rPr>
                <w:b/>
                <w:sz w:val="20"/>
              </w:rPr>
              <w:t>Dollar Amount</w:t>
            </w:r>
          </w:p>
        </w:tc>
      </w:tr>
      <w:tr w:rsidR="004A546A" w:rsidRPr="002D264F" w14:paraId="4ABA6CCD" w14:textId="77777777" w:rsidTr="00E01CA2">
        <w:tc>
          <w:tcPr>
            <w:tcW w:w="2697" w:type="dxa"/>
          </w:tcPr>
          <w:p w14:paraId="2EF6EB3C" w14:textId="77777777" w:rsidR="004A546A" w:rsidRPr="002D264F" w:rsidRDefault="004A546A" w:rsidP="00E01CA2">
            <w:pPr>
              <w:suppressAutoHyphens/>
              <w:spacing w:before="120" w:after="120"/>
              <w:rPr>
                <w:sz w:val="20"/>
              </w:rPr>
            </w:pPr>
          </w:p>
        </w:tc>
        <w:tc>
          <w:tcPr>
            <w:tcW w:w="4408" w:type="dxa"/>
          </w:tcPr>
          <w:p w14:paraId="51AB1C09" w14:textId="77777777" w:rsidR="004A546A" w:rsidRPr="002D264F" w:rsidRDefault="004A546A" w:rsidP="00E01CA2">
            <w:pPr>
              <w:suppressAutoHyphens/>
              <w:spacing w:before="120" w:after="120"/>
              <w:rPr>
                <w:sz w:val="20"/>
              </w:rPr>
            </w:pPr>
          </w:p>
        </w:tc>
        <w:tc>
          <w:tcPr>
            <w:tcW w:w="1440" w:type="dxa"/>
          </w:tcPr>
          <w:p w14:paraId="2C5F6ACD" w14:textId="77777777" w:rsidR="004A546A" w:rsidRPr="002D264F" w:rsidRDefault="004A546A" w:rsidP="00E01CA2">
            <w:pPr>
              <w:suppressAutoHyphens/>
              <w:spacing w:before="120" w:after="120"/>
              <w:rPr>
                <w:sz w:val="20"/>
              </w:rPr>
            </w:pPr>
          </w:p>
        </w:tc>
        <w:tc>
          <w:tcPr>
            <w:tcW w:w="2245" w:type="dxa"/>
          </w:tcPr>
          <w:p w14:paraId="6390F2AB" w14:textId="77777777" w:rsidR="004A546A" w:rsidRPr="002D264F" w:rsidRDefault="004A546A" w:rsidP="00E01CA2">
            <w:pPr>
              <w:suppressAutoHyphens/>
              <w:spacing w:before="120" w:after="120"/>
              <w:rPr>
                <w:sz w:val="20"/>
              </w:rPr>
            </w:pPr>
            <w:r w:rsidRPr="002D264F">
              <w:rPr>
                <w:sz w:val="20"/>
              </w:rPr>
              <w:t>$</w:t>
            </w:r>
          </w:p>
        </w:tc>
      </w:tr>
      <w:tr w:rsidR="004A546A" w:rsidRPr="002D264F" w14:paraId="21F0689A" w14:textId="77777777" w:rsidTr="00E01CA2">
        <w:tc>
          <w:tcPr>
            <w:tcW w:w="2697" w:type="dxa"/>
          </w:tcPr>
          <w:p w14:paraId="6CECD6C7" w14:textId="77777777" w:rsidR="004A546A" w:rsidRPr="002D264F" w:rsidRDefault="004A546A" w:rsidP="00E01CA2">
            <w:pPr>
              <w:suppressAutoHyphens/>
              <w:spacing w:before="120" w:after="120"/>
              <w:rPr>
                <w:sz w:val="20"/>
              </w:rPr>
            </w:pPr>
          </w:p>
        </w:tc>
        <w:tc>
          <w:tcPr>
            <w:tcW w:w="4408" w:type="dxa"/>
          </w:tcPr>
          <w:p w14:paraId="54F8761F" w14:textId="77777777" w:rsidR="004A546A" w:rsidRPr="002D264F" w:rsidRDefault="004A546A" w:rsidP="00E01CA2">
            <w:pPr>
              <w:suppressAutoHyphens/>
              <w:spacing w:before="120" w:after="120"/>
              <w:rPr>
                <w:sz w:val="20"/>
              </w:rPr>
            </w:pPr>
          </w:p>
        </w:tc>
        <w:tc>
          <w:tcPr>
            <w:tcW w:w="1440" w:type="dxa"/>
          </w:tcPr>
          <w:p w14:paraId="5AD85768" w14:textId="77777777" w:rsidR="004A546A" w:rsidRPr="002D264F" w:rsidRDefault="004A546A" w:rsidP="00E01CA2">
            <w:pPr>
              <w:suppressAutoHyphens/>
              <w:spacing w:before="120" w:after="120"/>
              <w:rPr>
                <w:sz w:val="20"/>
              </w:rPr>
            </w:pPr>
          </w:p>
        </w:tc>
        <w:tc>
          <w:tcPr>
            <w:tcW w:w="2245" w:type="dxa"/>
          </w:tcPr>
          <w:p w14:paraId="389E09F2" w14:textId="77777777" w:rsidR="004A546A" w:rsidRPr="002D264F" w:rsidRDefault="004A546A" w:rsidP="00E01CA2">
            <w:pPr>
              <w:suppressAutoHyphens/>
              <w:spacing w:before="120" w:after="120"/>
              <w:rPr>
                <w:sz w:val="20"/>
              </w:rPr>
            </w:pPr>
          </w:p>
        </w:tc>
      </w:tr>
      <w:tr w:rsidR="004A546A" w:rsidRPr="002D264F" w14:paraId="00C38BDA" w14:textId="77777777" w:rsidTr="00E01CA2">
        <w:tc>
          <w:tcPr>
            <w:tcW w:w="2697" w:type="dxa"/>
          </w:tcPr>
          <w:p w14:paraId="1EE98DB3" w14:textId="77777777" w:rsidR="004A546A" w:rsidRPr="002D264F" w:rsidRDefault="004A546A" w:rsidP="00E01CA2">
            <w:pPr>
              <w:suppressAutoHyphens/>
              <w:spacing w:before="120" w:after="120"/>
              <w:rPr>
                <w:sz w:val="20"/>
              </w:rPr>
            </w:pPr>
          </w:p>
        </w:tc>
        <w:tc>
          <w:tcPr>
            <w:tcW w:w="4408" w:type="dxa"/>
          </w:tcPr>
          <w:p w14:paraId="00EDD6E3" w14:textId="77777777" w:rsidR="004A546A" w:rsidRPr="002D264F" w:rsidRDefault="004A546A" w:rsidP="00E01CA2">
            <w:pPr>
              <w:suppressAutoHyphens/>
              <w:spacing w:before="120" w:after="120"/>
              <w:rPr>
                <w:sz w:val="20"/>
              </w:rPr>
            </w:pPr>
          </w:p>
        </w:tc>
        <w:tc>
          <w:tcPr>
            <w:tcW w:w="1440" w:type="dxa"/>
          </w:tcPr>
          <w:p w14:paraId="3F596130" w14:textId="77777777" w:rsidR="004A546A" w:rsidRPr="002D264F" w:rsidRDefault="004A546A" w:rsidP="00E01CA2">
            <w:pPr>
              <w:suppressAutoHyphens/>
              <w:spacing w:before="120" w:after="120"/>
              <w:rPr>
                <w:sz w:val="20"/>
              </w:rPr>
            </w:pPr>
          </w:p>
        </w:tc>
        <w:tc>
          <w:tcPr>
            <w:tcW w:w="2245" w:type="dxa"/>
          </w:tcPr>
          <w:p w14:paraId="62F2340C" w14:textId="77777777" w:rsidR="004A546A" w:rsidRPr="002D264F" w:rsidRDefault="004A546A" w:rsidP="00E01CA2">
            <w:pPr>
              <w:suppressAutoHyphens/>
              <w:spacing w:before="120" w:after="120"/>
              <w:rPr>
                <w:sz w:val="20"/>
              </w:rPr>
            </w:pPr>
          </w:p>
        </w:tc>
      </w:tr>
      <w:tr w:rsidR="004A546A" w:rsidRPr="002D264F" w14:paraId="2E69636F" w14:textId="77777777" w:rsidTr="00E01CA2">
        <w:tc>
          <w:tcPr>
            <w:tcW w:w="2697" w:type="dxa"/>
          </w:tcPr>
          <w:p w14:paraId="68D8D55A" w14:textId="77777777" w:rsidR="004A546A" w:rsidRPr="002D264F" w:rsidRDefault="004A546A" w:rsidP="00E01CA2">
            <w:pPr>
              <w:suppressAutoHyphens/>
              <w:spacing w:before="120" w:after="120"/>
              <w:rPr>
                <w:sz w:val="20"/>
              </w:rPr>
            </w:pPr>
          </w:p>
        </w:tc>
        <w:tc>
          <w:tcPr>
            <w:tcW w:w="4408" w:type="dxa"/>
          </w:tcPr>
          <w:p w14:paraId="617DCF83" w14:textId="77777777" w:rsidR="004A546A" w:rsidRPr="002D264F" w:rsidRDefault="004A546A" w:rsidP="00E01CA2">
            <w:pPr>
              <w:suppressAutoHyphens/>
              <w:spacing w:before="120" w:after="120"/>
              <w:rPr>
                <w:sz w:val="20"/>
              </w:rPr>
            </w:pPr>
          </w:p>
        </w:tc>
        <w:tc>
          <w:tcPr>
            <w:tcW w:w="1440" w:type="dxa"/>
          </w:tcPr>
          <w:p w14:paraId="328EB686" w14:textId="77777777" w:rsidR="004A546A" w:rsidRPr="002D264F" w:rsidRDefault="004A546A" w:rsidP="00E01CA2">
            <w:pPr>
              <w:suppressAutoHyphens/>
              <w:spacing w:before="120" w:after="120"/>
              <w:rPr>
                <w:sz w:val="20"/>
              </w:rPr>
            </w:pPr>
          </w:p>
        </w:tc>
        <w:tc>
          <w:tcPr>
            <w:tcW w:w="2245" w:type="dxa"/>
          </w:tcPr>
          <w:p w14:paraId="27FCF5AB" w14:textId="77777777" w:rsidR="004A546A" w:rsidRPr="002D264F" w:rsidRDefault="004A546A" w:rsidP="00E01CA2">
            <w:pPr>
              <w:suppressAutoHyphens/>
              <w:spacing w:before="120" w:after="120"/>
              <w:rPr>
                <w:sz w:val="20"/>
              </w:rPr>
            </w:pPr>
          </w:p>
        </w:tc>
      </w:tr>
      <w:tr w:rsidR="004A546A" w:rsidRPr="002D264F" w14:paraId="071B21F2" w14:textId="77777777" w:rsidTr="00E01CA2">
        <w:tc>
          <w:tcPr>
            <w:tcW w:w="2697" w:type="dxa"/>
          </w:tcPr>
          <w:p w14:paraId="1C1869A6" w14:textId="77777777" w:rsidR="004A546A" w:rsidRPr="002D264F" w:rsidRDefault="004A546A" w:rsidP="00E01CA2">
            <w:pPr>
              <w:suppressAutoHyphens/>
              <w:spacing w:before="120" w:after="120"/>
              <w:rPr>
                <w:sz w:val="20"/>
              </w:rPr>
            </w:pPr>
          </w:p>
        </w:tc>
        <w:tc>
          <w:tcPr>
            <w:tcW w:w="4408" w:type="dxa"/>
          </w:tcPr>
          <w:p w14:paraId="6F99D45A" w14:textId="77777777" w:rsidR="004A546A" w:rsidRPr="002D264F" w:rsidRDefault="004A546A" w:rsidP="00E01CA2">
            <w:pPr>
              <w:suppressAutoHyphens/>
              <w:spacing w:before="120" w:after="120"/>
              <w:rPr>
                <w:sz w:val="20"/>
              </w:rPr>
            </w:pPr>
          </w:p>
        </w:tc>
        <w:tc>
          <w:tcPr>
            <w:tcW w:w="1440" w:type="dxa"/>
          </w:tcPr>
          <w:p w14:paraId="7B7472BC" w14:textId="77777777" w:rsidR="004A546A" w:rsidRPr="002D264F" w:rsidRDefault="004A546A" w:rsidP="00E01CA2">
            <w:pPr>
              <w:suppressAutoHyphens/>
              <w:spacing w:before="120" w:after="120"/>
              <w:rPr>
                <w:sz w:val="20"/>
              </w:rPr>
            </w:pPr>
          </w:p>
        </w:tc>
        <w:tc>
          <w:tcPr>
            <w:tcW w:w="2245" w:type="dxa"/>
          </w:tcPr>
          <w:p w14:paraId="3D6281D2" w14:textId="77777777" w:rsidR="004A546A" w:rsidRPr="002D264F" w:rsidRDefault="004A546A" w:rsidP="00E01CA2">
            <w:pPr>
              <w:suppressAutoHyphens/>
              <w:spacing w:before="120" w:after="120"/>
              <w:rPr>
                <w:sz w:val="20"/>
              </w:rPr>
            </w:pPr>
          </w:p>
        </w:tc>
      </w:tr>
      <w:tr w:rsidR="004A546A" w:rsidRPr="002D264F" w14:paraId="0B42D306" w14:textId="77777777" w:rsidTr="00E01CA2">
        <w:tc>
          <w:tcPr>
            <w:tcW w:w="2697" w:type="dxa"/>
          </w:tcPr>
          <w:p w14:paraId="36F1ED6C" w14:textId="77777777" w:rsidR="004A546A" w:rsidRPr="002D264F" w:rsidRDefault="004A546A" w:rsidP="00E01CA2">
            <w:pPr>
              <w:suppressAutoHyphens/>
              <w:spacing w:before="120" w:after="120"/>
              <w:rPr>
                <w:sz w:val="20"/>
              </w:rPr>
            </w:pPr>
          </w:p>
        </w:tc>
        <w:tc>
          <w:tcPr>
            <w:tcW w:w="4408" w:type="dxa"/>
          </w:tcPr>
          <w:p w14:paraId="7A2E1E06" w14:textId="77777777" w:rsidR="004A546A" w:rsidRPr="002D264F" w:rsidRDefault="004A546A" w:rsidP="00E01CA2">
            <w:pPr>
              <w:suppressAutoHyphens/>
              <w:spacing w:before="120" w:after="120"/>
              <w:rPr>
                <w:sz w:val="20"/>
              </w:rPr>
            </w:pPr>
          </w:p>
        </w:tc>
        <w:tc>
          <w:tcPr>
            <w:tcW w:w="1440" w:type="dxa"/>
          </w:tcPr>
          <w:p w14:paraId="5642CB8F" w14:textId="77777777" w:rsidR="004A546A" w:rsidRPr="002D264F" w:rsidRDefault="004A546A" w:rsidP="00E01CA2">
            <w:pPr>
              <w:suppressAutoHyphens/>
              <w:spacing w:before="120" w:after="120"/>
              <w:rPr>
                <w:sz w:val="20"/>
              </w:rPr>
            </w:pPr>
          </w:p>
        </w:tc>
        <w:tc>
          <w:tcPr>
            <w:tcW w:w="2245" w:type="dxa"/>
          </w:tcPr>
          <w:p w14:paraId="5B87FEB2" w14:textId="77777777" w:rsidR="004A546A" w:rsidRPr="002D264F" w:rsidRDefault="004A546A" w:rsidP="00E01CA2">
            <w:pPr>
              <w:suppressAutoHyphens/>
              <w:spacing w:before="120" w:after="120"/>
              <w:rPr>
                <w:sz w:val="20"/>
              </w:rPr>
            </w:pPr>
          </w:p>
        </w:tc>
      </w:tr>
      <w:tr w:rsidR="004A546A" w:rsidRPr="002D264F" w14:paraId="33D0C171" w14:textId="77777777" w:rsidTr="00E01CA2">
        <w:tc>
          <w:tcPr>
            <w:tcW w:w="2697" w:type="dxa"/>
          </w:tcPr>
          <w:p w14:paraId="1DA65749" w14:textId="77777777" w:rsidR="004A546A" w:rsidRPr="002D264F" w:rsidRDefault="004A546A" w:rsidP="00E01CA2">
            <w:pPr>
              <w:suppressAutoHyphens/>
              <w:spacing w:before="120" w:after="120"/>
              <w:rPr>
                <w:sz w:val="20"/>
              </w:rPr>
            </w:pPr>
          </w:p>
        </w:tc>
        <w:tc>
          <w:tcPr>
            <w:tcW w:w="4408" w:type="dxa"/>
          </w:tcPr>
          <w:p w14:paraId="116F57A6" w14:textId="77777777" w:rsidR="004A546A" w:rsidRPr="002D264F" w:rsidRDefault="004A546A" w:rsidP="00E01CA2">
            <w:pPr>
              <w:suppressAutoHyphens/>
              <w:spacing w:before="120" w:after="120"/>
              <w:rPr>
                <w:sz w:val="20"/>
              </w:rPr>
            </w:pPr>
          </w:p>
        </w:tc>
        <w:tc>
          <w:tcPr>
            <w:tcW w:w="1440" w:type="dxa"/>
          </w:tcPr>
          <w:p w14:paraId="778243C2" w14:textId="77777777" w:rsidR="004A546A" w:rsidRPr="002D264F" w:rsidRDefault="004A546A" w:rsidP="00E01CA2">
            <w:pPr>
              <w:suppressAutoHyphens/>
              <w:spacing w:before="120" w:after="120"/>
              <w:rPr>
                <w:sz w:val="20"/>
              </w:rPr>
            </w:pPr>
          </w:p>
        </w:tc>
        <w:tc>
          <w:tcPr>
            <w:tcW w:w="2245" w:type="dxa"/>
          </w:tcPr>
          <w:p w14:paraId="5B6E5C1E" w14:textId="77777777" w:rsidR="004A546A" w:rsidRPr="002D264F" w:rsidRDefault="004A546A" w:rsidP="00E01CA2">
            <w:pPr>
              <w:suppressAutoHyphens/>
              <w:spacing w:before="120" w:after="120"/>
              <w:rPr>
                <w:sz w:val="20"/>
              </w:rPr>
            </w:pPr>
          </w:p>
        </w:tc>
      </w:tr>
      <w:tr w:rsidR="004A546A" w:rsidRPr="002D264F" w14:paraId="69FF6417" w14:textId="77777777" w:rsidTr="00E01CA2">
        <w:tc>
          <w:tcPr>
            <w:tcW w:w="2697" w:type="dxa"/>
          </w:tcPr>
          <w:p w14:paraId="6A99DE05" w14:textId="77777777" w:rsidR="004A546A" w:rsidRPr="002D264F" w:rsidRDefault="004A546A" w:rsidP="00E01CA2">
            <w:pPr>
              <w:suppressAutoHyphens/>
              <w:spacing w:before="120" w:after="120"/>
              <w:rPr>
                <w:sz w:val="20"/>
              </w:rPr>
            </w:pPr>
          </w:p>
        </w:tc>
        <w:tc>
          <w:tcPr>
            <w:tcW w:w="4408" w:type="dxa"/>
          </w:tcPr>
          <w:p w14:paraId="2BE75B15" w14:textId="77777777" w:rsidR="004A546A" w:rsidRPr="002D264F" w:rsidRDefault="004A546A" w:rsidP="00E01CA2">
            <w:pPr>
              <w:suppressAutoHyphens/>
              <w:spacing w:before="120" w:after="120"/>
              <w:rPr>
                <w:sz w:val="20"/>
              </w:rPr>
            </w:pPr>
          </w:p>
        </w:tc>
        <w:tc>
          <w:tcPr>
            <w:tcW w:w="1440" w:type="dxa"/>
          </w:tcPr>
          <w:p w14:paraId="659DF25E" w14:textId="77777777" w:rsidR="004A546A" w:rsidRPr="002D264F" w:rsidRDefault="004A546A" w:rsidP="00E01CA2">
            <w:pPr>
              <w:suppressAutoHyphens/>
              <w:spacing w:before="120" w:after="120"/>
              <w:rPr>
                <w:sz w:val="20"/>
              </w:rPr>
            </w:pPr>
          </w:p>
        </w:tc>
        <w:tc>
          <w:tcPr>
            <w:tcW w:w="2245" w:type="dxa"/>
          </w:tcPr>
          <w:p w14:paraId="7767F3C2" w14:textId="77777777" w:rsidR="004A546A" w:rsidRPr="002D264F" w:rsidRDefault="004A546A" w:rsidP="00E01CA2">
            <w:pPr>
              <w:suppressAutoHyphens/>
              <w:spacing w:before="120" w:after="120"/>
              <w:rPr>
                <w:sz w:val="20"/>
              </w:rPr>
            </w:pPr>
          </w:p>
        </w:tc>
      </w:tr>
      <w:tr w:rsidR="004A546A" w:rsidRPr="002D264F" w14:paraId="03A9C5D4" w14:textId="77777777" w:rsidTr="00E01CA2">
        <w:tc>
          <w:tcPr>
            <w:tcW w:w="2697" w:type="dxa"/>
          </w:tcPr>
          <w:p w14:paraId="05AFC80F" w14:textId="77777777" w:rsidR="004A546A" w:rsidRPr="002D264F" w:rsidRDefault="004A546A" w:rsidP="00E01CA2">
            <w:pPr>
              <w:suppressAutoHyphens/>
              <w:spacing w:before="120" w:after="120"/>
              <w:rPr>
                <w:sz w:val="20"/>
              </w:rPr>
            </w:pPr>
          </w:p>
        </w:tc>
        <w:tc>
          <w:tcPr>
            <w:tcW w:w="4408" w:type="dxa"/>
          </w:tcPr>
          <w:p w14:paraId="439AAB09" w14:textId="77777777" w:rsidR="004A546A" w:rsidRPr="002D264F" w:rsidRDefault="004A546A" w:rsidP="00E01CA2">
            <w:pPr>
              <w:suppressAutoHyphens/>
              <w:spacing w:before="120" w:after="120"/>
              <w:rPr>
                <w:sz w:val="20"/>
              </w:rPr>
            </w:pPr>
          </w:p>
        </w:tc>
        <w:tc>
          <w:tcPr>
            <w:tcW w:w="1440" w:type="dxa"/>
          </w:tcPr>
          <w:p w14:paraId="1FA04BF7" w14:textId="77777777" w:rsidR="004A546A" w:rsidRPr="002D264F" w:rsidRDefault="004A546A" w:rsidP="00E01CA2">
            <w:pPr>
              <w:suppressAutoHyphens/>
              <w:spacing w:before="120" w:after="120"/>
              <w:rPr>
                <w:sz w:val="20"/>
              </w:rPr>
            </w:pPr>
          </w:p>
        </w:tc>
        <w:tc>
          <w:tcPr>
            <w:tcW w:w="2245" w:type="dxa"/>
          </w:tcPr>
          <w:p w14:paraId="638F1872" w14:textId="77777777" w:rsidR="004A546A" w:rsidRPr="002D264F" w:rsidRDefault="004A546A" w:rsidP="00E01CA2">
            <w:pPr>
              <w:suppressAutoHyphens/>
              <w:spacing w:before="120" w:after="120"/>
              <w:rPr>
                <w:sz w:val="20"/>
              </w:rPr>
            </w:pPr>
          </w:p>
        </w:tc>
      </w:tr>
      <w:tr w:rsidR="004A546A" w:rsidRPr="002D264F" w14:paraId="6A682A02" w14:textId="77777777" w:rsidTr="00E01CA2">
        <w:tc>
          <w:tcPr>
            <w:tcW w:w="2697" w:type="dxa"/>
          </w:tcPr>
          <w:p w14:paraId="23170586" w14:textId="77777777" w:rsidR="004A546A" w:rsidRPr="002D264F" w:rsidRDefault="004A546A" w:rsidP="00E01CA2">
            <w:pPr>
              <w:suppressAutoHyphens/>
              <w:spacing w:before="120" w:after="120"/>
              <w:rPr>
                <w:sz w:val="20"/>
              </w:rPr>
            </w:pPr>
          </w:p>
        </w:tc>
        <w:tc>
          <w:tcPr>
            <w:tcW w:w="4408" w:type="dxa"/>
          </w:tcPr>
          <w:p w14:paraId="453B9F4D" w14:textId="77777777" w:rsidR="004A546A" w:rsidRPr="002D264F" w:rsidRDefault="004A546A" w:rsidP="00E01CA2">
            <w:pPr>
              <w:suppressAutoHyphens/>
              <w:spacing w:before="120" w:after="120"/>
              <w:rPr>
                <w:sz w:val="20"/>
              </w:rPr>
            </w:pPr>
          </w:p>
        </w:tc>
        <w:tc>
          <w:tcPr>
            <w:tcW w:w="1440" w:type="dxa"/>
          </w:tcPr>
          <w:p w14:paraId="1B5B1A9A" w14:textId="77777777" w:rsidR="004A546A" w:rsidRPr="002D264F" w:rsidRDefault="004A546A" w:rsidP="00E01CA2">
            <w:pPr>
              <w:suppressAutoHyphens/>
              <w:spacing w:before="120" w:after="120"/>
              <w:rPr>
                <w:sz w:val="20"/>
              </w:rPr>
            </w:pPr>
          </w:p>
        </w:tc>
        <w:tc>
          <w:tcPr>
            <w:tcW w:w="2245" w:type="dxa"/>
          </w:tcPr>
          <w:p w14:paraId="11184051" w14:textId="77777777" w:rsidR="004A546A" w:rsidRPr="002D264F" w:rsidRDefault="004A546A" w:rsidP="00E01CA2">
            <w:pPr>
              <w:suppressAutoHyphens/>
              <w:spacing w:before="120" w:after="120"/>
              <w:rPr>
                <w:sz w:val="20"/>
              </w:rPr>
            </w:pPr>
          </w:p>
        </w:tc>
      </w:tr>
      <w:tr w:rsidR="004A546A" w:rsidRPr="002D264F" w14:paraId="26697201" w14:textId="77777777" w:rsidTr="00E01CA2">
        <w:tc>
          <w:tcPr>
            <w:tcW w:w="2697" w:type="dxa"/>
          </w:tcPr>
          <w:p w14:paraId="39206C9D" w14:textId="77777777" w:rsidR="004A546A" w:rsidRPr="002D264F" w:rsidRDefault="004A546A" w:rsidP="00E01CA2">
            <w:pPr>
              <w:suppressAutoHyphens/>
              <w:spacing w:before="120" w:after="120"/>
              <w:rPr>
                <w:sz w:val="20"/>
              </w:rPr>
            </w:pPr>
          </w:p>
        </w:tc>
        <w:tc>
          <w:tcPr>
            <w:tcW w:w="4408" w:type="dxa"/>
          </w:tcPr>
          <w:p w14:paraId="2BF38D5E" w14:textId="77777777" w:rsidR="004A546A" w:rsidRPr="002D264F" w:rsidRDefault="004A546A" w:rsidP="00E01CA2">
            <w:pPr>
              <w:suppressAutoHyphens/>
              <w:spacing w:before="120" w:after="120"/>
              <w:rPr>
                <w:sz w:val="20"/>
              </w:rPr>
            </w:pPr>
          </w:p>
        </w:tc>
        <w:tc>
          <w:tcPr>
            <w:tcW w:w="1440" w:type="dxa"/>
          </w:tcPr>
          <w:p w14:paraId="398309D1" w14:textId="77777777" w:rsidR="004A546A" w:rsidRPr="002D264F" w:rsidRDefault="004A546A" w:rsidP="00E01CA2">
            <w:pPr>
              <w:suppressAutoHyphens/>
              <w:spacing w:before="120" w:after="120"/>
              <w:rPr>
                <w:sz w:val="20"/>
              </w:rPr>
            </w:pPr>
          </w:p>
        </w:tc>
        <w:tc>
          <w:tcPr>
            <w:tcW w:w="2245" w:type="dxa"/>
          </w:tcPr>
          <w:p w14:paraId="731C7961" w14:textId="77777777" w:rsidR="004A546A" w:rsidRPr="002D264F" w:rsidRDefault="004A546A" w:rsidP="00E01CA2">
            <w:pPr>
              <w:suppressAutoHyphens/>
              <w:spacing w:before="120" w:after="120"/>
              <w:rPr>
                <w:sz w:val="20"/>
              </w:rPr>
            </w:pPr>
          </w:p>
        </w:tc>
      </w:tr>
      <w:tr w:rsidR="004A546A" w:rsidRPr="002D264F" w14:paraId="1C007485" w14:textId="77777777" w:rsidTr="00E01CA2">
        <w:tc>
          <w:tcPr>
            <w:tcW w:w="2697" w:type="dxa"/>
          </w:tcPr>
          <w:p w14:paraId="36475C44" w14:textId="77777777" w:rsidR="004A546A" w:rsidRPr="002D264F" w:rsidRDefault="004A546A" w:rsidP="00E01CA2">
            <w:pPr>
              <w:suppressAutoHyphens/>
              <w:spacing w:before="120" w:after="120"/>
              <w:rPr>
                <w:sz w:val="20"/>
              </w:rPr>
            </w:pPr>
          </w:p>
        </w:tc>
        <w:tc>
          <w:tcPr>
            <w:tcW w:w="4408" w:type="dxa"/>
          </w:tcPr>
          <w:p w14:paraId="6AAB769D" w14:textId="77777777" w:rsidR="004A546A" w:rsidRPr="002D264F" w:rsidRDefault="004A546A" w:rsidP="00E01CA2">
            <w:pPr>
              <w:suppressAutoHyphens/>
              <w:spacing w:before="120" w:after="120"/>
              <w:rPr>
                <w:sz w:val="20"/>
              </w:rPr>
            </w:pPr>
          </w:p>
        </w:tc>
        <w:tc>
          <w:tcPr>
            <w:tcW w:w="1440" w:type="dxa"/>
          </w:tcPr>
          <w:p w14:paraId="4EF2640A" w14:textId="77777777" w:rsidR="004A546A" w:rsidRPr="002D264F" w:rsidRDefault="004A546A" w:rsidP="00E01CA2">
            <w:pPr>
              <w:suppressAutoHyphens/>
              <w:spacing w:before="120" w:after="120"/>
              <w:rPr>
                <w:sz w:val="20"/>
              </w:rPr>
            </w:pPr>
          </w:p>
        </w:tc>
        <w:tc>
          <w:tcPr>
            <w:tcW w:w="2245" w:type="dxa"/>
          </w:tcPr>
          <w:p w14:paraId="43F4A8E7" w14:textId="77777777" w:rsidR="004A546A" w:rsidRPr="002D264F" w:rsidRDefault="004A546A" w:rsidP="00E01CA2">
            <w:pPr>
              <w:suppressAutoHyphens/>
              <w:spacing w:before="120" w:after="120"/>
              <w:rPr>
                <w:sz w:val="20"/>
              </w:rPr>
            </w:pPr>
          </w:p>
        </w:tc>
      </w:tr>
    </w:tbl>
    <w:p w14:paraId="5882DA8C" w14:textId="77777777" w:rsidR="004A546A" w:rsidRPr="002D264F" w:rsidRDefault="004A546A" w:rsidP="004A546A">
      <w:pPr>
        <w:tabs>
          <w:tab w:val="left" w:pos="360"/>
        </w:tabs>
        <w:suppressAutoHyphens/>
        <w:spacing w:before="120" w:after="120"/>
        <w:rPr>
          <w:sz w:val="20"/>
        </w:rPr>
      </w:pPr>
      <w:r w:rsidRPr="002D264F">
        <w:rPr>
          <w:sz w:val="20"/>
        </w:rPr>
        <w:t xml:space="preserve"> </w:t>
      </w:r>
      <w:sdt>
        <w:sdtPr>
          <w:rPr>
            <w:sz w:val="20"/>
          </w:rPr>
          <w:id w:val="-1055850424"/>
          <w14:checkbox>
            <w14:checked w14:val="0"/>
            <w14:checkedState w14:val="2612" w14:font="MS Gothic"/>
            <w14:uncheckedState w14:val="2610" w14:font="MS Gothic"/>
          </w14:checkbox>
        </w:sdtPr>
        <w:sdtContent>
          <w:r w:rsidRPr="002D264F">
            <w:rPr>
              <w:rFonts w:ascii="MS Gothic" w:eastAsia="MS Gothic" w:hAnsi="MS Gothic" w:hint="eastAsia"/>
              <w:sz w:val="20"/>
            </w:rPr>
            <w:t>☐</w:t>
          </w:r>
        </w:sdtContent>
      </w:sdt>
      <w:r w:rsidRPr="002D264F">
        <w:rPr>
          <w:sz w:val="20"/>
        </w:rPr>
        <w:tab/>
        <w:t>Check here if the information is continued on subsequent page(s).</w:t>
      </w:r>
    </w:p>
    <w:p w14:paraId="2F070A99" w14:textId="77777777" w:rsidR="004A546A" w:rsidRDefault="004A546A" w:rsidP="004A546A">
      <w:pPr>
        <w:spacing w:after="160" w:line="259" w:lineRule="auto"/>
        <w:rPr>
          <w:sz w:val="20"/>
        </w:rPr>
      </w:pPr>
      <w:r>
        <w:rPr>
          <w:sz w:val="20"/>
        </w:rPr>
        <w:br w:type="page"/>
      </w:r>
    </w:p>
    <w:p w14:paraId="3C2E4BFA" w14:textId="77777777" w:rsidR="004A546A" w:rsidRPr="002D264F" w:rsidRDefault="004A546A" w:rsidP="004A546A">
      <w:pPr>
        <w:suppressAutoHyphens/>
        <w:spacing w:before="120" w:after="120"/>
        <w:jc w:val="center"/>
        <w:rPr>
          <w:b/>
          <w:sz w:val="20"/>
        </w:rPr>
      </w:pPr>
      <w:r w:rsidRPr="002D264F">
        <w:rPr>
          <w:b/>
          <w:sz w:val="20"/>
        </w:rPr>
        <w:lastRenderedPageBreak/>
        <w:t>ATTACHMENT 4</w:t>
      </w:r>
    </w:p>
    <w:p w14:paraId="572578BB" w14:textId="77777777" w:rsidR="004A546A" w:rsidRPr="002D264F" w:rsidRDefault="004A546A" w:rsidP="004A546A">
      <w:pPr>
        <w:suppressAutoHyphens/>
        <w:spacing w:before="120" w:after="120"/>
        <w:jc w:val="center"/>
        <w:rPr>
          <w:b/>
          <w:sz w:val="20"/>
        </w:rPr>
      </w:pPr>
      <w:r w:rsidRPr="002D264F">
        <w:rPr>
          <w:b/>
          <w:sz w:val="20"/>
        </w:rPr>
        <w:t>List of Agencies with Elected Officials Required for Political Contribution Disclosure</w:t>
      </w:r>
    </w:p>
    <w:p w14:paraId="53957FA4" w14:textId="77777777" w:rsidR="004A546A" w:rsidRPr="002D264F" w:rsidRDefault="004A546A" w:rsidP="004A546A">
      <w:pPr>
        <w:suppressAutoHyphens/>
        <w:spacing w:before="120" w:after="120"/>
        <w:jc w:val="center"/>
        <w:rPr>
          <w:b/>
          <w:sz w:val="20"/>
        </w:rPr>
      </w:pPr>
      <w:r w:rsidRPr="002D264F">
        <w:rPr>
          <w:b/>
          <w:sz w:val="20"/>
        </w:rPr>
        <w:t>N.J.S.A. 19:44A-20.26</w:t>
      </w:r>
    </w:p>
    <w:p w14:paraId="294E8B06" w14:textId="77777777" w:rsidR="004A546A" w:rsidRPr="002D264F" w:rsidRDefault="004A546A" w:rsidP="004A546A">
      <w:pPr>
        <w:suppressAutoHyphens/>
        <w:spacing w:before="120" w:after="120"/>
        <w:rPr>
          <w:b/>
          <w:sz w:val="20"/>
        </w:rPr>
      </w:pPr>
      <w:r w:rsidRPr="002D264F">
        <w:rPr>
          <w:b/>
          <w:sz w:val="20"/>
        </w:rPr>
        <w:t>County Name:</w:t>
      </w:r>
    </w:p>
    <w:p w14:paraId="453833DB" w14:textId="77777777" w:rsidR="004A546A" w:rsidRPr="002D264F" w:rsidRDefault="004A546A" w:rsidP="004A546A">
      <w:pPr>
        <w:suppressAutoHyphens/>
        <w:spacing w:before="120" w:after="120"/>
        <w:rPr>
          <w:sz w:val="20"/>
        </w:rPr>
      </w:pPr>
      <w:r w:rsidRPr="002D264F">
        <w:rPr>
          <w:sz w:val="20"/>
        </w:rPr>
        <w:t>State: Governor, and Legislative Leadership Committees</w:t>
      </w:r>
    </w:p>
    <w:p w14:paraId="182A27C3" w14:textId="77777777" w:rsidR="004A546A" w:rsidRPr="002D264F" w:rsidRDefault="004A546A" w:rsidP="004A546A">
      <w:pPr>
        <w:suppressAutoHyphens/>
        <w:spacing w:before="120" w:after="120"/>
        <w:rPr>
          <w:sz w:val="20"/>
        </w:rPr>
      </w:pPr>
      <w:r w:rsidRPr="002D264F">
        <w:rPr>
          <w:sz w:val="20"/>
        </w:rPr>
        <w:t>Legislative District #s:</w:t>
      </w:r>
    </w:p>
    <w:p w14:paraId="24441718" w14:textId="77777777" w:rsidR="004A546A" w:rsidRPr="002D264F" w:rsidRDefault="004A546A" w:rsidP="004A546A">
      <w:pPr>
        <w:suppressAutoHyphens/>
        <w:spacing w:before="120" w:after="120"/>
        <w:rPr>
          <w:sz w:val="20"/>
        </w:rPr>
      </w:pPr>
      <w:r w:rsidRPr="002D264F">
        <w:rPr>
          <w:sz w:val="20"/>
        </w:rPr>
        <w:tab/>
        <w:t>State Senator and two members of the General Assembly per district.</w:t>
      </w:r>
    </w:p>
    <w:p w14:paraId="6336B07C" w14:textId="77777777" w:rsidR="004A546A" w:rsidRPr="002D264F" w:rsidRDefault="004A546A" w:rsidP="004A546A">
      <w:pPr>
        <w:suppressAutoHyphens/>
        <w:spacing w:before="120" w:after="120"/>
        <w:rPr>
          <w:sz w:val="20"/>
        </w:rPr>
      </w:pPr>
    </w:p>
    <w:p w14:paraId="441D6ACD" w14:textId="77777777" w:rsidR="004A546A" w:rsidRPr="002D264F" w:rsidRDefault="004A546A" w:rsidP="004A546A">
      <w:pPr>
        <w:suppressAutoHyphens/>
        <w:spacing w:before="120"/>
        <w:rPr>
          <w:sz w:val="20"/>
        </w:rPr>
      </w:pPr>
      <w:r w:rsidRPr="002D264F">
        <w:rPr>
          <w:sz w:val="20"/>
        </w:rPr>
        <w:t>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A546A" w:rsidRPr="002D264F" w14:paraId="4141DEB1" w14:textId="77777777" w:rsidTr="00E01CA2">
        <w:tc>
          <w:tcPr>
            <w:tcW w:w="3596" w:type="dxa"/>
          </w:tcPr>
          <w:p w14:paraId="37970793" w14:textId="77777777" w:rsidR="004A546A" w:rsidRPr="002D264F" w:rsidRDefault="004A546A" w:rsidP="00E01CA2">
            <w:pPr>
              <w:suppressAutoHyphens/>
              <w:spacing w:before="120" w:after="120"/>
              <w:rPr>
                <w:sz w:val="20"/>
              </w:rPr>
            </w:pPr>
            <w:r w:rsidRPr="002D264F">
              <w:rPr>
                <w:sz w:val="20"/>
              </w:rPr>
              <w:tab/>
              <w:t>Freeholders</w:t>
            </w:r>
          </w:p>
        </w:tc>
        <w:tc>
          <w:tcPr>
            <w:tcW w:w="3597" w:type="dxa"/>
          </w:tcPr>
          <w:p w14:paraId="380A68B8" w14:textId="77777777" w:rsidR="004A546A" w:rsidRPr="002D264F" w:rsidRDefault="004A546A" w:rsidP="00E01CA2">
            <w:pPr>
              <w:suppressAutoHyphens/>
              <w:spacing w:before="120" w:after="120"/>
              <w:rPr>
                <w:sz w:val="20"/>
              </w:rPr>
            </w:pPr>
            <w:r w:rsidRPr="002D264F">
              <w:rPr>
                <w:sz w:val="20"/>
              </w:rPr>
              <w:t>County Clerk</w:t>
            </w:r>
          </w:p>
        </w:tc>
        <w:tc>
          <w:tcPr>
            <w:tcW w:w="3597" w:type="dxa"/>
          </w:tcPr>
          <w:p w14:paraId="02603E47" w14:textId="77777777" w:rsidR="004A546A" w:rsidRPr="002D264F" w:rsidRDefault="004A546A" w:rsidP="00E01CA2">
            <w:pPr>
              <w:suppressAutoHyphens/>
              <w:spacing w:before="120" w:after="120"/>
              <w:rPr>
                <w:sz w:val="20"/>
              </w:rPr>
            </w:pPr>
            <w:r w:rsidRPr="002D264F">
              <w:rPr>
                <w:sz w:val="20"/>
              </w:rPr>
              <w:t>Sheriff</w:t>
            </w:r>
          </w:p>
        </w:tc>
      </w:tr>
      <w:tr w:rsidR="004A546A" w:rsidRPr="002D264F" w14:paraId="66A1AF79" w14:textId="77777777" w:rsidTr="00E01CA2">
        <w:tc>
          <w:tcPr>
            <w:tcW w:w="3596" w:type="dxa"/>
          </w:tcPr>
          <w:p w14:paraId="17090F49" w14:textId="77777777" w:rsidR="004A546A" w:rsidRPr="002D264F" w:rsidRDefault="004A546A" w:rsidP="00E01CA2">
            <w:pPr>
              <w:suppressAutoHyphens/>
              <w:spacing w:before="120" w:after="120"/>
              <w:rPr>
                <w:sz w:val="20"/>
              </w:rPr>
            </w:pPr>
            <w:r w:rsidRPr="002D264F">
              <w:rPr>
                <w:sz w:val="20"/>
              </w:rPr>
              <w:tab/>
              <w:t>{County Executive}</w:t>
            </w:r>
          </w:p>
        </w:tc>
        <w:tc>
          <w:tcPr>
            <w:tcW w:w="3597" w:type="dxa"/>
          </w:tcPr>
          <w:p w14:paraId="519C2BF9" w14:textId="77777777" w:rsidR="004A546A" w:rsidRPr="002D264F" w:rsidRDefault="004A546A" w:rsidP="00E01CA2">
            <w:pPr>
              <w:suppressAutoHyphens/>
              <w:spacing w:before="120" w:after="120"/>
              <w:rPr>
                <w:sz w:val="20"/>
              </w:rPr>
            </w:pPr>
            <w:r w:rsidRPr="002D264F">
              <w:rPr>
                <w:sz w:val="20"/>
              </w:rPr>
              <w:t>Surrogate</w:t>
            </w:r>
          </w:p>
        </w:tc>
        <w:tc>
          <w:tcPr>
            <w:tcW w:w="3597" w:type="dxa"/>
          </w:tcPr>
          <w:p w14:paraId="6F4FE218" w14:textId="77777777" w:rsidR="004A546A" w:rsidRPr="002D264F" w:rsidRDefault="004A546A" w:rsidP="00E01CA2">
            <w:pPr>
              <w:suppressAutoHyphens/>
              <w:spacing w:before="120" w:after="120"/>
              <w:rPr>
                <w:sz w:val="20"/>
              </w:rPr>
            </w:pPr>
          </w:p>
        </w:tc>
      </w:tr>
    </w:tbl>
    <w:p w14:paraId="63D59F6E" w14:textId="77777777" w:rsidR="004A546A" w:rsidRPr="002D264F" w:rsidRDefault="004A546A" w:rsidP="004A546A">
      <w:pPr>
        <w:suppressAutoHyphens/>
        <w:spacing w:before="120" w:after="480"/>
        <w:rPr>
          <w:sz w:val="20"/>
        </w:rPr>
      </w:pPr>
      <w:r w:rsidRPr="002D264F">
        <w:rPr>
          <w:sz w:val="20"/>
        </w:rPr>
        <w:t>Municipalities (Mayor and members of governing body, regardless of title):</w:t>
      </w:r>
    </w:p>
    <w:tbl>
      <w:tblPr>
        <w:tblStyle w:val="TableGrid"/>
        <w:tblW w:w="0" w:type="auto"/>
        <w:tblLook w:val="04A0" w:firstRow="1" w:lastRow="0" w:firstColumn="1" w:lastColumn="0" w:noHBand="0" w:noVBand="1"/>
      </w:tblPr>
      <w:tblGrid>
        <w:gridCol w:w="10770"/>
      </w:tblGrid>
      <w:tr w:rsidR="004A546A" w:rsidRPr="002D264F" w14:paraId="0A321AC7" w14:textId="77777777" w:rsidTr="00E01CA2">
        <w:trPr>
          <w:trHeight w:val="720"/>
        </w:trPr>
        <w:tc>
          <w:tcPr>
            <w:tcW w:w="10790" w:type="dxa"/>
            <w:tcBorders>
              <w:top w:val="single" w:sz="12" w:space="0" w:color="auto"/>
              <w:left w:val="single" w:sz="12" w:space="0" w:color="auto"/>
              <w:bottom w:val="single" w:sz="12" w:space="0" w:color="auto"/>
              <w:right w:val="single" w:sz="12" w:space="0" w:color="auto"/>
            </w:tcBorders>
            <w:vAlign w:val="center"/>
          </w:tcPr>
          <w:p w14:paraId="15521D13" w14:textId="77777777" w:rsidR="004A546A" w:rsidRPr="002D264F" w:rsidRDefault="004A546A" w:rsidP="00E01CA2">
            <w:pPr>
              <w:suppressAutoHyphens/>
              <w:jc w:val="center"/>
              <w:rPr>
                <w:sz w:val="20"/>
              </w:rPr>
            </w:pPr>
            <w:r w:rsidRPr="002D264F">
              <w:rPr>
                <w:sz w:val="20"/>
              </w:rPr>
              <w:t>USERS SHOULD CREATE THEIR OWN FORM, OR DOWNLOAD FROM THE PAY TO PLAY SECTION OF THE DLGS WEBSITE A COUNTY-BASED, CUSTOMIZABLE FORM.</w:t>
            </w:r>
          </w:p>
        </w:tc>
      </w:tr>
    </w:tbl>
    <w:p w14:paraId="3F39F299" w14:textId="77777777" w:rsidR="004A546A" w:rsidRDefault="004A546A" w:rsidP="004A546A">
      <w:pPr>
        <w:suppressAutoHyphens/>
        <w:spacing w:before="480" w:after="120"/>
        <w:jc w:val="center"/>
        <w:rPr>
          <w:sz w:val="20"/>
        </w:rPr>
      </w:pPr>
    </w:p>
    <w:p w14:paraId="2D1CBB2A" w14:textId="77777777" w:rsidR="004A546A" w:rsidRDefault="004A546A" w:rsidP="004A546A">
      <w:pPr>
        <w:spacing w:after="160" w:line="259" w:lineRule="auto"/>
        <w:rPr>
          <w:sz w:val="20"/>
        </w:rPr>
      </w:pPr>
      <w:r>
        <w:rPr>
          <w:sz w:val="20"/>
        </w:rPr>
        <w:br w:type="page"/>
      </w:r>
    </w:p>
    <w:p w14:paraId="4244FD18" w14:textId="77777777" w:rsidR="004A546A" w:rsidRPr="002D264F" w:rsidRDefault="004A546A" w:rsidP="004A546A">
      <w:pPr>
        <w:suppressAutoHyphens/>
        <w:spacing w:before="240" w:after="120"/>
        <w:jc w:val="center"/>
        <w:rPr>
          <w:b/>
          <w:sz w:val="20"/>
        </w:rPr>
      </w:pPr>
      <w:r w:rsidRPr="002D264F">
        <w:rPr>
          <w:b/>
          <w:sz w:val="20"/>
        </w:rPr>
        <w:lastRenderedPageBreak/>
        <w:t>ATTACHMENT 5 – STOCKHOLDER DISCLOSURE CERTIFICATION</w:t>
      </w:r>
    </w:p>
    <w:p w14:paraId="6BAE5C74" w14:textId="77777777" w:rsidR="004A546A" w:rsidRPr="002D264F" w:rsidRDefault="004A546A" w:rsidP="004A546A">
      <w:pPr>
        <w:suppressAutoHyphens/>
        <w:spacing w:before="120" w:after="120"/>
        <w:rPr>
          <w:sz w:val="20"/>
        </w:rPr>
      </w:pPr>
      <w:r w:rsidRPr="002D264F">
        <w:rPr>
          <w:b/>
          <w:sz w:val="20"/>
        </w:rPr>
        <w:t xml:space="preserve">Name of Business: </w:t>
      </w:r>
      <w:sdt>
        <w:sdtPr>
          <w:rPr>
            <w:sz w:val="20"/>
          </w:rPr>
          <w:id w:val="-1745940008"/>
          <w:placeholder>
            <w:docPart w:val="193CFFF6E20E4A7EAB295ECED612C9D9"/>
          </w:placeholder>
          <w:temporary/>
          <w:showingPlcHdr/>
        </w:sdtPr>
        <w:sdtContent>
          <w:r w:rsidRPr="002D264F">
            <w:rPr>
              <w:rStyle w:val="PlaceholderText"/>
              <w:rFonts w:cs="Arial"/>
              <w:caps/>
              <w:color w:val="FF0000"/>
              <w:sz w:val="20"/>
              <w:szCs w:val="20"/>
              <w:highlight w:val="yellow"/>
            </w:rPr>
            <w:t>[To be Completed by RESPONDENT]</w:t>
          </w:r>
        </w:sdtContent>
      </w:sdt>
    </w:p>
    <w:p w14:paraId="1B1DCD12" w14:textId="77777777" w:rsidR="004A546A" w:rsidRPr="002D264F" w:rsidRDefault="00000000" w:rsidP="004A546A">
      <w:pPr>
        <w:tabs>
          <w:tab w:val="left" w:pos="360"/>
        </w:tabs>
        <w:suppressAutoHyphens/>
        <w:spacing w:before="120" w:after="120"/>
        <w:ind w:left="360" w:hanging="360"/>
        <w:jc w:val="both"/>
        <w:rPr>
          <w:sz w:val="20"/>
        </w:rPr>
      </w:pPr>
      <w:sdt>
        <w:sdtPr>
          <w:rPr>
            <w:sz w:val="20"/>
          </w:rPr>
          <w:id w:val="-790444166"/>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I certify that the list below contains the names and home addresses of all stockholders holding 10% or more of the issued and outstanding stock of the undersigned.</w:t>
      </w:r>
    </w:p>
    <w:p w14:paraId="6150F9FD" w14:textId="77777777" w:rsidR="004A546A" w:rsidRPr="002D264F" w:rsidRDefault="004A546A" w:rsidP="004A546A">
      <w:pPr>
        <w:tabs>
          <w:tab w:val="left" w:pos="360"/>
        </w:tabs>
        <w:suppressAutoHyphens/>
        <w:spacing w:before="120" w:after="120"/>
        <w:rPr>
          <w:b/>
          <w:sz w:val="20"/>
        </w:rPr>
      </w:pPr>
      <w:r w:rsidRPr="002D264F">
        <w:rPr>
          <w:sz w:val="20"/>
        </w:rPr>
        <w:tab/>
      </w:r>
      <w:r w:rsidRPr="002D264F">
        <w:rPr>
          <w:sz w:val="20"/>
        </w:rPr>
        <w:tab/>
      </w:r>
      <w:r w:rsidRPr="002D264F">
        <w:rPr>
          <w:sz w:val="20"/>
        </w:rPr>
        <w:tab/>
      </w:r>
      <w:r w:rsidRPr="002D264F">
        <w:rPr>
          <w:b/>
          <w:sz w:val="20"/>
        </w:rPr>
        <w:t>OR</w:t>
      </w:r>
    </w:p>
    <w:p w14:paraId="7A933F90" w14:textId="77777777" w:rsidR="004A546A" w:rsidRPr="002D264F" w:rsidRDefault="00000000" w:rsidP="004A546A">
      <w:pPr>
        <w:tabs>
          <w:tab w:val="left" w:pos="360"/>
        </w:tabs>
        <w:suppressAutoHyphens/>
        <w:spacing w:before="120" w:after="120"/>
        <w:ind w:left="360" w:hanging="360"/>
        <w:jc w:val="both"/>
        <w:rPr>
          <w:sz w:val="20"/>
        </w:rPr>
      </w:pPr>
      <w:sdt>
        <w:sdtPr>
          <w:rPr>
            <w:sz w:val="20"/>
          </w:rPr>
          <w:id w:val="947739553"/>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I certify that no one stockholders owns 10% or more of the issued and outstanding stock of the undersigned.</w:t>
      </w:r>
    </w:p>
    <w:p w14:paraId="7DFA83A6" w14:textId="77777777" w:rsidR="004A546A" w:rsidRPr="002D264F" w:rsidRDefault="004A546A" w:rsidP="004A546A">
      <w:pPr>
        <w:tabs>
          <w:tab w:val="left" w:pos="360"/>
        </w:tabs>
        <w:suppressAutoHyphens/>
        <w:spacing w:before="120" w:after="120"/>
        <w:ind w:left="360" w:hanging="360"/>
        <w:jc w:val="both"/>
        <w:rPr>
          <w:b/>
          <w:sz w:val="20"/>
        </w:rPr>
      </w:pPr>
      <w:r w:rsidRPr="002D264F">
        <w:rPr>
          <w:b/>
          <w:sz w:val="20"/>
        </w:rPr>
        <w:t>Check the box that represents the type of business organization: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3477"/>
        <w:gridCol w:w="3477"/>
      </w:tblGrid>
      <w:tr w:rsidR="004A546A" w:rsidRPr="002D264F" w14:paraId="75C10155" w14:textId="77777777" w:rsidTr="00E01CA2">
        <w:trPr>
          <w:trHeight w:val="288"/>
        </w:trPr>
        <w:tc>
          <w:tcPr>
            <w:tcW w:w="3476" w:type="dxa"/>
            <w:vAlign w:val="center"/>
          </w:tcPr>
          <w:p w14:paraId="0E997FC1" w14:textId="77777777" w:rsidR="004A546A" w:rsidRPr="002D264F" w:rsidRDefault="00000000" w:rsidP="00E01CA2">
            <w:pPr>
              <w:tabs>
                <w:tab w:val="left" w:pos="348"/>
              </w:tabs>
              <w:suppressAutoHyphens/>
              <w:jc w:val="both"/>
              <w:rPr>
                <w:sz w:val="20"/>
              </w:rPr>
            </w:pPr>
            <w:sdt>
              <w:sdtPr>
                <w:rPr>
                  <w:sz w:val="20"/>
                </w:rPr>
                <w:id w:val="141632429"/>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Partnership</w:t>
            </w:r>
          </w:p>
        </w:tc>
        <w:tc>
          <w:tcPr>
            <w:tcW w:w="3477" w:type="dxa"/>
            <w:vAlign w:val="center"/>
          </w:tcPr>
          <w:p w14:paraId="31C6B9C0" w14:textId="77777777" w:rsidR="004A546A" w:rsidRPr="002D264F" w:rsidRDefault="00000000" w:rsidP="00E01CA2">
            <w:pPr>
              <w:tabs>
                <w:tab w:val="left" w:pos="360"/>
              </w:tabs>
              <w:suppressAutoHyphens/>
              <w:jc w:val="both"/>
              <w:rPr>
                <w:sz w:val="20"/>
              </w:rPr>
            </w:pPr>
            <w:sdt>
              <w:sdtPr>
                <w:rPr>
                  <w:sz w:val="20"/>
                </w:rPr>
                <w:id w:val="-744030309"/>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Corporation</w:t>
            </w:r>
          </w:p>
        </w:tc>
        <w:tc>
          <w:tcPr>
            <w:tcW w:w="3477" w:type="dxa"/>
            <w:vAlign w:val="center"/>
          </w:tcPr>
          <w:p w14:paraId="2FD0BBCA" w14:textId="77777777" w:rsidR="004A546A" w:rsidRPr="002D264F" w:rsidRDefault="00000000" w:rsidP="00E01CA2">
            <w:pPr>
              <w:tabs>
                <w:tab w:val="left" w:pos="360"/>
              </w:tabs>
              <w:suppressAutoHyphens/>
              <w:jc w:val="both"/>
              <w:rPr>
                <w:sz w:val="20"/>
              </w:rPr>
            </w:pPr>
            <w:sdt>
              <w:sdtPr>
                <w:rPr>
                  <w:sz w:val="20"/>
                </w:rPr>
                <w:id w:val="1023667966"/>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Sole Proprietorship</w:t>
            </w:r>
          </w:p>
        </w:tc>
      </w:tr>
      <w:tr w:rsidR="004A546A" w:rsidRPr="002D264F" w14:paraId="13C5FAB3" w14:textId="77777777" w:rsidTr="00E01CA2">
        <w:trPr>
          <w:trHeight w:val="288"/>
        </w:trPr>
        <w:tc>
          <w:tcPr>
            <w:tcW w:w="3476" w:type="dxa"/>
            <w:vAlign w:val="center"/>
          </w:tcPr>
          <w:p w14:paraId="085D08A0" w14:textId="77777777" w:rsidR="004A546A" w:rsidRPr="002D264F" w:rsidRDefault="00000000" w:rsidP="00E01CA2">
            <w:pPr>
              <w:tabs>
                <w:tab w:val="left" w:pos="360"/>
              </w:tabs>
              <w:suppressAutoHyphens/>
              <w:jc w:val="both"/>
              <w:rPr>
                <w:sz w:val="20"/>
              </w:rPr>
            </w:pPr>
            <w:sdt>
              <w:sdtPr>
                <w:rPr>
                  <w:sz w:val="20"/>
                </w:rPr>
                <w:id w:val="43028503"/>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Limited Partnership</w:t>
            </w:r>
          </w:p>
        </w:tc>
        <w:tc>
          <w:tcPr>
            <w:tcW w:w="3477" w:type="dxa"/>
            <w:vAlign w:val="center"/>
          </w:tcPr>
          <w:p w14:paraId="7420A795" w14:textId="77777777" w:rsidR="004A546A" w:rsidRPr="002D264F" w:rsidRDefault="00000000" w:rsidP="00E01CA2">
            <w:pPr>
              <w:tabs>
                <w:tab w:val="left" w:pos="360"/>
              </w:tabs>
              <w:suppressAutoHyphens/>
              <w:jc w:val="both"/>
              <w:rPr>
                <w:sz w:val="20"/>
              </w:rPr>
            </w:pPr>
            <w:sdt>
              <w:sdtPr>
                <w:rPr>
                  <w:sz w:val="20"/>
                </w:rPr>
                <w:id w:val="689268876"/>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Limited Liability Corporation</w:t>
            </w:r>
          </w:p>
        </w:tc>
        <w:tc>
          <w:tcPr>
            <w:tcW w:w="3477" w:type="dxa"/>
            <w:vAlign w:val="center"/>
          </w:tcPr>
          <w:p w14:paraId="23C9E795" w14:textId="77777777" w:rsidR="004A546A" w:rsidRPr="002D264F" w:rsidRDefault="00000000" w:rsidP="00E01CA2">
            <w:pPr>
              <w:tabs>
                <w:tab w:val="left" w:pos="360"/>
              </w:tabs>
              <w:suppressAutoHyphens/>
              <w:jc w:val="both"/>
              <w:rPr>
                <w:sz w:val="20"/>
              </w:rPr>
            </w:pPr>
            <w:sdt>
              <w:sdtPr>
                <w:rPr>
                  <w:sz w:val="20"/>
                </w:rPr>
                <w:id w:val="257946841"/>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Limited Liability Partnership</w:t>
            </w:r>
          </w:p>
        </w:tc>
      </w:tr>
      <w:tr w:rsidR="004A546A" w:rsidRPr="002D264F" w14:paraId="5E469817" w14:textId="77777777" w:rsidTr="00E01CA2">
        <w:trPr>
          <w:trHeight w:val="288"/>
        </w:trPr>
        <w:tc>
          <w:tcPr>
            <w:tcW w:w="3476" w:type="dxa"/>
            <w:vAlign w:val="center"/>
          </w:tcPr>
          <w:p w14:paraId="2D2F6804" w14:textId="77777777" w:rsidR="004A546A" w:rsidRPr="002D264F" w:rsidRDefault="00000000" w:rsidP="00E01CA2">
            <w:pPr>
              <w:tabs>
                <w:tab w:val="left" w:pos="360"/>
              </w:tabs>
              <w:suppressAutoHyphens/>
              <w:rPr>
                <w:sz w:val="20"/>
              </w:rPr>
            </w:pPr>
            <w:sdt>
              <w:sdtPr>
                <w:rPr>
                  <w:sz w:val="20"/>
                </w:rPr>
                <w:id w:val="-2055380103"/>
                <w14:checkbox>
                  <w14:checked w14:val="0"/>
                  <w14:checkedState w14:val="2612" w14:font="MS Gothic"/>
                  <w14:uncheckedState w14:val="2610" w14:font="MS Gothic"/>
                </w14:checkbox>
              </w:sdtPr>
              <w:sdtContent>
                <w:r w:rsidR="004A546A" w:rsidRPr="002D264F">
                  <w:rPr>
                    <w:rFonts w:ascii="MS Gothic" w:eastAsia="MS Gothic" w:hAnsi="MS Gothic" w:hint="eastAsia"/>
                    <w:sz w:val="20"/>
                  </w:rPr>
                  <w:t>☐</w:t>
                </w:r>
              </w:sdtContent>
            </w:sdt>
            <w:r w:rsidR="004A546A" w:rsidRPr="002D264F">
              <w:rPr>
                <w:sz w:val="20"/>
              </w:rPr>
              <w:tab/>
              <w:t>Subchapter S Corporation</w:t>
            </w:r>
          </w:p>
        </w:tc>
        <w:tc>
          <w:tcPr>
            <w:tcW w:w="3477" w:type="dxa"/>
            <w:vAlign w:val="center"/>
          </w:tcPr>
          <w:p w14:paraId="0EB623C5" w14:textId="77777777" w:rsidR="004A546A" w:rsidRPr="002D264F" w:rsidRDefault="004A546A" w:rsidP="00E01CA2">
            <w:pPr>
              <w:tabs>
                <w:tab w:val="left" w:pos="360"/>
              </w:tabs>
              <w:suppressAutoHyphens/>
              <w:rPr>
                <w:sz w:val="20"/>
              </w:rPr>
            </w:pPr>
          </w:p>
        </w:tc>
        <w:tc>
          <w:tcPr>
            <w:tcW w:w="3477" w:type="dxa"/>
            <w:vAlign w:val="center"/>
          </w:tcPr>
          <w:p w14:paraId="7C86E686" w14:textId="77777777" w:rsidR="004A546A" w:rsidRPr="002D264F" w:rsidRDefault="004A546A" w:rsidP="00E01CA2">
            <w:pPr>
              <w:tabs>
                <w:tab w:val="left" w:pos="360"/>
              </w:tabs>
              <w:suppressAutoHyphens/>
              <w:rPr>
                <w:sz w:val="20"/>
              </w:rPr>
            </w:pPr>
          </w:p>
        </w:tc>
      </w:tr>
    </w:tbl>
    <w:p w14:paraId="55459C78" w14:textId="77777777" w:rsidR="004A546A" w:rsidRPr="002D264F" w:rsidRDefault="004A546A" w:rsidP="004A546A">
      <w:pPr>
        <w:tabs>
          <w:tab w:val="left" w:pos="360"/>
        </w:tabs>
        <w:suppressAutoHyphens/>
        <w:spacing w:before="240" w:after="120"/>
        <w:jc w:val="both"/>
        <w:rPr>
          <w:b/>
          <w:sz w:val="20"/>
        </w:rPr>
      </w:pPr>
      <w:r w:rsidRPr="002D264F">
        <w:rPr>
          <w:b/>
          <w:sz w:val="20"/>
        </w:rPr>
        <w:t>Sign and notarize the form below and, if necessary, complete the stockholder list below. Use more space as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A546A" w:rsidRPr="002D264F" w14:paraId="499B6246" w14:textId="77777777" w:rsidTr="00E01CA2">
        <w:tc>
          <w:tcPr>
            <w:tcW w:w="5395" w:type="dxa"/>
          </w:tcPr>
          <w:p w14:paraId="6A9099EF" w14:textId="77777777" w:rsidR="004A546A" w:rsidRPr="002D264F" w:rsidRDefault="004A546A" w:rsidP="00E01CA2">
            <w:pPr>
              <w:tabs>
                <w:tab w:val="left" w:pos="360"/>
              </w:tabs>
              <w:suppressAutoHyphens/>
              <w:spacing w:before="120" w:after="120"/>
              <w:rPr>
                <w:sz w:val="20"/>
              </w:rPr>
            </w:pPr>
            <w:r w:rsidRPr="002D264F">
              <w:rPr>
                <w:sz w:val="20"/>
                <w:u w:val="single"/>
              </w:rPr>
              <w:t>Stockholders</w:t>
            </w:r>
            <w:r w:rsidRPr="002D264F">
              <w:rPr>
                <w:sz w:val="20"/>
              </w:rPr>
              <w:t>:</w:t>
            </w:r>
          </w:p>
        </w:tc>
        <w:tc>
          <w:tcPr>
            <w:tcW w:w="5395" w:type="dxa"/>
          </w:tcPr>
          <w:p w14:paraId="486E46B5" w14:textId="77777777" w:rsidR="004A546A" w:rsidRPr="002D264F" w:rsidRDefault="004A546A" w:rsidP="00E01CA2">
            <w:pPr>
              <w:tabs>
                <w:tab w:val="left" w:pos="360"/>
              </w:tabs>
              <w:suppressAutoHyphens/>
              <w:spacing w:before="120" w:after="120"/>
              <w:rPr>
                <w:sz w:val="20"/>
              </w:rPr>
            </w:pPr>
          </w:p>
        </w:tc>
      </w:tr>
      <w:tr w:rsidR="004A546A" w:rsidRPr="002D264F" w14:paraId="2B4E9F56" w14:textId="77777777" w:rsidTr="00E01CA2">
        <w:tc>
          <w:tcPr>
            <w:tcW w:w="5395" w:type="dxa"/>
          </w:tcPr>
          <w:p w14:paraId="6915ED12" w14:textId="77777777" w:rsidR="004A546A" w:rsidRPr="002D264F" w:rsidRDefault="004A546A" w:rsidP="00E01CA2">
            <w:pPr>
              <w:tabs>
                <w:tab w:val="left" w:pos="360"/>
              </w:tabs>
              <w:suppressAutoHyphens/>
              <w:spacing w:before="120" w:after="120"/>
              <w:rPr>
                <w:sz w:val="20"/>
              </w:rPr>
            </w:pPr>
            <w:r w:rsidRPr="002D264F">
              <w:rPr>
                <w:sz w:val="20"/>
              </w:rPr>
              <w:t>Name: ________________________________________</w:t>
            </w:r>
          </w:p>
          <w:p w14:paraId="0934BCFC" w14:textId="77777777" w:rsidR="004A546A" w:rsidRPr="002D264F" w:rsidRDefault="004A546A" w:rsidP="00E01CA2">
            <w:pPr>
              <w:tabs>
                <w:tab w:val="left" w:pos="360"/>
              </w:tabs>
              <w:suppressAutoHyphens/>
              <w:spacing w:before="120" w:after="120"/>
              <w:rPr>
                <w:sz w:val="20"/>
              </w:rPr>
            </w:pPr>
            <w:r w:rsidRPr="002D264F">
              <w:rPr>
                <w:sz w:val="20"/>
              </w:rPr>
              <w:t>Home Address: _________________________________</w:t>
            </w:r>
          </w:p>
          <w:p w14:paraId="4742C32C" w14:textId="77777777" w:rsidR="004A546A" w:rsidRPr="002D264F" w:rsidRDefault="004A546A" w:rsidP="00E01CA2">
            <w:pPr>
              <w:tabs>
                <w:tab w:val="left" w:pos="360"/>
              </w:tabs>
              <w:suppressAutoHyphens/>
              <w:spacing w:before="120" w:after="120"/>
              <w:rPr>
                <w:sz w:val="20"/>
              </w:rPr>
            </w:pPr>
            <w:r w:rsidRPr="002D264F">
              <w:rPr>
                <w:sz w:val="20"/>
              </w:rPr>
              <w:t>______________________________________________</w:t>
            </w:r>
          </w:p>
        </w:tc>
        <w:tc>
          <w:tcPr>
            <w:tcW w:w="5395" w:type="dxa"/>
          </w:tcPr>
          <w:p w14:paraId="67464E97" w14:textId="77777777" w:rsidR="004A546A" w:rsidRPr="002D264F" w:rsidRDefault="004A546A" w:rsidP="00E01CA2">
            <w:pPr>
              <w:tabs>
                <w:tab w:val="left" w:pos="360"/>
              </w:tabs>
              <w:suppressAutoHyphens/>
              <w:spacing w:before="120" w:after="120"/>
              <w:rPr>
                <w:sz w:val="20"/>
              </w:rPr>
            </w:pPr>
            <w:r w:rsidRPr="002D264F">
              <w:rPr>
                <w:sz w:val="20"/>
              </w:rPr>
              <w:t>Name: ________________________________________</w:t>
            </w:r>
          </w:p>
          <w:p w14:paraId="0F41EE5F" w14:textId="77777777" w:rsidR="004A546A" w:rsidRPr="002D264F" w:rsidRDefault="004A546A" w:rsidP="00E01CA2">
            <w:pPr>
              <w:tabs>
                <w:tab w:val="left" w:pos="360"/>
              </w:tabs>
              <w:suppressAutoHyphens/>
              <w:spacing w:before="120" w:after="120"/>
              <w:rPr>
                <w:sz w:val="20"/>
              </w:rPr>
            </w:pPr>
            <w:r w:rsidRPr="002D264F">
              <w:rPr>
                <w:sz w:val="20"/>
              </w:rPr>
              <w:t>Home Address: _________________________________</w:t>
            </w:r>
          </w:p>
          <w:p w14:paraId="6F625B1F" w14:textId="77777777" w:rsidR="004A546A" w:rsidRPr="002D264F" w:rsidRDefault="004A546A" w:rsidP="00E01CA2">
            <w:pPr>
              <w:tabs>
                <w:tab w:val="left" w:pos="360"/>
              </w:tabs>
              <w:suppressAutoHyphens/>
              <w:spacing w:before="120" w:after="120"/>
              <w:rPr>
                <w:sz w:val="20"/>
              </w:rPr>
            </w:pPr>
            <w:r w:rsidRPr="002D264F">
              <w:rPr>
                <w:sz w:val="20"/>
              </w:rPr>
              <w:t>______________________________________________</w:t>
            </w:r>
          </w:p>
        </w:tc>
      </w:tr>
      <w:tr w:rsidR="004A546A" w:rsidRPr="002D264F" w14:paraId="3BEA2655" w14:textId="77777777" w:rsidTr="00E01CA2">
        <w:tc>
          <w:tcPr>
            <w:tcW w:w="5395" w:type="dxa"/>
          </w:tcPr>
          <w:p w14:paraId="02436F74" w14:textId="77777777" w:rsidR="004A546A" w:rsidRPr="002D264F" w:rsidRDefault="004A546A" w:rsidP="00E01CA2">
            <w:pPr>
              <w:tabs>
                <w:tab w:val="left" w:pos="360"/>
              </w:tabs>
              <w:suppressAutoHyphens/>
              <w:spacing w:before="120" w:after="120"/>
              <w:rPr>
                <w:sz w:val="20"/>
              </w:rPr>
            </w:pPr>
            <w:r w:rsidRPr="002D264F">
              <w:rPr>
                <w:sz w:val="20"/>
              </w:rPr>
              <w:t>Name: ________________________________________</w:t>
            </w:r>
          </w:p>
          <w:p w14:paraId="70175402" w14:textId="77777777" w:rsidR="004A546A" w:rsidRPr="002D264F" w:rsidRDefault="004A546A" w:rsidP="00E01CA2">
            <w:pPr>
              <w:tabs>
                <w:tab w:val="left" w:pos="360"/>
              </w:tabs>
              <w:suppressAutoHyphens/>
              <w:spacing w:before="120" w:after="120"/>
              <w:rPr>
                <w:sz w:val="20"/>
              </w:rPr>
            </w:pPr>
            <w:r w:rsidRPr="002D264F">
              <w:rPr>
                <w:sz w:val="20"/>
              </w:rPr>
              <w:t>Home Address: _________________________________</w:t>
            </w:r>
          </w:p>
          <w:p w14:paraId="49FECAA3" w14:textId="77777777" w:rsidR="004A546A" w:rsidRPr="002D264F" w:rsidRDefault="004A546A" w:rsidP="00E01CA2">
            <w:pPr>
              <w:tabs>
                <w:tab w:val="left" w:pos="360"/>
              </w:tabs>
              <w:suppressAutoHyphens/>
              <w:spacing w:before="120" w:after="120"/>
              <w:rPr>
                <w:sz w:val="20"/>
              </w:rPr>
            </w:pPr>
            <w:r w:rsidRPr="002D264F">
              <w:rPr>
                <w:sz w:val="20"/>
              </w:rPr>
              <w:t>______________________________________________</w:t>
            </w:r>
          </w:p>
        </w:tc>
        <w:tc>
          <w:tcPr>
            <w:tcW w:w="5395" w:type="dxa"/>
          </w:tcPr>
          <w:p w14:paraId="4EB0AE00" w14:textId="77777777" w:rsidR="004A546A" w:rsidRPr="002D264F" w:rsidRDefault="004A546A" w:rsidP="00E01CA2">
            <w:pPr>
              <w:tabs>
                <w:tab w:val="left" w:pos="360"/>
              </w:tabs>
              <w:suppressAutoHyphens/>
              <w:spacing w:before="120" w:after="120"/>
              <w:rPr>
                <w:sz w:val="20"/>
              </w:rPr>
            </w:pPr>
            <w:r w:rsidRPr="002D264F">
              <w:rPr>
                <w:sz w:val="20"/>
              </w:rPr>
              <w:t>Name: ________________________________________</w:t>
            </w:r>
          </w:p>
          <w:p w14:paraId="6B100738" w14:textId="77777777" w:rsidR="004A546A" w:rsidRPr="002D264F" w:rsidRDefault="004A546A" w:rsidP="00E01CA2">
            <w:pPr>
              <w:tabs>
                <w:tab w:val="left" w:pos="360"/>
              </w:tabs>
              <w:suppressAutoHyphens/>
              <w:spacing w:before="120" w:after="120"/>
              <w:rPr>
                <w:sz w:val="20"/>
              </w:rPr>
            </w:pPr>
            <w:r w:rsidRPr="002D264F">
              <w:rPr>
                <w:sz w:val="20"/>
              </w:rPr>
              <w:t>Home Address: _________________________________</w:t>
            </w:r>
          </w:p>
          <w:p w14:paraId="60F1EBA6" w14:textId="77777777" w:rsidR="004A546A" w:rsidRPr="002D264F" w:rsidRDefault="004A546A" w:rsidP="00E01CA2">
            <w:pPr>
              <w:tabs>
                <w:tab w:val="left" w:pos="360"/>
              </w:tabs>
              <w:suppressAutoHyphens/>
              <w:spacing w:before="120" w:after="120"/>
              <w:rPr>
                <w:sz w:val="20"/>
              </w:rPr>
            </w:pPr>
            <w:r w:rsidRPr="002D264F">
              <w:rPr>
                <w:sz w:val="20"/>
              </w:rPr>
              <w:t>______________________________________________</w:t>
            </w:r>
          </w:p>
        </w:tc>
      </w:tr>
    </w:tbl>
    <w:p w14:paraId="20CD5B5B" w14:textId="77777777" w:rsidR="004A546A" w:rsidRPr="002D264F" w:rsidRDefault="004A546A" w:rsidP="004A546A">
      <w:pPr>
        <w:tabs>
          <w:tab w:val="left" w:pos="360"/>
        </w:tabs>
        <w:suppressAutoHyphens/>
        <w:spacing w:before="120" w:after="36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390"/>
      </w:tblGrid>
      <w:tr w:rsidR="004A546A" w:rsidRPr="002D264F" w14:paraId="0157EAF5" w14:textId="77777777" w:rsidTr="00E01CA2">
        <w:tc>
          <w:tcPr>
            <w:tcW w:w="5400" w:type="dxa"/>
          </w:tcPr>
          <w:p w14:paraId="013668AF" w14:textId="77777777" w:rsidR="004A546A" w:rsidRPr="002D264F" w:rsidRDefault="004A546A" w:rsidP="00E01CA2">
            <w:pPr>
              <w:rPr>
                <w:rFonts w:cs="Arial"/>
                <w:sz w:val="20"/>
                <w:szCs w:val="24"/>
              </w:rPr>
            </w:pPr>
            <w:r w:rsidRPr="002D264F">
              <w:rPr>
                <w:rFonts w:cs="Arial"/>
                <w:sz w:val="20"/>
                <w:szCs w:val="24"/>
              </w:rPr>
              <w:t>Subscribed and sworn to</w:t>
            </w:r>
          </w:p>
          <w:p w14:paraId="1F5AC503" w14:textId="77777777" w:rsidR="004A546A" w:rsidRPr="002D264F" w:rsidRDefault="004A546A" w:rsidP="00E01CA2">
            <w:pPr>
              <w:spacing w:after="120"/>
              <w:rPr>
                <w:rFonts w:cs="Arial"/>
                <w:sz w:val="20"/>
                <w:szCs w:val="24"/>
              </w:rPr>
            </w:pPr>
            <w:r w:rsidRPr="002D264F">
              <w:rPr>
                <w:rFonts w:cs="Arial"/>
                <w:sz w:val="20"/>
                <w:szCs w:val="24"/>
              </w:rPr>
              <w:t>before me this day</w:t>
            </w:r>
          </w:p>
          <w:p w14:paraId="7844C9D9" w14:textId="77777777" w:rsidR="004A546A" w:rsidRPr="002D264F" w:rsidRDefault="004A546A" w:rsidP="00E01CA2">
            <w:pPr>
              <w:spacing w:after="120"/>
              <w:rPr>
                <w:rFonts w:cs="Arial"/>
                <w:sz w:val="20"/>
                <w:szCs w:val="24"/>
              </w:rPr>
            </w:pPr>
            <w:r w:rsidRPr="002D264F">
              <w:rPr>
                <w:rFonts w:cs="Arial"/>
                <w:sz w:val="20"/>
                <w:szCs w:val="24"/>
              </w:rPr>
              <w:t>______________________, 20__</w:t>
            </w:r>
          </w:p>
        </w:tc>
        <w:tc>
          <w:tcPr>
            <w:tcW w:w="5390" w:type="dxa"/>
          </w:tcPr>
          <w:p w14:paraId="0200734C" w14:textId="77777777" w:rsidR="004A546A" w:rsidRPr="002D264F" w:rsidRDefault="004A546A" w:rsidP="00E01CA2">
            <w:pPr>
              <w:rPr>
                <w:rFonts w:cs="Arial"/>
                <w:sz w:val="20"/>
                <w:szCs w:val="24"/>
              </w:rPr>
            </w:pPr>
            <w:r w:rsidRPr="002D264F">
              <w:rPr>
                <w:rFonts w:cs="Arial"/>
                <w:sz w:val="20"/>
                <w:szCs w:val="24"/>
              </w:rPr>
              <w:t>_____________________________________</w:t>
            </w:r>
          </w:p>
          <w:p w14:paraId="6653E43A" w14:textId="77777777" w:rsidR="004A546A" w:rsidRPr="002D264F" w:rsidRDefault="004A546A" w:rsidP="00E01CA2">
            <w:pPr>
              <w:spacing w:after="120"/>
              <w:rPr>
                <w:rFonts w:cs="Arial"/>
                <w:sz w:val="20"/>
                <w:szCs w:val="24"/>
              </w:rPr>
            </w:pPr>
            <w:r w:rsidRPr="002D264F">
              <w:rPr>
                <w:rFonts w:cs="Arial"/>
                <w:sz w:val="20"/>
                <w:szCs w:val="24"/>
              </w:rPr>
              <w:t>Affiant</w:t>
            </w:r>
          </w:p>
          <w:p w14:paraId="3B677910" w14:textId="77777777" w:rsidR="004A546A" w:rsidRPr="002D264F" w:rsidRDefault="004A546A" w:rsidP="00E01CA2">
            <w:pPr>
              <w:rPr>
                <w:rFonts w:cs="Arial"/>
                <w:sz w:val="20"/>
                <w:szCs w:val="24"/>
              </w:rPr>
            </w:pPr>
            <w:r w:rsidRPr="002D264F">
              <w:rPr>
                <w:rFonts w:cs="Arial"/>
                <w:sz w:val="20"/>
                <w:szCs w:val="24"/>
              </w:rPr>
              <w:t>_____________________________________</w:t>
            </w:r>
          </w:p>
          <w:p w14:paraId="0B9C2C30" w14:textId="77777777" w:rsidR="004A546A" w:rsidRPr="002D264F" w:rsidRDefault="004A546A" w:rsidP="00E01CA2">
            <w:pPr>
              <w:spacing w:after="120"/>
              <w:rPr>
                <w:rFonts w:cs="Arial"/>
                <w:sz w:val="20"/>
                <w:szCs w:val="24"/>
              </w:rPr>
            </w:pPr>
            <w:r w:rsidRPr="002D264F">
              <w:rPr>
                <w:rFonts w:cs="Arial"/>
                <w:sz w:val="20"/>
                <w:szCs w:val="24"/>
              </w:rPr>
              <w:t>Type or print name of affiant under signature</w:t>
            </w:r>
          </w:p>
        </w:tc>
      </w:tr>
      <w:tr w:rsidR="004A546A" w:rsidRPr="002D264F" w14:paraId="10BB0B4C" w14:textId="77777777" w:rsidTr="00E01CA2">
        <w:tc>
          <w:tcPr>
            <w:tcW w:w="5400" w:type="dxa"/>
          </w:tcPr>
          <w:p w14:paraId="24DD715A" w14:textId="77777777" w:rsidR="004A546A" w:rsidRPr="002D264F" w:rsidRDefault="004A546A" w:rsidP="00E01CA2">
            <w:pPr>
              <w:rPr>
                <w:rFonts w:cs="Arial"/>
                <w:sz w:val="20"/>
                <w:szCs w:val="24"/>
              </w:rPr>
            </w:pPr>
            <w:r w:rsidRPr="002D264F">
              <w:rPr>
                <w:rFonts w:cs="Arial"/>
                <w:sz w:val="20"/>
                <w:szCs w:val="24"/>
              </w:rPr>
              <w:t>_______________________________</w:t>
            </w:r>
          </w:p>
          <w:p w14:paraId="5E5253F3" w14:textId="77777777" w:rsidR="004A546A" w:rsidRPr="002D264F" w:rsidRDefault="004A546A" w:rsidP="00E01CA2">
            <w:pPr>
              <w:spacing w:after="120"/>
              <w:rPr>
                <w:rFonts w:cs="Arial"/>
                <w:sz w:val="20"/>
                <w:szCs w:val="24"/>
              </w:rPr>
            </w:pPr>
            <w:r w:rsidRPr="002D264F">
              <w:rPr>
                <w:rFonts w:cs="Arial"/>
                <w:sz w:val="20"/>
                <w:szCs w:val="24"/>
              </w:rPr>
              <w:t>Notary Public Signature</w:t>
            </w:r>
          </w:p>
        </w:tc>
        <w:tc>
          <w:tcPr>
            <w:tcW w:w="5390" w:type="dxa"/>
          </w:tcPr>
          <w:p w14:paraId="176B76D8" w14:textId="77777777" w:rsidR="004A546A" w:rsidRPr="002D264F" w:rsidRDefault="004A546A" w:rsidP="00E01CA2">
            <w:pPr>
              <w:spacing w:after="120"/>
              <w:rPr>
                <w:rFonts w:cs="Arial"/>
                <w:b/>
                <w:sz w:val="20"/>
                <w:szCs w:val="24"/>
              </w:rPr>
            </w:pPr>
          </w:p>
        </w:tc>
      </w:tr>
      <w:tr w:rsidR="004A546A" w:rsidRPr="002D264F" w14:paraId="1A1562C5" w14:textId="77777777" w:rsidTr="00E01CA2">
        <w:trPr>
          <w:trHeight w:val="1772"/>
        </w:trPr>
        <w:tc>
          <w:tcPr>
            <w:tcW w:w="5400" w:type="dxa"/>
          </w:tcPr>
          <w:p w14:paraId="72AD1961" w14:textId="77777777" w:rsidR="004A546A" w:rsidRPr="002D264F" w:rsidRDefault="004A546A" w:rsidP="00E01CA2">
            <w:pPr>
              <w:spacing w:before="240"/>
              <w:rPr>
                <w:rFonts w:cs="Arial"/>
                <w:sz w:val="20"/>
                <w:szCs w:val="24"/>
              </w:rPr>
            </w:pPr>
            <w:r w:rsidRPr="002D264F">
              <w:rPr>
                <w:rFonts w:cs="Arial"/>
                <w:sz w:val="20"/>
                <w:szCs w:val="24"/>
              </w:rPr>
              <w:t>My Commission expires ______________________, 20__</w:t>
            </w:r>
          </w:p>
          <w:p w14:paraId="75B395F9" w14:textId="77777777" w:rsidR="004A546A" w:rsidRPr="002D264F" w:rsidRDefault="004A546A" w:rsidP="00E01CA2">
            <w:pPr>
              <w:spacing w:before="720"/>
              <w:rPr>
                <w:rFonts w:cs="Arial"/>
                <w:sz w:val="20"/>
                <w:szCs w:val="24"/>
              </w:rPr>
            </w:pPr>
            <w:r w:rsidRPr="002D264F">
              <w:rPr>
                <w:rFonts w:cs="Arial"/>
                <w:sz w:val="20"/>
                <w:szCs w:val="24"/>
              </w:rPr>
              <w:t>(Seal)</w:t>
            </w:r>
          </w:p>
        </w:tc>
        <w:tc>
          <w:tcPr>
            <w:tcW w:w="5390" w:type="dxa"/>
          </w:tcPr>
          <w:p w14:paraId="058D557D" w14:textId="77777777" w:rsidR="004A546A" w:rsidRPr="002D264F" w:rsidRDefault="004A546A" w:rsidP="00E01CA2">
            <w:pPr>
              <w:spacing w:after="120"/>
              <w:rPr>
                <w:rFonts w:cs="Arial"/>
                <w:b/>
                <w:sz w:val="20"/>
                <w:szCs w:val="24"/>
              </w:rPr>
            </w:pPr>
          </w:p>
        </w:tc>
      </w:tr>
    </w:tbl>
    <w:p w14:paraId="417AE88C" w14:textId="77777777" w:rsidR="004A546A" w:rsidRDefault="004A546A" w:rsidP="004A546A">
      <w:pPr>
        <w:tabs>
          <w:tab w:val="left" w:pos="360"/>
        </w:tabs>
        <w:suppressAutoHyphens/>
        <w:spacing w:before="120" w:after="120"/>
        <w:rPr>
          <w:sz w:val="20"/>
        </w:rPr>
      </w:pPr>
    </w:p>
    <w:p w14:paraId="2338198E" w14:textId="77777777" w:rsidR="004A546A" w:rsidRDefault="004A546A" w:rsidP="004A546A">
      <w:pPr>
        <w:spacing w:after="160" w:line="259" w:lineRule="auto"/>
        <w:rPr>
          <w:sz w:val="20"/>
        </w:rPr>
      </w:pPr>
      <w:r>
        <w:rPr>
          <w:sz w:val="20"/>
        </w:rPr>
        <w:br w:type="page"/>
      </w:r>
    </w:p>
    <w:p w14:paraId="3A391622" w14:textId="77777777" w:rsidR="004A546A" w:rsidRPr="002D264F" w:rsidRDefault="004A546A" w:rsidP="004A546A">
      <w:pPr>
        <w:tabs>
          <w:tab w:val="left" w:pos="360"/>
        </w:tabs>
        <w:suppressAutoHyphens/>
        <w:spacing w:before="240" w:after="120"/>
        <w:jc w:val="center"/>
        <w:rPr>
          <w:b/>
          <w:sz w:val="20"/>
        </w:rPr>
      </w:pPr>
      <w:r w:rsidRPr="002D264F">
        <w:rPr>
          <w:b/>
          <w:sz w:val="20"/>
        </w:rPr>
        <w:lastRenderedPageBreak/>
        <w:t>ATTACHMENT 6 - CERTIFICATION OF NON-INVOLVEMENT IN PROHIBITED ACTIVITIES IN IRAN</w:t>
      </w:r>
    </w:p>
    <w:p w14:paraId="3B12DD02" w14:textId="77777777" w:rsidR="004A546A" w:rsidRPr="002D264F" w:rsidRDefault="004A546A" w:rsidP="004A546A">
      <w:pPr>
        <w:tabs>
          <w:tab w:val="left" w:pos="360"/>
        </w:tabs>
        <w:suppressAutoHyphens/>
        <w:spacing w:before="120" w:after="120"/>
        <w:jc w:val="both"/>
        <w:rPr>
          <w:sz w:val="20"/>
        </w:rPr>
      </w:pPr>
      <w:r w:rsidRPr="002D264F">
        <w:rPr>
          <w:sz w:val="20"/>
        </w:rPr>
        <w:t>Pursuant to N.J.S.A. 52:32-58, Suppliers must certify that neither Supplier, nor any of its parents, subsidiaries, and/or affiliates (as defined in N.J.S.A. 52:32-56(e)(3)), is listed on the Department of Treasury’s List of Persons or Entities Engaging in Prohibited Investment Activities in Iran and that neither is involved in any of the investment activities set forth in N.J.S.A. 52:32-56(f).</w:t>
      </w:r>
    </w:p>
    <w:p w14:paraId="5DB57A94" w14:textId="77777777" w:rsidR="004A546A" w:rsidRPr="002D264F" w:rsidRDefault="004A546A" w:rsidP="004A546A">
      <w:pPr>
        <w:tabs>
          <w:tab w:val="left" w:pos="360"/>
        </w:tabs>
        <w:suppressAutoHyphens/>
        <w:spacing w:before="120" w:after="120"/>
        <w:jc w:val="both"/>
        <w:rPr>
          <w:sz w:val="20"/>
        </w:rPr>
      </w:pPr>
      <w:r w:rsidRPr="002D264F">
        <w:rPr>
          <w:sz w:val="20"/>
        </w:rPr>
        <w:t>Suppliers wishing to do business in New Jersey through this contract must fill out the Certification of Non-Involvement in Prohibited Activities in Iran here:</w:t>
      </w:r>
    </w:p>
    <w:p w14:paraId="162C6C57" w14:textId="77777777" w:rsidR="004A546A" w:rsidRPr="002D264F" w:rsidRDefault="004A546A" w:rsidP="004A546A">
      <w:pPr>
        <w:tabs>
          <w:tab w:val="left" w:pos="360"/>
        </w:tabs>
        <w:suppressAutoHyphens/>
        <w:spacing w:before="120" w:after="120"/>
        <w:jc w:val="both"/>
        <w:rPr>
          <w:sz w:val="20"/>
        </w:rPr>
      </w:pPr>
      <w:hyperlink r:id="rId30" w:history="1">
        <w:r w:rsidRPr="002D264F">
          <w:rPr>
            <w:rStyle w:val="Hyperlink"/>
            <w:sz w:val="20"/>
          </w:rPr>
          <w:t>https://www.nj.gov/treasury/purchase/forms/DisclosureofInvestmentActivitiesinIran.pdf</w:t>
        </w:r>
      </w:hyperlink>
    </w:p>
    <w:p w14:paraId="414500A6" w14:textId="77777777" w:rsidR="004A546A" w:rsidRDefault="004A546A" w:rsidP="004A546A">
      <w:pPr>
        <w:tabs>
          <w:tab w:val="left" w:pos="360"/>
        </w:tabs>
        <w:suppressAutoHyphens/>
        <w:spacing w:before="120" w:after="120"/>
        <w:jc w:val="both"/>
        <w:rPr>
          <w:sz w:val="20"/>
        </w:rPr>
      </w:pPr>
      <w:r w:rsidRPr="002D264F">
        <w:rPr>
          <w:sz w:val="20"/>
        </w:rPr>
        <w:t>Suppliers should submit the above completed form as part of their proposal.</w:t>
      </w:r>
    </w:p>
    <w:p w14:paraId="0F36BF3E" w14:textId="77777777" w:rsidR="004A546A" w:rsidRDefault="004A546A" w:rsidP="004A546A">
      <w:pPr>
        <w:spacing w:after="160" w:line="259" w:lineRule="auto"/>
        <w:rPr>
          <w:sz w:val="20"/>
        </w:rPr>
      </w:pPr>
      <w:r>
        <w:rPr>
          <w:sz w:val="20"/>
        </w:rPr>
        <w:br w:type="page"/>
      </w:r>
    </w:p>
    <w:p w14:paraId="42536652" w14:textId="77777777" w:rsidR="004A546A" w:rsidRPr="002D264F" w:rsidRDefault="004A546A" w:rsidP="004A546A">
      <w:pPr>
        <w:tabs>
          <w:tab w:val="left" w:pos="360"/>
        </w:tabs>
        <w:suppressAutoHyphens/>
        <w:spacing w:before="240"/>
        <w:jc w:val="center"/>
        <w:rPr>
          <w:b/>
          <w:sz w:val="20"/>
        </w:rPr>
      </w:pPr>
      <w:r w:rsidRPr="002D264F">
        <w:rPr>
          <w:b/>
          <w:sz w:val="20"/>
        </w:rPr>
        <w:lastRenderedPageBreak/>
        <w:t>ATTACHMENT 7 – NEW JERSEY BUSINESS REGISTRATION CERTIFICATE</w:t>
      </w:r>
    </w:p>
    <w:p w14:paraId="1489257E" w14:textId="77777777" w:rsidR="004A546A" w:rsidRPr="002D264F" w:rsidRDefault="004A546A" w:rsidP="004A546A">
      <w:pPr>
        <w:tabs>
          <w:tab w:val="left" w:pos="360"/>
        </w:tabs>
        <w:suppressAutoHyphens/>
        <w:spacing w:after="120"/>
        <w:jc w:val="center"/>
        <w:rPr>
          <w:b/>
          <w:sz w:val="20"/>
        </w:rPr>
      </w:pPr>
      <w:r w:rsidRPr="002D264F">
        <w:rPr>
          <w:b/>
          <w:sz w:val="20"/>
        </w:rPr>
        <w:t>(N.J.S.A 52:32-44)</w:t>
      </w:r>
    </w:p>
    <w:p w14:paraId="6C70141C" w14:textId="77777777" w:rsidR="004A546A" w:rsidRPr="002D264F" w:rsidRDefault="004A546A" w:rsidP="004A546A">
      <w:pPr>
        <w:tabs>
          <w:tab w:val="left" w:pos="360"/>
        </w:tabs>
        <w:suppressAutoHyphens/>
        <w:spacing w:after="120"/>
        <w:jc w:val="both"/>
        <w:rPr>
          <w:sz w:val="20"/>
        </w:rPr>
      </w:pPr>
      <w:r w:rsidRPr="002D264F">
        <w:rPr>
          <w:sz w:val="20"/>
        </w:rPr>
        <w:t>Suppliers wishing to do business in New Jersey must submit their State Division of Revenue issued Business Registration Certificate as part of their proposal. Failure to do so shall disqualify Supplier from offering products or services in New Jersey through any resulting contract.</w:t>
      </w:r>
    </w:p>
    <w:p w14:paraId="22C05F00" w14:textId="77777777" w:rsidR="004A546A" w:rsidRDefault="004A546A" w:rsidP="004A546A">
      <w:pPr>
        <w:spacing w:after="240"/>
      </w:pPr>
      <w:hyperlink r:id="rId31" w:history="1">
        <w:r w:rsidRPr="002D264F">
          <w:rPr>
            <w:rStyle w:val="Hyperlink"/>
            <w:sz w:val="20"/>
          </w:rPr>
          <w:t>State of NJ - Department of the Treasury - Division of Revenue Business Registration Certificate</w:t>
        </w:r>
      </w:hyperlink>
    </w:p>
    <w:p w14:paraId="49093AF9" w14:textId="77777777" w:rsidR="004A546A" w:rsidRDefault="004A546A" w:rsidP="004A546A">
      <w:pPr>
        <w:spacing w:after="160" w:line="259" w:lineRule="auto"/>
      </w:pPr>
      <w:r>
        <w:br w:type="page"/>
      </w:r>
    </w:p>
    <w:p w14:paraId="0228303D" w14:textId="77777777" w:rsidR="004A546A" w:rsidRPr="0076518C" w:rsidRDefault="004A546A" w:rsidP="004A546A">
      <w:pPr>
        <w:spacing w:after="160" w:line="259" w:lineRule="auto"/>
        <w:jc w:val="center"/>
        <w:rPr>
          <w:b/>
          <w:sz w:val="20"/>
          <w:szCs w:val="20"/>
          <w:lang w:bidi="en-US"/>
        </w:rPr>
      </w:pPr>
      <w:r w:rsidRPr="002D264F">
        <w:rPr>
          <w:rFonts w:cs="Arial"/>
          <w:b/>
          <w:sz w:val="20"/>
          <w:szCs w:val="24"/>
        </w:rPr>
        <w:lastRenderedPageBreak/>
        <w:t xml:space="preserve">ATTACHMENT </w:t>
      </w:r>
      <w:r>
        <w:rPr>
          <w:rFonts w:cs="Arial"/>
          <w:b/>
          <w:sz w:val="20"/>
          <w:szCs w:val="24"/>
        </w:rPr>
        <w:t>8</w:t>
      </w:r>
      <w:r w:rsidRPr="002D264F">
        <w:rPr>
          <w:rFonts w:cs="Arial"/>
          <w:b/>
          <w:sz w:val="20"/>
          <w:szCs w:val="24"/>
        </w:rPr>
        <w:t xml:space="preserve"> – </w:t>
      </w:r>
      <w:r w:rsidRPr="0076518C">
        <w:rPr>
          <w:b/>
          <w:sz w:val="20"/>
          <w:szCs w:val="20"/>
          <w:lang w:bidi="en-US"/>
        </w:rPr>
        <w:t>CERTIFICATION OF NON</w:t>
      </w:r>
      <w:r w:rsidRPr="0076518C">
        <w:rPr>
          <w:rFonts w:ascii="Cambria Math" w:hAnsi="Cambria Math" w:cs="Cambria Math"/>
          <w:b/>
          <w:sz w:val="20"/>
          <w:szCs w:val="20"/>
          <w:lang w:bidi="en-US"/>
        </w:rPr>
        <w:t>‐</w:t>
      </w:r>
      <w:r w:rsidRPr="0076518C">
        <w:rPr>
          <w:b/>
          <w:sz w:val="20"/>
          <w:szCs w:val="20"/>
          <w:lang w:bidi="en-US"/>
        </w:rPr>
        <w:t xml:space="preserve">INVOLVEMENT IN PROHIBITED ACTIVITIES </w:t>
      </w:r>
      <w:r>
        <w:rPr>
          <w:b/>
          <w:sz w:val="20"/>
          <w:szCs w:val="20"/>
          <w:lang w:bidi="en-US"/>
        </w:rPr>
        <w:br/>
      </w:r>
      <w:r w:rsidRPr="0076518C">
        <w:rPr>
          <w:b/>
          <w:sz w:val="20"/>
          <w:szCs w:val="20"/>
          <w:lang w:bidi="en-US"/>
        </w:rPr>
        <w:t>IN RUSSIA OR BELARUS</w:t>
      </w:r>
    </w:p>
    <w:p w14:paraId="5ACF361A" w14:textId="77777777" w:rsidR="004A546A" w:rsidRPr="0076518C" w:rsidRDefault="004A546A" w:rsidP="004A546A">
      <w:pPr>
        <w:spacing w:after="160"/>
        <w:rPr>
          <w:sz w:val="20"/>
          <w:szCs w:val="20"/>
          <w:lang w:bidi="en-US"/>
        </w:rPr>
      </w:pPr>
      <w:proofErr w:type="spellStart"/>
      <w:r w:rsidRPr="00B5096F">
        <w:rPr>
          <w:sz w:val="20"/>
          <w:szCs w:val="20"/>
          <w:lang w:val="fr-FR" w:bidi="en-US"/>
        </w:rPr>
        <w:t>Pursuant</w:t>
      </w:r>
      <w:proofErr w:type="spellEnd"/>
      <w:r w:rsidRPr="00B5096F">
        <w:rPr>
          <w:sz w:val="20"/>
          <w:szCs w:val="20"/>
          <w:lang w:val="fr-FR" w:bidi="en-US"/>
        </w:rPr>
        <w:t xml:space="preserve"> to N.J.S.A. </w:t>
      </w:r>
      <w:proofErr w:type="gramStart"/>
      <w:r w:rsidRPr="00B5096F">
        <w:rPr>
          <w:sz w:val="20"/>
          <w:szCs w:val="20"/>
          <w:lang w:val="fr-FR" w:bidi="en-US"/>
        </w:rPr>
        <w:t>52:</w:t>
      </w:r>
      <w:proofErr w:type="gramEnd"/>
      <w:r w:rsidRPr="00B5096F">
        <w:rPr>
          <w:sz w:val="20"/>
          <w:szCs w:val="20"/>
          <w:lang w:val="fr-FR" w:bidi="en-US"/>
        </w:rPr>
        <w:t xml:space="preserve">32-60.1, et </w:t>
      </w:r>
      <w:proofErr w:type="spellStart"/>
      <w:r w:rsidRPr="00B5096F">
        <w:rPr>
          <w:sz w:val="20"/>
          <w:szCs w:val="20"/>
          <w:lang w:val="fr-FR" w:bidi="en-US"/>
        </w:rPr>
        <w:t>seq</w:t>
      </w:r>
      <w:proofErr w:type="spellEnd"/>
      <w:r w:rsidRPr="00B5096F">
        <w:rPr>
          <w:sz w:val="20"/>
          <w:szCs w:val="20"/>
          <w:lang w:val="fr-FR" w:bidi="en-US"/>
        </w:rPr>
        <w:t xml:space="preserve">. </w:t>
      </w:r>
      <w:r w:rsidRPr="0076518C">
        <w:rPr>
          <w:sz w:val="20"/>
          <w:szCs w:val="20"/>
          <w:lang w:bidi="en-US"/>
        </w:rPr>
        <w:t>(</w:t>
      </w:r>
      <w:hyperlink r:id="rId32" w:history="1">
        <w:r w:rsidRPr="0076518C">
          <w:rPr>
            <w:rStyle w:val="Hyperlink"/>
            <w:sz w:val="20"/>
            <w:szCs w:val="20"/>
            <w:lang w:bidi="en-US"/>
          </w:rPr>
          <w:t>L. 2022, c. 3</w:t>
        </w:r>
      </w:hyperlink>
      <w:r w:rsidRPr="0076518C">
        <w:rPr>
          <w:sz w:val="20"/>
          <w:szCs w:val="20"/>
          <w:lang w:bidi="en-US"/>
        </w:rPr>
        <w:t>) any person or entity (hereinafter “</w:t>
      </w:r>
      <w:proofErr w:type="spellStart"/>
      <w:r w:rsidRPr="0076518C">
        <w:rPr>
          <w:sz w:val="20"/>
          <w:szCs w:val="20"/>
          <w:lang w:bidi="en-US"/>
        </w:rPr>
        <w:t>Vendori</w:t>
      </w:r>
      <w:proofErr w:type="spellEnd"/>
      <w:r w:rsidRPr="0076518C">
        <w:rPr>
          <w:sz w:val="20"/>
          <w:szCs w:val="20"/>
          <w:lang w:bidi="en-US"/>
        </w:rPr>
        <w:t xml:space="preserve">”) that seeks to enter into or renew a contract with a State agency for the provision of goods or services, or the purchase of bonds or other obligations, must complete the certification below indicating whether or not the Vendor is identified on the Office of Foreign Assets Control (OFAC) Specially Designated Nationals and Blocked Persons list, available here: </w:t>
      </w:r>
      <w:hyperlink r:id="rId33" w:history="1">
        <w:r w:rsidRPr="0076518C">
          <w:rPr>
            <w:rStyle w:val="Hyperlink"/>
            <w:sz w:val="20"/>
            <w:szCs w:val="20"/>
            <w:lang w:bidi="en-US"/>
          </w:rPr>
          <w:t xml:space="preserve">https://sanctionssearch.ofac.treas.gov/. </w:t>
        </w:r>
      </w:hyperlink>
      <w:r w:rsidRPr="0076518C">
        <w:rPr>
          <w:sz w:val="20"/>
          <w:szCs w:val="20"/>
          <w:lang w:bidi="en-US"/>
        </w:rPr>
        <w:t>If the Department of the Treasury finds that a Vendor has made a certification in violation of the law, it shall take any action as may be appropriate and provided by law, rule or contract, including but not limited to, imposing sanctions, seeking compliance, recovering damages, declaring the party in default and seeking debarment or suspension of the party.</w:t>
      </w:r>
    </w:p>
    <w:p w14:paraId="5A5B6826" w14:textId="77777777" w:rsidR="004A546A" w:rsidRPr="0076518C" w:rsidRDefault="004A546A" w:rsidP="004A546A">
      <w:pPr>
        <w:spacing w:after="160"/>
        <w:rPr>
          <w:sz w:val="20"/>
          <w:szCs w:val="20"/>
          <w:lang w:bidi="en-US"/>
        </w:rPr>
      </w:pPr>
      <w:r w:rsidRPr="0076518C">
        <w:rPr>
          <w:sz w:val="20"/>
          <w:szCs w:val="20"/>
          <w:lang w:bidi="en-US"/>
        </w:rPr>
        <w:t>I, the undersigned, certify that I have read the definition of “Vendor” below, and have reviewed the Office of Foreign Assets Control (OFAC) Specially Designated Nationals and Blocked Persons list, and having done so certify:</w:t>
      </w:r>
    </w:p>
    <w:p w14:paraId="7FB76F70" w14:textId="77777777" w:rsidR="004A546A" w:rsidRPr="0076518C" w:rsidRDefault="004A546A" w:rsidP="004A546A">
      <w:pPr>
        <w:spacing w:after="160"/>
        <w:rPr>
          <w:sz w:val="20"/>
          <w:szCs w:val="20"/>
          <w:lang w:bidi="en-US"/>
        </w:rPr>
      </w:pPr>
      <w:r w:rsidRPr="00A77C25">
        <w:rPr>
          <w:noProof/>
          <w:sz w:val="20"/>
          <w:szCs w:val="20"/>
          <w:lang w:bidi="en-US"/>
        </w:rPr>
        <w:drawing>
          <wp:anchor distT="0" distB="0" distL="0" distR="0" simplePos="0" relativeHeight="251667456" behindDoc="0" locked="0" layoutInCell="1" allowOverlap="1" wp14:anchorId="7FC8D9A1" wp14:editId="5751F863">
            <wp:simplePos x="0" y="0"/>
            <wp:positionH relativeFrom="page">
              <wp:posOffset>473710</wp:posOffset>
            </wp:positionH>
            <wp:positionV relativeFrom="paragraph">
              <wp:posOffset>1992630</wp:posOffset>
            </wp:positionV>
            <wp:extent cx="228600" cy="228600"/>
            <wp:effectExtent l="0" t="0" r="0" b="0"/>
            <wp:wrapNone/>
            <wp:docPr id="175664300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A77C25">
        <w:rPr>
          <w:noProof/>
          <w:sz w:val="20"/>
          <w:szCs w:val="20"/>
          <w:lang w:bidi="en-US"/>
        </w:rPr>
        <w:drawing>
          <wp:anchor distT="0" distB="0" distL="0" distR="0" simplePos="0" relativeHeight="251666432" behindDoc="0" locked="0" layoutInCell="1" allowOverlap="1" wp14:anchorId="7EB2D463" wp14:editId="2D8AE5C8">
            <wp:simplePos x="0" y="0"/>
            <wp:positionH relativeFrom="page">
              <wp:posOffset>457200</wp:posOffset>
            </wp:positionH>
            <wp:positionV relativeFrom="paragraph">
              <wp:posOffset>1217295</wp:posOffset>
            </wp:positionV>
            <wp:extent cx="228600" cy="228600"/>
            <wp:effectExtent l="0" t="0" r="0" b="0"/>
            <wp:wrapNone/>
            <wp:docPr id="165735237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A77C25">
        <w:rPr>
          <w:noProof/>
          <w:sz w:val="20"/>
          <w:szCs w:val="20"/>
          <w:lang w:bidi="en-US"/>
        </w:rPr>
        <w:drawing>
          <wp:anchor distT="0" distB="0" distL="0" distR="0" simplePos="0" relativeHeight="251665408" behindDoc="0" locked="0" layoutInCell="1" allowOverlap="1" wp14:anchorId="449E0166" wp14:editId="7CA8746D">
            <wp:simplePos x="0" y="0"/>
            <wp:positionH relativeFrom="page">
              <wp:posOffset>465455</wp:posOffset>
            </wp:positionH>
            <wp:positionV relativeFrom="paragraph">
              <wp:posOffset>510540</wp:posOffset>
            </wp:positionV>
            <wp:extent cx="228600" cy="228600"/>
            <wp:effectExtent l="0" t="0" r="0" b="0"/>
            <wp:wrapNone/>
            <wp:docPr id="89442831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05" w:type="dxa"/>
        <w:tblLayout w:type="fixed"/>
        <w:tblCellMar>
          <w:left w:w="0" w:type="dxa"/>
          <w:right w:w="0" w:type="dxa"/>
        </w:tblCellMar>
        <w:tblLook w:val="01E0" w:firstRow="1" w:lastRow="1" w:firstColumn="1" w:lastColumn="1" w:noHBand="0" w:noVBand="0"/>
      </w:tblPr>
      <w:tblGrid>
        <w:gridCol w:w="601"/>
        <w:gridCol w:w="9722"/>
      </w:tblGrid>
      <w:tr w:rsidR="004A546A" w:rsidRPr="0076518C" w14:paraId="02B4E0ED" w14:textId="77777777" w:rsidTr="00E01CA2">
        <w:trPr>
          <w:trHeight w:val="347"/>
        </w:trPr>
        <w:tc>
          <w:tcPr>
            <w:tcW w:w="601" w:type="dxa"/>
          </w:tcPr>
          <w:p w14:paraId="3B3B22A2" w14:textId="77777777" w:rsidR="004A546A" w:rsidRPr="0076518C" w:rsidRDefault="004A546A" w:rsidP="00E01CA2">
            <w:pPr>
              <w:spacing w:after="160"/>
              <w:rPr>
                <w:sz w:val="20"/>
                <w:szCs w:val="20"/>
                <w:lang w:bidi="en-US"/>
              </w:rPr>
            </w:pPr>
          </w:p>
        </w:tc>
        <w:tc>
          <w:tcPr>
            <w:tcW w:w="9722" w:type="dxa"/>
            <w:hideMark/>
          </w:tcPr>
          <w:p w14:paraId="66AC7FEF" w14:textId="77777777" w:rsidR="004A546A" w:rsidRPr="0076518C" w:rsidRDefault="004A546A" w:rsidP="00E01CA2">
            <w:pPr>
              <w:spacing w:after="160"/>
              <w:rPr>
                <w:i/>
                <w:sz w:val="20"/>
                <w:szCs w:val="20"/>
                <w:lang w:bidi="en-US"/>
              </w:rPr>
            </w:pPr>
            <w:r w:rsidRPr="0076518C">
              <w:rPr>
                <w:i/>
                <w:sz w:val="20"/>
                <w:szCs w:val="20"/>
                <w:lang w:bidi="en-US"/>
              </w:rPr>
              <w:t>(Check the Appropriate Box)</w:t>
            </w:r>
          </w:p>
        </w:tc>
      </w:tr>
      <w:tr w:rsidR="004A546A" w:rsidRPr="0076518C" w14:paraId="6F1CAB1B" w14:textId="77777777" w:rsidTr="00E01CA2">
        <w:trPr>
          <w:trHeight w:val="733"/>
        </w:trPr>
        <w:tc>
          <w:tcPr>
            <w:tcW w:w="601" w:type="dxa"/>
          </w:tcPr>
          <w:p w14:paraId="70258331" w14:textId="77777777" w:rsidR="004A546A" w:rsidRPr="0076518C" w:rsidRDefault="004A546A" w:rsidP="00E01CA2">
            <w:pPr>
              <w:spacing w:after="160"/>
              <w:rPr>
                <w:sz w:val="20"/>
                <w:szCs w:val="20"/>
                <w:lang w:bidi="en-US"/>
              </w:rPr>
            </w:pPr>
            <w:r w:rsidRPr="0076518C">
              <w:rPr>
                <w:sz w:val="20"/>
                <w:szCs w:val="20"/>
                <w:lang w:bidi="en-US"/>
              </w:rPr>
              <w:t>A.</w:t>
            </w:r>
          </w:p>
        </w:tc>
        <w:tc>
          <w:tcPr>
            <w:tcW w:w="9722" w:type="dxa"/>
            <w:hideMark/>
          </w:tcPr>
          <w:p w14:paraId="6A26D740" w14:textId="77777777" w:rsidR="004A546A" w:rsidRPr="0076518C" w:rsidRDefault="004A546A" w:rsidP="00E01CA2">
            <w:pPr>
              <w:spacing w:after="160"/>
              <w:rPr>
                <w:sz w:val="20"/>
                <w:szCs w:val="20"/>
                <w:lang w:bidi="en-US"/>
              </w:rPr>
            </w:pPr>
            <w:r w:rsidRPr="0076518C">
              <w:rPr>
                <w:sz w:val="20"/>
                <w:szCs w:val="20"/>
                <w:lang w:bidi="en-US"/>
              </w:rPr>
              <w:t xml:space="preserve">That the Vendor is not identified on the </w:t>
            </w:r>
            <w:hyperlink r:id="rId35" w:history="1">
              <w:r w:rsidRPr="0076518C">
                <w:rPr>
                  <w:rStyle w:val="Hyperlink"/>
                  <w:sz w:val="20"/>
                  <w:szCs w:val="20"/>
                  <w:lang w:bidi="en-US"/>
                </w:rPr>
                <w:t xml:space="preserve">OFAC Specially Designated Nationals and Blocked Persons list </w:t>
              </w:r>
            </w:hyperlink>
            <w:r w:rsidRPr="0076518C">
              <w:rPr>
                <w:sz w:val="20"/>
                <w:szCs w:val="20"/>
                <w:u w:val="single"/>
                <w:lang w:bidi="en-US"/>
              </w:rPr>
              <w:t>on</w:t>
            </w:r>
            <w:r w:rsidRPr="0076518C">
              <w:rPr>
                <w:sz w:val="20"/>
                <w:szCs w:val="20"/>
                <w:lang w:bidi="en-US"/>
              </w:rPr>
              <w:t xml:space="preserve"> </w:t>
            </w:r>
            <w:r w:rsidRPr="0076518C">
              <w:rPr>
                <w:sz w:val="20"/>
                <w:szCs w:val="20"/>
                <w:u w:val="single"/>
                <w:lang w:bidi="en-US"/>
              </w:rPr>
              <w:t>account of activity related to Russia and/or Belarus</w:t>
            </w:r>
            <w:r w:rsidRPr="0076518C">
              <w:rPr>
                <w:sz w:val="20"/>
                <w:szCs w:val="20"/>
                <w:lang w:bidi="en-US"/>
              </w:rPr>
              <w:t>.</w:t>
            </w:r>
          </w:p>
        </w:tc>
      </w:tr>
      <w:tr w:rsidR="004A546A" w:rsidRPr="0076518C" w14:paraId="2F8CA3FF" w14:textId="77777777" w:rsidTr="00E01CA2">
        <w:trPr>
          <w:trHeight w:val="270"/>
        </w:trPr>
        <w:tc>
          <w:tcPr>
            <w:tcW w:w="601" w:type="dxa"/>
          </w:tcPr>
          <w:p w14:paraId="39DD2A7D" w14:textId="77777777" w:rsidR="004A546A" w:rsidRPr="0076518C" w:rsidRDefault="004A546A" w:rsidP="00E01CA2">
            <w:pPr>
              <w:spacing w:after="160"/>
              <w:rPr>
                <w:sz w:val="20"/>
                <w:szCs w:val="20"/>
                <w:lang w:bidi="en-US"/>
              </w:rPr>
            </w:pPr>
          </w:p>
        </w:tc>
        <w:tc>
          <w:tcPr>
            <w:tcW w:w="9722" w:type="dxa"/>
            <w:hideMark/>
          </w:tcPr>
          <w:p w14:paraId="74B3C4AA" w14:textId="77777777" w:rsidR="004A546A" w:rsidRPr="0076518C" w:rsidRDefault="004A546A" w:rsidP="00E01CA2">
            <w:pPr>
              <w:spacing w:after="160"/>
              <w:rPr>
                <w:b/>
                <w:i/>
                <w:sz w:val="20"/>
                <w:szCs w:val="20"/>
                <w:lang w:bidi="en-US"/>
              </w:rPr>
            </w:pPr>
            <w:r w:rsidRPr="0076518C">
              <w:rPr>
                <w:b/>
                <w:i/>
                <w:color w:val="EE0000"/>
                <w:sz w:val="20"/>
                <w:szCs w:val="20"/>
                <w:lang w:bidi="en-US"/>
              </w:rPr>
              <w:t>OR</w:t>
            </w:r>
          </w:p>
        </w:tc>
      </w:tr>
      <w:tr w:rsidR="004A546A" w:rsidRPr="0076518C" w14:paraId="3B7DFA38" w14:textId="77777777" w:rsidTr="00E01CA2">
        <w:trPr>
          <w:trHeight w:val="846"/>
        </w:trPr>
        <w:tc>
          <w:tcPr>
            <w:tcW w:w="601" w:type="dxa"/>
          </w:tcPr>
          <w:p w14:paraId="417C3964" w14:textId="77777777" w:rsidR="004A546A" w:rsidRPr="0076518C" w:rsidRDefault="004A546A" w:rsidP="00E01CA2">
            <w:pPr>
              <w:spacing w:after="160"/>
              <w:rPr>
                <w:sz w:val="20"/>
                <w:szCs w:val="20"/>
                <w:lang w:bidi="en-US"/>
              </w:rPr>
            </w:pPr>
            <w:r w:rsidRPr="0076518C">
              <w:rPr>
                <w:sz w:val="20"/>
                <w:szCs w:val="20"/>
                <w:lang w:bidi="en-US"/>
              </w:rPr>
              <w:t>B.</w:t>
            </w:r>
          </w:p>
        </w:tc>
        <w:tc>
          <w:tcPr>
            <w:tcW w:w="9722" w:type="dxa"/>
            <w:hideMark/>
          </w:tcPr>
          <w:p w14:paraId="55B27D4E" w14:textId="77777777" w:rsidR="004A546A" w:rsidRPr="0076518C" w:rsidRDefault="004A546A" w:rsidP="00E01CA2">
            <w:pPr>
              <w:spacing w:after="160"/>
              <w:rPr>
                <w:sz w:val="20"/>
                <w:szCs w:val="20"/>
                <w:lang w:bidi="en-US"/>
              </w:rPr>
            </w:pPr>
            <w:r w:rsidRPr="0076518C">
              <w:rPr>
                <w:sz w:val="20"/>
                <w:szCs w:val="20"/>
                <w:lang w:bidi="en-US"/>
              </w:rPr>
              <w:t xml:space="preserve">That I am unable to certify as to “A” above, because the Vendor is identified on the </w:t>
            </w:r>
            <w:hyperlink r:id="rId36" w:history="1">
              <w:r w:rsidRPr="0076518C">
                <w:rPr>
                  <w:rStyle w:val="Hyperlink"/>
                  <w:sz w:val="20"/>
                  <w:szCs w:val="20"/>
                  <w:lang w:bidi="en-US"/>
                </w:rPr>
                <w:t>OFAC Specially</w:t>
              </w:r>
            </w:hyperlink>
            <w:r w:rsidRPr="0076518C">
              <w:rPr>
                <w:sz w:val="20"/>
                <w:szCs w:val="20"/>
                <w:lang w:bidi="en-US"/>
              </w:rPr>
              <w:t xml:space="preserve"> </w:t>
            </w:r>
            <w:hyperlink r:id="rId37" w:history="1">
              <w:r w:rsidRPr="0076518C">
                <w:rPr>
                  <w:rStyle w:val="Hyperlink"/>
                  <w:sz w:val="20"/>
                  <w:szCs w:val="20"/>
                  <w:lang w:bidi="en-US"/>
                </w:rPr>
                <w:t xml:space="preserve">Designated Nationals and Blocked Persons list </w:t>
              </w:r>
            </w:hyperlink>
            <w:r w:rsidRPr="0076518C">
              <w:rPr>
                <w:sz w:val="20"/>
                <w:szCs w:val="20"/>
                <w:u w:val="single"/>
                <w:lang w:bidi="en-US"/>
              </w:rPr>
              <w:t>on account of activity related to Russia and/or Belarus</w:t>
            </w:r>
            <w:r w:rsidRPr="0076518C">
              <w:rPr>
                <w:sz w:val="20"/>
                <w:szCs w:val="20"/>
                <w:lang w:bidi="en-US"/>
              </w:rPr>
              <w:t>.</w:t>
            </w:r>
          </w:p>
        </w:tc>
      </w:tr>
      <w:tr w:rsidR="004A546A" w:rsidRPr="0076518C" w14:paraId="25BA969E" w14:textId="77777777" w:rsidTr="00E01CA2">
        <w:trPr>
          <w:trHeight w:val="306"/>
        </w:trPr>
        <w:tc>
          <w:tcPr>
            <w:tcW w:w="601" w:type="dxa"/>
          </w:tcPr>
          <w:p w14:paraId="6AF50ADC" w14:textId="77777777" w:rsidR="004A546A" w:rsidRPr="0076518C" w:rsidRDefault="004A546A" w:rsidP="00E01CA2">
            <w:pPr>
              <w:spacing w:after="160"/>
              <w:rPr>
                <w:sz w:val="20"/>
                <w:szCs w:val="20"/>
                <w:lang w:bidi="en-US"/>
              </w:rPr>
            </w:pPr>
          </w:p>
        </w:tc>
        <w:tc>
          <w:tcPr>
            <w:tcW w:w="9722" w:type="dxa"/>
            <w:hideMark/>
          </w:tcPr>
          <w:p w14:paraId="55AE95ED" w14:textId="77777777" w:rsidR="004A546A" w:rsidRPr="0076518C" w:rsidRDefault="004A546A" w:rsidP="00E01CA2">
            <w:pPr>
              <w:spacing w:after="160"/>
              <w:rPr>
                <w:b/>
                <w:i/>
                <w:sz w:val="20"/>
                <w:szCs w:val="20"/>
                <w:lang w:bidi="en-US"/>
              </w:rPr>
            </w:pPr>
            <w:r w:rsidRPr="0076518C">
              <w:rPr>
                <w:b/>
                <w:i/>
                <w:color w:val="EE0000"/>
                <w:sz w:val="20"/>
                <w:szCs w:val="20"/>
                <w:lang w:bidi="en-US"/>
              </w:rPr>
              <w:t>OR</w:t>
            </w:r>
          </w:p>
        </w:tc>
      </w:tr>
      <w:tr w:rsidR="004A546A" w:rsidRPr="0076518C" w14:paraId="3800365D" w14:textId="77777777" w:rsidTr="00E01CA2">
        <w:trPr>
          <w:trHeight w:val="981"/>
        </w:trPr>
        <w:tc>
          <w:tcPr>
            <w:tcW w:w="601" w:type="dxa"/>
          </w:tcPr>
          <w:p w14:paraId="0230E5FF" w14:textId="77777777" w:rsidR="004A546A" w:rsidRPr="0076518C" w:rsidRDefault="004A546A" w:rsidP="00E01CA2">
            <w:pPr>
              <w:spacing w:after="160"/>
              <w:rPr>
                <w:sz w:val="20"/>
                <w:szCs w:val="20"/>
                <w:lang w:bidi="en-US"/>
              </w:rPr>
            </w:pPr>
            <w:r w:rsidRPr="0076518C">
              <w:rPr>
                <w:sz w:val="20"/>
                <w:szCs w:val="20"/>
                <w:lang w:bidi="en-US"/>
              </w:rPr>
              <w:t>C.</w:t>
            </w:r>
          </w:p>
        </w:tc>
        <w:tc>
          <w:tcPr>
            <w:tcW w:w="9722" w:type="dxa"/>
            <w:tcBorders>
              <w:top w:val="nil"/>
              <w:left w:val="nil"/>
              <w:bottom w:val="single" w:sz="4" w:space="0" w:color="000000"/>
              <w:right w:val="nil"/>
            </w:tcBorders>
            <w:hideMark/>
          </w:tcPr>
          <w:p w14:paraId="28F41CC3" w14:textId="77777777" w:rsidR="004A546A" w:rsidRPr="0076518C" w:rsidRDefault="004A546A" w:rsidP="00E01CA2">
            <w:pPr>
              <w:spacing w:after="160"/>
              <w:rPr>
                <w:sz w:val="20"/>
                <w:szCs w:val="20"/>
                <w:lang w:bidi="en-US"/>
              </w:rPr>
            </w:pPr>
            <w:r w:rsidRPr="0076518C">
              <w:rPr>
                <w:sz w:val="20"/>
                <w:szCs w:val="20"/>
                <w:lang w:bidi="en-US"/>
              </w:rPr>
              <w:t xml:space="preserve">That I am unable to certify as to “A” above, because the Vendor is identified on the </w:t>
            </w:r>
            <w:hyperlink r:id="rId38" w:history="1">
              <w:r w:rsidRPr="0076518C">
                <w:rPr>
                  <w:rStyle w:val="Hyperlink"/>
                  <w:sz w:val="20"/>
                  <w:szCs w:val="20"/>
                  <w:lang w:bidi="en-US"/>
                </w:rPr>
                <w:t>OFAC Specially</w:t>
              </w:r>
            </w:hyperlink>
            <w:r w:rsidRPr="0076518C">
              <w:rPr>
                <w:sz w:val="20"/>
                <w:szCs w:val="20"/>
                <w:lang w:bidi="en-US"/>
              </w:rPr>
              <w:t xml:space="preserve"> </w:t>
            </w:r>
            <w:hyperlink r:id="rId39" w:history="1">
              <w:r w:rsidRPr="0076518C">
                <w:rPr>
                  <w:rStyle w:val="Hyperlink"/>
                  <w:sz w:val="20"/>
                  <w:szCs w:val="20"/>
                  <w:lang w:bidi="en-US"/>
                </w:rPr>
                <w:t xml:space="preserve">Designated Nationals and Blocked Persons list. </w:t>
              </w:r>
            </w:hyperlink>
            <w:r w:rsidRPr="0076518C">
              <w:rPr>
                <w:sz w:val="20"/>
                <w:szCs w:val="20"/>
                <w:lang w:bidi="en-US"/>
              </w:rPr>
              <w:t>However, the Vendor is engaged in activity related to Russia and/or Belarus consistent with federal law, regulation, license or exemption. A detailed description of how the Vendor’s activity related to Russia and/or Belarus is consistent with federal law is set forth below.</w:t>
            </w:r>
          </w:p>
        </w:tc>
      </w:tr>
      <w:tr w:rsidR="004A546A" w:rsidRPr="0076518C" w14:paraId="40EA9B00" w14:textId="77777777" w:rsidTr="00E01CA2">
        <w:trPr>
          <w:cantSplit/>
          <w:trHeight w:val="20"/>
        </w:trPr>
        <w:tc>
          <w:tcPr>
            <w:tcW w:w="601" w:type="dxa"/>
          </w:tcPr>
          <w:p w14:paraId="7B32703D" w14:textId="77777777" w:rsidR="004A546A" w:rsidRPr="0076518C" w:rsidRDefault="004A546A" w:rsidP="00E01CA2">
            <w:pPr>
              <w:rPr>
                <w:sz w:val="20"/>
                <w:szCs w:val="20"/>
                <w:lang w:bidi="en-US"/>
              </w:rPr>
            </w:pPr>
          </w:p>
        </w:tc>
        <w:tc>
          <w:tcPr>
            <w:tcW w:w="9722" w:type="dxa"/>
            <w:tcBorders>
              <w:top w:val="single" w:sz="4" w:space="0" w:color="000000"/>
              <w:left w:val="nil"/>
              <w:bottom w:val="single" w:sz="4" w:space="0" w:color="000000"/>
              <w:right w:val="nil"/>
            </w:tcBorders>
          </w:tcPr>
          <w:p w14:paraId="5908C7EC" w14:textId="77777777" w:rsidR="004A546A" w:rsidRPr="0076518C" w:rsidRDefault="004A546A" w:rsidP="00E01CA2">
            <w:pPr>
              <w:rPr>
                <w:sz w:val="20"/>
                <w:szCs w:val="20"/>
                <w:lang w:bidi="en-US"/>
              </w:rPr>
            </w:pPr>
          </w:p>
        </w:tc>
      </w:tr>
      <w:tr w:rsidR="004A546A" w:rsidRPr="0076518C" w14:paraId="071BC294" w14:textId="77777777" w:rsidTr="00E01CA2">
        <w:trPr>
          <w:cantSplit/>
          <w:trHeight w:val="20"/>
        </w:trPr>
        <w:tc>
          <w:tcPr>
            <w:tcW w:w="601" w:type="dxa"/>
          </w:tcPr>
          <w:p w14:paraId="034928EB" w14:textId="77777777" w:rsidR="004A546A" w:rsidRPr="0076518C" w:rsidRDefault="004A546A" w:rsidP="00E01CA2">
            <w:pPr>
              <w:rPr>
                <w:sz w:val="20"/>
                <w:szCs w:val="20"/>
                <w:lang w:bidi="en-US"/>
              </w:rPr>
            </w:pPr>
          </w:p>
        </w:tc>
        <w:tc>
          <w:tcPr>
            <w:tcW w:w="9722" w:type="dxa"/>
            <w:tcBorders>
              <w:top w:val="single" w:sz="4" w:space="0" w:color="000000"/>
              <w:left w:val="nil"/>
              <w:bottom w:val="single" w:sz="4" w:space="0" w:color="000000"/>
              <w:right w:val="nil"/>
            </w:tcBorders>
          </w:tcPr>
          <w:p w14:paraId="28B371A6" w14:textId="77777777" w:rsidR="004A546A" w:rsidRPr="0076518C" w:rsidRDefault="004A546A" w:rsidP="00E01CA2">
            <w:pPr>
              <w:rPr>
                <w:sz w:val="20"/>
                <w:szCs w:val="20"/>
                <w:lang w:bidi="en-US"/>
              </w:rPr>
            </w:pPr>
          </w:p>
        </w:tc>
      </w:tr>
      <w:tr w:rsidR="004A546A" w:rsidRPr="0076518C" w14:paraId="020DE764" w14:textId="77777777" w:rsidTr="00E01CA2">
        <w:trPr>
          <w:cantSplit/>
          <w:trHeight w:val="20"/>
        </w:trPr>
        <w:tc>
          <w:tcPr>
            <w:tcW w:w="601" w:type="dxa"/>
          </w:tcPr>
          <w:p w14:paraId="4F046701" w14:textId="77777777" w:rsidR="004A546A" w:rsidRPr="0076518C" w:rsidRDefault="004A546A" w:rsidP="00E01CA2">
            <w:pPr>
              <w:rPr>
                <w:sz w:val="20"/>
                <w:szCs w:val="20"/>
                <w:lang w:bidi="en-US"/>
              </w:rPr>
            </w:pPr>
          </w:p>
        </w:tc>
        <w:tc>
          <w:tcPr>
            <w:tcW w:w="9722" w:type="dxa"/>
            <w:tcBorders>
              <w:top w:val="single" w:sz="4" w:space="0" w:color="000000"/>
              <w:left w:val="nil"/>
              <w:bottom w:val="single" w:sz="4" w:space="0" w:color="000000"/>
              <w:right w:val="nil"/>
            </w:tcBorders>
          </w:tcPr>
          <w:p w14:paraId="76F076E3" w14:textId="77777777" w:rsidR="004A546A" w:rsidRPr="0076518C" w:rsidRDefault="004A546A" w:rsidP="00E01CA2">
            <w:pPr>
              <w:rPr>
                <w:sz w:val="20"/>
                <w:szCs w:val="20"/>
                <w:lang w:bidi="en-US"/>
              </w:rPr>
            </w:pPr>
          </w:p>
        </w:tc>
      </w:tr>
      <w:tr w:rsidR="004A546A" w:rsidRPr="0076518C" w14:paraId="3CCDE880" w14:textId="77777777" w:rsidTr="00E01CA2">
        <w:trPr>
          <w:cantSplit/>
          <w:trHeight w:val="20"/>
        </w:trPr>
        <w:tc>
          <w:tcPr>
            <w:tcW w:w="601" w:type="dxa"/>
          </w:tcPr>
          <w:p w14:paraId="6A72A3CB" w14:textId="77777777" w:rsidR="004A546A" w:rsidRPr="0076518C" w:rsidRDefault="004A546A" w:rsidP="00E01CA2">
            <w:pPr>
              <w:rPr>
                <w:sz w:val="20"/>
                <w:szCs w:val="20"/>
                <w:lang w:bidi="en-US"/>
              </w:rPr>
            </w:pPr>
          </w:p>
        </w:tc>
        <w:tc>
          <w:tcPr>
            <w:tcW w:w="9722" w:type="dxa"/>
            <w:tcBorders>
              <w:top w:val="single" w:sz="4" w:space="0" w:color="000000"/>
              <w:left w:val="nil"/>
              <w:bottom w:val="single" w:sz="4" w:space="0" w:color="000000"/>
              <w:right w:val="nil"/>
            </w:tcBorders>
          </w:tcPr>
          <w:p w14:paraId="4B0292FE" w14:textId="77777777" w:rsidR="004A546A" w:rsidRPr="0076518C" w:rsidRDefault="004A546A" w:rsidP="00E01CA2">
            <w:pPr>
              <w:rPr>
                <w:sz w:val="20"/>
                <w:szCs w:val="20"/>
                <w:lang w:bidi="en-US"/>
              </w:rPr>
            </w:pPr>
          </w:p>
        </w:tc>
      </w:tr>
      <w:tr w:rsidR="004A546A" w:rsidRPr="0076518C" w14:paraId="7D9C18BC" w14:textId="77777777" w:rsidTr="00E01CA2">
        <w:trPr>
          <w:cantSplit/>
          <w:trHeight w:val="20"/>
        </w:trPr>
        <w:tc>
          <w:tcPr>
            <w:tcW w:w="601" w:type="dxa"/>
          </w:tcPr>
          <w:p w14:paraId="425D4241" w14:textId="77777777" w:rsidR="004A546A" w:rsidRPr="0076518C" w:rsidRDefault="004A546A" w:rsidP="00E01CA2">
            <w:pPr>
              <w:rPr>
                <w:sz w:val="20"/>
                <w:szCs w:val="20"/>
                <w:lang w:bidi="en-US"/>
              </w:rPr>
            </w:pPr>
          </w:p>
        </w:tc>
        <w:tc>
          <w:tcPr>
            <w:tcW w:w="9722" w:type="dxa"/>
            <w:tcBorders>
              <w:top w:val="single" w:sz="4" w:space="0" w:color="000000"/>
              <w:left w:val="nil"/>
              <w:bottom w:val="single" w:sz="4" w:space="0" w:color="000000"/>
              <w:right w:val="nil"/>
            </w:tcBorders>
          </w:tcPr>
          <w:p w14:paraId="0EC38398" w14:textId="77777777" w:rsidR="004A546A" w:rsidRPr="0076518C" w:rsidRDefault="004A546A" w:rsidP="00E01CA2">
            <w:pPr>
              <w:rPr>
                <w:sz w:val="20"/>
                <w:szCs w:val="20"/>
                <w:lang w:bidi="en-US"/>
              </w:rPr>
            </w:pPr>
          </w:p>
        </w:tc>
      </w:tr>
      <w:tr w:rsidR="004A546A" w:rsidRPr="0076518C" w14:paraId="262C73B5" w14:textId="77777777" w:rsidTr="00E01CA2">
        <w:trPr>
          <w:cantSplit/>
          <w:trHeight w:val="20"/>
        </w:trPr>
        <w:tc>
          <w:tcPr>
            <w:tcW w:w="601" w:type="dxa"/>
          </w:tcPr>
          <w:p w14:paraId="686DDF2D" w14:textId="77777777" w:rsidR="004A546A" w:rsidRPr="0076518C" w:rsidRDefault="004A546A" w:rsidP="00E01CA2">
            <w:pPr>
              <w:jc w:val="right"/>
              <w:rPr>
                <w:color w:val="EE0000"/>
                <w:sz w:val="16"/>
                <w:szCs w:val="16"/>
                <w:lang w:bidi="en-US"/>
              </w:rPr>
            </w:pPr>
          </w:p>
        </w:tc>
        <w:tc>
          <w:tcPr>
            <w:tcW w:w="9722" w:type="dxa"/>
            <w:tcBorders>
              <w:top w:val="single" w:sz="4" w:space="0" w:color="000000"/>
              <w:left w:val="nil"/>
              <w:bottom w:val="nil"/>
              <w:right w:val="nil"/>
            </w:tcBorders>
            <w:hideMark/>
          </w:tcPr>
          <w:p w14:paraId="5A17BD5A" w14:textId="77777777" w:rsidR="004A546A" w:rsidRPr="0076518C" w:rsidRDefault="004A546A" w:rsidP="00E01CA2">
            <w:pPr>
              <w:jc w:val="right"/>
              <w:rPr>
                <w:i/>
                <w:color w:val="EE0000"/>
                <w:sz w:val="16"/>
                <w:szCs w:val="16"/>
                <w:lang w:bidi="en-US"/>
              </w:rPr>
            </w:pPr>
            <w:r w:rsidRPr="0076518C">
              <w:rPr>
                <w:color w:val="EE0000"/>
                <w:sz w:val="16"/>
                <w:szCs w:val="16"/>
                <w:lang w:bidi="en-US"/>
              </w:rPr>
              <w:t>(</w:t>
            </w:r>
            <w:r w:rsidRPr="0076518C">
              <w:rPr>
                <w:i/>
                <w:color w:val="EE0000"/>
                <w:sz w:val="16"/>
                <w:szCs w:val="16"/>
                <w:lang w:bidi="en-US"/>
              </w:rPr>
              <w:t>Attach Additional Sheets If</w:t>
            </w:r>
          </w:p>
          <w:p w14:paraId="5BC81723" w14:textId="77777777" w:rsidR="004A546A" w:rsidRPr="0076518C" w:rsidRDefault="004A546A" w:rsidP="00E01CA2">
            <w:pPr>
              <w:jc w:val="right"/>
              <w:rPr>
                <w:i/>
                <w:color w:val="EE0000"/>
                <w:sz w:val="16"/>
                <w:szCs w:val="16"/>
                <w:lang w:bidi="en-US"/>
              </w:rPr>
            </w:pPr>
            <w:r w:rsidRPr="0076518C">
              <w:rPr>
                <w:i/>
                <w:color w:val="EE0000"/>
                <w:sz w:val="16"/>
                <w:szCs w:val="16"/>
                <w:lang w:bidi="en-US"/>
              </w:rPr>
              <w:t>Necessary.)</w:t>
            </w:r>
          </w:p>
        </w:tc>
      </w:tr>
    </w:tbl>
    <w:p w14:paraId="125FA001" w14:textId="77777777" w:rsidR="004A546A" w:rsidRPr="0076518C" w:rsidRDefault="004A546A" w:rsidP="004A546A">
      <w:pPr>
        <w:rPr>
          <w:sz w:val="20"/>
          <w:szCs w:val="20"/>
          <w:lang w:bidi="en-US"/>
        </w:rPr>
      </w:pPr>
    </w:p>
    <w:p w14:paraId="7989F125" w14:textId="77777777" w:rsidR="004A546A" w:rsidRPr="0076518C" w:rsidRDefault="004A546A" w:rsidP="004A546A">
      <w:pPr>
        <w:rPr>
          <w:sz w:val="20"/>
          <w:szCs w:val="20"/>
          <w:lang w:bidi="en-US"/>
        </w:rPr>
      </w:pPr>
    </w:p>
    <w:p w14:paraId="3BF50DC8" w14:textId="77777777" w:rsidR="004A546A" w:rsidRPr="0076518C" w:rsidRDefault="004A546A" w:rsidP="004A546A">
      <w:pPr>
        <w:rPr>
          <w:sz w:val="20"/>
          <w:szCs w:val="20"/>
          <w:lang w:bidi="en-US"/>
        </w:rPr>
      </w:pPr>
      <w:r w:rsidRPr="00A77C25">
        <w:rPr>
          <w:noProof/>
          <w:sz w:val="20"/>
          <w:szCs w:val="20"/>
          <w:lang w:bidi="en-US"/>
        </w:rPr>
        <mc:AlternateContent>
          <mc:Choice Requires="wps">
            <w:drawing>
              <wp:anchor distT="0" distB="0" distL="0" distR="0" simplePos="0" relativeHeight="251660288" behindDoc="1" locked="0" layoutInCell="1" allowOverlap="1" wp14:anchorId="658779A6" wp14:editId="1952BF7B">
                <wp:simplePos x="0" y="0"/>
                <wp:positionH relativeFrom="page">
                  <wp:posOffset>450850</wp:posOffset>
                </wp:positionH>
                <wp:positionV relativeFrom="paragraph">
                  <wp:posOffset>194945</wp:posOffset>
                </wp:positionV>
                <wp:extent cx="3048000" cy="1270"/>
                <wp:effectExtent l="12700" t="13970" r="6350" b="3810"/>
                <wp:wrapTopAndBottom/>
                <wp:docPr id="1441855417"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710 710"/>
                            <a:gd name="T1" fmla="*/ T0 w 4800"/>
                            <a:gd name="T2" fmla="+- 0 5510 710"/>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ED04C" id="Freeform: Shape 29" o:spid="_x0000_s1026" style="position:absolute;margin-left:35.5pt;margin-top:15.35pt;width:24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ZAiQIAAHsFAAAOAAAAZHJzL2Uyb0RvYy54bWysVNtu2zAMfR+wfxD0uKG1naZpa9QphnYd&#10;BnQXoNkHKLIcG5NFTVLitF8/irZTL9tehgWIQYrU4eFFvL7Zt5rtlPMNmIJnpylnykgoG7Mp+LfV&#10;/cklZz4IUwoNRhX8SXl+s3z96rqzuZpBDbpUjiGI8XlnC16HYPMk8bJWrfCnYJVBYwWuFQFVt0lK&#10;JzpEb3UyS9NF0oErrQOpvMfTu97Il4RfVUqGL1XlVWC64Mgt0NfRdx2/yfJa5BsnbN3IgYb4Bxat&#10;aAwGPUDdiSDY1jW/QbWNdOChCqcS2gSqqpGKcsBssvQom8daWEW5YHG8PZTJ/z9Y+Xn3aL+6SN3b&#10;B5DfPVYk6azPD5aoePRh6+4TlNhDsQ1Aye4r18abmAbbU02fDjVV+8AkHp6l88s0xdJLtGWzCyp5&#10;IvLxrtz68EEB4Yjdgw99R0qUqJ4lM6LFoCuEqFqNzXl7wlJ2kdF/6N/BKRud3iRslbKOxeDHTrPR&#10;iZDOz/8MdTZ6RajZBArJb0Z6oh4Zy70ZKKPERBz/lIpkwcfirJDaWB1EQKeY3l98Mfaxb39nCOFw&#10;ro8n2nGGE73uk7UiRGYxRBRZV3CqRDxoYadWQKZw1DYM8mLVZupF16esejPeiAFwZnqBgkauk7Ya&#10;uG+0pr5qE6ks0qsF1caDbspojGy826xvtWM7Ed8q/WIyCPaLm4OtKQmsVqJ8P8hBNLqX0V9jbWmG&#10;49jGVeDzNZRPOMIO+g2AGwuFGtwzZx2+/oL7H1vhFGf6o8HndZXN53FdkDI/v5ih4qaW9dQijESo&#10;ggeOjY/ibehXzNa6ZlNjpIzSNfAOn07VxBknfj2rQcEXTtkO2yiukKlOXi87c/kTAAD//wMAUEsD&#10;BBQABgAIAAAAIQA3tNT93AAAAAgBAAAPAAAAZHJzL2Rvd25yZXYueG1sTI/NTsMwEITvSH0Haytx&#10;QdQppQmEOFWF1FsvlEpc3XhJAvE69U8S3h7nBMedGc1+U+wm3bEBrWsNCVivEmBIlVEt1QLO74f7&#10;J2DOS1KyM4QCftDBrlzcFDJXZqQ3HE6+ZrGEXC4FNN73OeeualBLtzI9UvQ+jdXSx9PWXFk5xnLd&#10;8YckSbmWLcUPjezxtcHq+xS0gHAIo3n8ugsfx+mcHa26ppshFeJ2Oe1fgHmc/F8YZvyIDmVkuphA&#10;yrFOQLaOU7yATZIBi/52OwuXWXgGXhb8/4DyFwAA//8DAFBLAQItABQABgAIAAAAIQC2gziS/gAA&#10;AOEBAAATAAAAAAAAAAAAAAAAAAAAAABbQ29udGVudF9UeXBlc10ueG1sUEsBAi0AFAAGAAgAAAAh&#10;ADj9If/WAAAAlAEAAAsAAAAAAAAAAAAAAAAALwEAAF9yZWxzLy5yZWxzUEsBAi0AFAAGAAgAAAAh&#10;AByLNkCJAgAAewUAAA4AAAAAAAAAAAAAAAAALgIAAGRycy9lMm9Eb2MueG1sUEsBAi0AFAAGAAgA&#10;AAAhADe01P3cAAAACAEAAA8AAAAAAAAAAAAAAAAA4wQAAGRycy9kb3ducmV2LnhtbFBLBQYAAAAA&#10;BAAEAPMAAADsBQAAAAA=&#10;" path="m,l4800,e" filled="f" strokeweight=".48pt">
                <v:path arrowok="t" o:connecttype="custom" o:connectlocs="0,0;3048000,0" o:connectangles="0,0"/>
                <w10:wrap type="topAndBottom" anchorx="page"/>
              </v:shape>
            </w:pict>
          </mc:Fallback>
        </mc:AlternateContent>
      </w:r>
      <w:r w:rsidRPr="00A77C25">
        <w:rPr>
          <w:noProof/>
          <w:sz w:val="20"/>
          <w:szCs w:val="20"/>
          <w:lang w:bidi="en-US"/>
        </w:rPr>
        <mc:AlternateContent>
          <mc:Choice Requires="wps">
            <w:drawing>
              <wp:anchor distT="0" distB="0" distL="0" distR="0" simplePos="0" relativeHeight="251661312" behindDoc="1" locked="0" layoutInCell="1" allowOverlap="1" wp14:anchorId="168893EC" wp14:editId="109F8E18">
                <wp:simplePos x="0" y="0"/>
                <wp:positionH relativeFrom="page">
                  <wp:posOffset>4051300</wp:posOffset>
                </wp:positionH>
                <wp:positionV relativeFrom="paragraph">
                  <wp:posOffset>194945</wp:posOffset>
                </wp:positionV>
                <wp:extent cx="2133600" cy="1270"/>
                <wp:effectExtent l="12700" t="13970" r="6350" b="3810"/>
                <wp:wrapTopAndBottom/>
                <wp:docPr id="1658814840"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380 6380"/>
                            <a:gd name="T1" fmla="*/ T0 w 3360"/>
                            <a:gd name="T2" fmla="+- 0 9740 638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D632" id="Freeform: Shape 28" o:spid="_x0000_s1026" style="position:absolute;margin-left:319pt;margin-top:15.35pt;width:1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0uiwIAAH4FAAAOAAAAZHJzL2Uyb0RvYy54bWysVNtu2zAMfR+wfxD0uKG1nWRpa9QphnYd&#10;BnQXoNkHKLIcG5NFTVLidF8/irZTL9tehvlBIE3q8PAiXt8cWs32yvkGTMGz85QzZSSUjdkW/Ov6&#10;/uySMx+EKYUGowr+pDy/Wb18cd3ZXM2gBl0qxxDE+LyzBa9DsHmSeFmrVvhzsMqgsQLXioCq2yal&#10;Ex2itzqZpeky6cCV1oFU3uPfu97IV4RfVUqGz1XlVWC64Mgt0Ono3MQzWV2LfOuErRs50BD/wKIV&#10;jcGgR6g7EQTbueY3qLaRDjxU4VxCm0BVNVJRDphNlp5k81gLqygXLI63xzL5/wcrP+0f7RcXqXv7&#10;APKbx4oknfX50RIVjz5s032EEnsodgEo2UPl2ngT02AHqunTsabqEJjEn7NsPl+mWHqJtmx2QSVP&#10;RD7elTsf3isgHLF/8KHvSIkS1bNkRrQYdI0QVauxOa/PWMqW88v+GDp4dMtGt1cJW6esYzH8qdNs&#10;dCKsq4vFn7Hmo1vEmk2wkP92ZCjqkbQ8mIE1SkzEF5BSnSz4WJ81chsLhAjoFDP8iy/GPvXt7wwh&#10;HI726VA7znCoN322VoTILIaIIusKTqWIP1rYqzWQKZx0DoM8W7WZetH1KavejDdiABybXqCgkeuk&#10;swbuG62ptdpEKsv0akm18aCbMhojG++2m1vt2F7E50pfTAbBfnFzsDMlgdVKlO8GOYhG9zL6a6wt&#10;jXGc3LgNfL6B8gmn2EG/BHBpoVCD+8FZhwug4P77TjjFmf5g8IVdZYtF3BikLN5czFBxU8tmahFG&#10;IlTBA8fGR/E29FtmZ12zrTFSRukaeIuvp2rimBO/ntWg4COnbIeFFLfIVCev57W5+gkAAP//AwBQ&#10;SwMEFAAGAAgAAAAhAOWeFbffAAAACQEAAA8AAABkcnMvZG93bnJldi54bWxMj0FPwkAQhe8m/ofN&#10;mHgxskUUaO2WNBA5eAI0nrfdoW3ozjbdhdZ/z3DS47x5ee976Wq0rbhg7xtHCqaTCARS6UxDlYLv&#10;r4/nJQgfNBndOkIFv+hhld3fpToxbqA9Xg6hEhxCPtEK6hC6REpf1mi1n7gOiX9H11sd+OwraXo9&#10;cLht5UsUzaXVDXFDrTtc11ieDmer4HOX757iY7PfVptCxrl9+xmHTqnHhzF/BxFwDH9muOEzOmTM&#10;VLgzGS9aBfPZkrcEBbNoAYIN8eKVheImxCCzVP5fkF0BAAD//wMAUEsBAi0AFAAGAAgAAAAhALaD&#10;OJL+AAAA4QEAABMAAAAAAAAAAAAAAAAAAAAAAFtDb250ZW50X1R5cGVzXS54bWxQSwECLQAUAAYA&#10;CAAAACEAOP0h/9YAAACUAQAACwAAAAAAAAAAAAAAAAAvAQAAX3JlbHMvLnJlbHNQSwECLQAUAAYA&#10;CAAAACEAQ+KtLosCAAB+BQAADgAAAAAAAAAAAAAAAAAuAgAAZHJzL2Uyb0RvYy54bWxQSwECLQAU&#10;AAYACAAAACEA5Z4Vt98AAAAJAQAADwAAAAAAAAAAAAAAAADlBAAAZHJzL2Rvd25yZXYueG1sUEsF&#10;BgAAAAAEAAQA8wAAAPEFAAAAAA==&#10;" path="m,l3360,e" filled="f" strokeweight=".48pt">
                <v:path arrowok="t" o:connecttype="custom" o:connectlocs="0,0;2133600,0" o:connectangles="0,0"/>
                <w10:wrap type="topAndBottom" anchorx="page"/>
              </v:shape>
            </w:pict>
          </mc:Fallback>
        </mc:AlternateContent>
      </w:r>
    </w:p>
    <w:p w14:paraId="431E7684" w14:textId="77777777" w:rsidR="004A546A" w:rsidRPr="0076518C" w:rsidRDefault="004A546A" w:rsidP="004A546A">
      <w:pPr>
        <w:rPr>
          <w:sz w:val="20"/>
          <w:szCs w:val="20"/>
          <w:lang w:bidi="en-US"/>
        </w:rPr>
      </w:pPr>
      <w:r w:rsidRPr="0076518C">
        <w:rPr>
          <w:sz w:val="20"/>
          <w:szCs w:val="20"/>
          <w:lang w:bidi="en-US"/>
        </w:rPr>
        <w:t>Company Name</w:t>
      </w:r>
      <w:r w:rsidRPr="0076518C">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r>
      <w:r w:rsidRPr="0076518C">
        <w:rPr>
          <w:sz w:val="20"/>
          <w:szCs w:val="20"/>
          <w:lang w:bidi="en-US"/>
        </w:rPr>
        <w:t>FEID Number</w:t>
      </w:r>
    </w:p>
    <w:p w14:paraId="02B57D06" w14:textId="77777777" w:rsidR="004A546A" w:rsidRPr="0076518C" w:rsidRDefault="004A546A" w:rsidP="004A546A">
      <w:pPr>
        <w:rPr>
          <w:sz w:val="20"/>
          <w:szCs w:val="20"/>
          <w:lang w:bidi="en-US"/>
        </w:rPr>
      </w:pPr>
    </w:p>
    <w:p w14:paraId="078A0535" w14:textId="77777777" w:rsidR="004A546A" w:rsidRPr="0076518C" w:rsidRDefault="004A546A" w:rsidP="004A546A">
      <w:pPr>
        <w:rPr>
          <w:sz w:val="20"/>
          <w:szCs w:val="20"/>
          <w:lang w:bidi="en-US"/>
        </w:rPr>
      </w:pPr>
      <w:r w:rsidRPr="00A77C25">
        <w:rPr>
          <w:noProof/>
          <w:sz w:val="20"/>
          <w:szCs w:val="20"/>
          <w:lang w:bidi="en-US"/>
        </w:rPr>
        <mc:AlternateContent>
          <mc:Choice Requires="wps">
            <w:drawing>
              <wp:anchor distT="0" distB="0" distL="0" distR="0" simplePos="0" relativeHeight="251662336" behindDoc="1" locked="0" layoutInCell="1" allowOverlap="1" wp14:anchorId="541ADB86" wp14:editId="25649559">
                <wp:simplePos x="0" y="0"/>
                <wp:positionH relativeFrom="page">
                  <wp:posOffset>450850</wp:posOffset>
                </wp:positionH>
                <wp:positionV relativeFrom="paragraph">
                  <wp:posOffset>201930</wp:posOffset>
                </wp:positionV>
                <wp:extent cx="2895600" cy="1270"/>
                <wp:effectExtent l="12700" t="11430" r="6350" b="6350"/>
                <wp:wrapTopAndBottom/>
                <wp:docPr id="1350093536"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710 710"/>
                            <a:gd name="T1" fmla="*/ T0 w 4560"/>
                            <a:gd name="T2" fmla="+- 0 5270 71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4820" id="Freeform: Shape 27" o:spid="_x0000_s1026" style="position:absolute;margin-left:35.5pt;margin-top:15.9pt;width:22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gojAIAAHsFAAAOAAAAZHJzL2Uyb0RvYy54bWysVNtu2zAMfR+wfxD0uGH1ZWnaGnWKoV2H&#10;Ad0FaPYBiizHxmRRk5Q43dePou3Uy7CXYQFikCJ1eHgRr28OnWZ75XwLpuTZWcqZMhKq1mxL/m19&#10;/+aSMx+EqYQGo0r+pDy/Wb18cd3bQuXQgK6UYwhifNHbkjch2CJJvGxUJ/wZWGXQWIPrREDVbZPK&#10;iR7RO53kabpMenCVdSCV93h6Nxj5ivDrWsnwpa69CkyXHLkF+jr6buI3WV2LYuuEbVo50hD/wKIT&#10;rcGgR6g7EQTbufYPqK6VDjzU4UxCl0Bdt1JRDphNlp5k89gIqygXLI63xzL5/wcrP+8f7VcXqXv7&#10;APK7x4okvfXF0RIVjz5s03+CCnsodgEo2UPtungT02AHqunTsabqEJjEw/zy6nyZYukl2rL8gkqe&#10;iGK6K3c+fFBAOGL/4MPQkQolqmfFjOgw6Boh6k5jc16/YSm7yOg/9u/olE1OrxK2TlnPFhj81Cmf&#10;nAjpHDlFuFOvt5NXhMpnUEh+O9ETzcRYHsxIGSUm4vinVCQLPhZnjdSm6iACOsX0/uKLsU99hztj&#10;CIdzfTrRjjOc6M2QhhUhMoshosj6klMl4kEHe7UGMoWTtmGQZ6s2cy+6Pmc1mPFGDIAzMwgUNHKd&#10;tdXAfas19VWbSGWZXi2pNh50W0VjZOPddnOrHduL+FbpF5NBsN/cHOxMRWCNEtX7UQ6i1YOM/hpr&#10;SzMcxzauAl9soHrCEXYwbADcWCg04H5y1uPrL7n/sRNOcaY/GnxeV9liEdcFKYvzixwVN7ds5hZh&#10;JEKVPHBsfBRvw7Bidta12wYjZZSugXf4dOo2zjjxG1iNCr5wynbcRnGFzHXyet6Zq18AAAD//wMA&#10;UEsDBBQABgAIAAAAIQBWoUZn3gAAAAgBAAAPAAAAZHJzL2Rvd25yZXYueG1sTI/BTsMwEETvSPyD&#10;tUjcqJOgUhTiVAjBATggQiv16MRLEhGvI9tNQr+e5QTHnRnNziu2ix3EhD70jhSkqwQEUuNMT62C&#10;3cfT1S2IEDUZPThCBd8YYFuenxU6N26md5yq2AouoZBrBV2MYy5laDq0OqzciMTep/NWRz59K43X&#10;M5fbQWZJciOt7ok/dHrEhw6br+poFcwvS7c/nHbT6+PJvlHvq+d1XSl1ebHc34GIuMS/MPzO5+lQ&#10;8qbaHckEMSjYpIwSFVynTMD+OtuwULOQJSDLQv4HKH8AAAD//wMAUEsBAi0AFAAGAAgAAAAhALaD&#10;OJL+AAAA4QEAABMAAAAAAAAAAAAAAAAAAAAAAFtDb250ZW50X1R5cGVzXS54bWxQSwECLQAUAAYA&#10;CAAAACEAOP0h/9YAAACUAQAACwAAAAAAAAAAAAAAAAAvAQAAX3JlbHMvLnJlbHNQSwECLQAUAAYA&#10;CAAAACEAZ6mYKIwCAAB7BQAADgAAAAAAAAAAAAAAAAAuAgAAZHJzL2Uyb0RvYy54bWxQSwECLQAU&#10;AAYACAAAACEAVqFGZ94AAAAIAQAADwAAAAAAAAAAAAAAAADmBAAAZHJzL2Rvd25yZXYueG1sUEsF&#10;BgAAAAAEAAQA8wAAAPEFAAAAAA==&#10;" path="m,l4560,e" filled="f" strokeweight=".48pt">
                <v:path arrowok="t" o:connecttype="custom" o:connectlocs="0,0;2895600,0" o:connectangles="0,0"/>
                <w10:wrap type="topAndBottom" anchorx="page"/>
              </v:shape>
            </w:pict>
          </mc:Fallback>
        </mc:AlternateContent>
      </w:r>
      <w:r w:rsidRPr="00A77C25">
        <w:rPr>
          <w:noProof/>
          <w:sz w:val="20"/>
          <w:szCs w:val="20"/>
          <w:lang w:bidi="en-US"/>
        </w:rPr>
        <mc:AlternateContent>
          <mc:Choice Requires="wps">
            <w:drawing>
              <wp:anchor distT="0" distB="0" distL="0" distR="0" simplePos="0" relativeHeight="251663360" behindDoc="1" locked="0" layoutInCell="1" allowOverlap="1" wp14:anchorId="1EC23FDD" wp14:editId="1D18D488">
                <wp:simplePos x="0" y="0"/>
                <wp:positionH relativeFrom="page">
                  <wp:posOffset>4051300</wp:posOffset>
                </wp:positionH>
                <wp:positionV relativeFrom="paragraph">
                  <wp:posOffset>201930</wp:posOffset>
                </wp:positionV>
                <wp:extent cx="2133600" cy="1270"/>
                <wp:effectExtent l="12700" t="11430" r="6350" b="6350"/>
                <wp:wrapTopAndBottom/>
                <wp:docPr id="1489574508"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380 6380"/>
                            <a:gd name="T1" fmla="*/ T0 w 3360"/>
                            <a:gd name="T2" fmla="+- 0 9740 638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C246B" id="Freeform: Shape 26" o:spid="_x0000_s1026" style="position:absolute;margin-left:319pt;margin-top:15.9pt;width:16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0uiwIAAH4FAAAOAAAAZHJzL2Uyb0RvYy54bWysVNtu2zAMfR+wfxD0uKG1nWRpa9QphnYd&#10;BnQXoNkHKLIcG5NFTVLidF8/irZTL9tehvlBIE3q8PAiXt8cWs32yvkGTMGz85QzZSSUjdkW/Ov6&#10;/uySMx+EKYUGowr+pDy/Wb18cd3ZXM2gBl0qxxDE+LyzBa9DsHmSeFmrVvhzsMqgsQLXioCq2yal&#10;Ex2itzqZpeky6cCV1oFU3uPfu97IV4RfVUqGz1XlVWC64Mgt0Ono3MQzWV2LfOuErRs50BD/wKIV&#10;jcGgR6g7EQTbueY3qLaRDjxU4VxCm0BVNVJRDphNlp5k81gLqygXLI63xzL5/wcrP+0f7RcXqXv7&#10;APKbx4oknfX50RIVjz5s032EEnsodgEo2UPl2ngT02AHqunTsabqEJjEn7NsPl+mWHqJtmx2QSVP&#10;RD7elTsf3isgHLF/8KHvSIkS1bNkRrQYdI0QVauxOa/PWMqW88v+GDp4dMtGt1cJW6esYzH8qdNs&#10;dCKsq4vFn7Hmo1vEmk2wkP92ZCjqkbQ8mIE1SkzEF5BSnSz4WJ81chsLhAjoFDP8iy/GPvXt7wwh&#10;HI726VA7znCoN322VoTILIaIIusKTqWIP1rYqzWQKZx0DoM8W7WZetH1KavejDdiABybXqCgkeuk&#10;swbuG62ptdpEKsv0akm18aCbMhojG++2m1vt2F7E50pfTAbBfnFzsDMlgdVKlO8GOYhG9zL6a6wt&#10;jXGc3LgNfL6B8gmn2EG/BHBpoVCD+8FZhwug4P77TjjFmf5g8IVdZYtF3BikLN5czFBxU8tmahFG&#10;IlTBA8fGR/E29FtmZ12zrTFSRukaeIuvp2rimBO/ntWg4COnbIeFFLfIVCev57W5+gkAAP//AwBQ&#10;SwMEFAAGAAgAAAAhAOzweA/fAAAACQEAAA8AAABkcnMvZG93bnJldi54bWxMj81OwzAQhO9IvIO1&#10;SFxQ67SlPwlxqghUDpzagnp24m0SEa+j2G3C23c5wXFnRzPzpdvRtuKKvW8cKZhNIxBIpTMNVQq+&#10;PneTDQgfNBndOkIFP+hhm93fpToxbqADXo+hEhxCPtEK6hC6REpf1mi1n7oOiX9n11sd+OwraXo9&#10;cLht5TyKVtLqhrih1h2+1lh+Hy9Wwcc+3z/F5+bwXr0VMs7t8jQOnVKPD2P+AiLgGP7M8Dufp0PG&#10;mwp3IeNFq2C12DBLULCYMQIb4vUzCwUL8whklsr/BNkNAAD//wMAUEsBAi0AFAAGAAgAAAAhALaD&#10;OJL+AAAA4QEAABMAAAAAAAAAAAAAAAAAAAAAAFtDb250ZW50X1R5cGVzXS54bWxQSwECLQAUAAYA&#10;CAAAACEAOP0h/9YAAACUAQAACwAAAAAAAAAAAAAAAAAvAQAAX3JlbHMvLnJlbHNQSwECLQAUAAYA&#10;CAAAACEAQ+KtLosCAAB+BQAADgAAAAAAAAAAAAAAAAAuAgAAZHJzL2Uyb0RvYy54bWxQSwECLQAU&#10;AAYACAAAACEA7PB4D98AAAAJAQAADwAAAAAAAAAAAAAAAADlBAAAZHJzL2Rvd25yZXYueG1sUEsF&#10;BgAAAAAEAAQA8wAAAPEFAAAAAA==&#10;" path="m,l3360,e" filled="f" strokeweight=".48pt">
                <v:path arrowok="t" o:connecttype="custom" o:connectlocs="0,0;2133600,0" o:connectangles="0,0"/>
                <w10:wrap type="topAndBottom" anchorx="page"/>
              </v:shape>
            </w:pict>
          </mc:Fallback>
        </mc:AlternateContent>
      </w:r>
    </w:p>
    <w:p w14:paraId="54F6744F" w14:textId="77777777" w:rsidR="004A546A" w:rsidRPr="0076518C" w:rsidRDefault="004A546A" w:rsidP="004A546A">
      <w:pPr>
        <w:rPr>
          <w:sz w:val="20"/>
          <w:szCs w:val="20"/>
          <w:lang w:bidi="en-US"/>
        </w:rPr>
      </w:pPr>
      <w:r w:rsidRPr="0076518C">
        <w:rPr>
          <w:sz w:val="20"/>
          <w:szCs w:val="20"/>
          <w:lang w:bidi="en-US"/>
        </w:rPr>
        <w:t>Signature of Authorized Agent</w:t>
      </w:r>
      <w:r w:rsidRPr="0076518C">
        <w:rPr>
          <w:sz w:val="20"/>
          <w:szCs w:val="20"/>
          <w:lang w:bidi="en-US"/>
        </w:rPr>
        <w:tab/>
      </w:r>
      <w:r>
        <w:rPr>
          <w:sz w:val="20"/>
          <w:szCs w:val="20"/>
          <w:lang w:bidi="en-US"/>
        </w:rPr>
        <w:tab/>
      </w:r>
      <w:r>
        <w:rPr>
          <w:sz w:val="20"/>
          <w:szCs w:val="20"/>
          <w:lang w:bidi="en-US"/>
        </w:rPr>
        <w:tab/>
      </w:r>
      <w:r>
        <w:rPr>
          <w:sz w:val="20"/>
          <w:szCs w:val="20"/>
          <w:lang w:bidi="en-US"/>
        </w:rPr>
        <w:tab/>
      </w:r>
      <w:r>
        <w:rPr>
          <w:sz w:val="20"/>
          <w:szCs w:val="20"/>
          <w:lang w:bidi="en-US"/>
        </w:rPr>
        <w:tab/>
      </w:r>
      <w:r w:rsidRPr="0076518C">
        <w:rPr>
          <w:sz w:val="20"/>
          <w:szCs w:val="20"/>
          <w:lang w:bidi="en-US"/>
        </w:rPr>
        <w:t>Typed Name</w:t>
      </w:r>
    </w:p>
    <w:p w14:paraId="0DD8D20F" w14:textId="77777777" w:rsidR="004A546A" w:rsidRPr="0076518C" w:rsidRDefault="004A546A" w:rsidP="004A546A">
      <w:pPr>
        <w:rPr>
          <w:sz w:val="20"/>
          <w:szCs w:val="20"/>
          <w:lang w:bidi="en-US"/>
        </w:rPr>
      </w:pPr>
    </w:p>
    <w:p w14:paraId="51FF4C0F" w14:textId="77777777" w:rsidR="004A546A" w:rsidRPr="0076518C" w:rsidRDefault="004A546A" w:rsidP="004A546A">
      <w:pPr>
        <w:rPr>
          <w:sz w:val="20"/>
          <w:szCs w:val="20"/>
          <w:lang w:bidi="en-US"/>
        </w:rPr>
      </w:pPr>
      <w:r w:rsidRPr="00A77C25">
        <w:rPr>
          <w:noProof/>
          <w:sz w:val="20"/>
          <w:szCs w:val="20"/>
          <w:lang w:bidi="en-US"/>
        </w:rPr>
        <mc:AlternateContent>
          <mc:Choice Requires="wps">
            <w:drawing>
              <wp:anchor distT="0" distB="0" distL="0" distR="0" simplePos="0" relativeHeight="251664384" behindDoc="1" locked="0" layoutInCell="1" allowOverlap="1" wp14:anchorId="5C9E37AD" wp14:editId="3CCAD29F">
                <wp:simplePos x="0" y="0"/>
                <wp:positionH relativeFrom="page">
                  <wp:posOffset>450850</wp:posOffset>
                </wp:positionH>
                <wp:positionV relativeFrom="paragraph">
                  <wp:posOffset>201295</wp:posOffset>
                </wp:positionV>
                <wp:extent cx="2133600" cy="1270"/>
                <wp:effectExtent l="12700" t="10795" r="6350" b="6985"/>
                <wp:wrapTopAndBottom/>
                <wp:docPr id="535050421"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710 710"/>
                            <a:gd name="T1" fmla="*/ T0 w 3360"/>
                            <a:gd name="T2" fmla="+- 0 4070 71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9AFF6" id="Freeform: Shape 25" o:spid="_x0000_s1026" style="position:absolute;margin-left:35.5pt;margin-top:15.85pt;width:16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qzigIAAHsFAAAOAAAAZHJzL2Uyb0RvYy54bWysVG1v0zAQ/o7Ef7D8EbQl6UrLoqUT2hhC&#10;Gi/Syg9wHaeJcHzGdptuv57zJelCgS+ISo3ufOfnnnvxXV0fWs32yvkGTMGz85QzZSSUjdkW/Nv6&#10;7uwtZz4IUwoNRhX8UXl+vXr54qqzuZpBDbpUjiGI8XlnC16HYPMk8bJWrfDnYJVBYwWuFQFVt01K&#10;JzpEb3UyS9NF0oErrQOpvMfT297IV4RfVUqGL1XlVWC64Mgt0NfRdxO/yepK5FsnbN3IgYb4Bxat&#10;aAwGPULdiiDYzjW/QbWNdOChCucS2gSqqpGKcsBssvQkm4daWEW5YHG8PZbJ/z9Y+Xn/YL+6SN3b&#10;e5DfPVYk6azPj5aoePRhm+4TlNhDsQtAyR4q18abmAY7UE0fjzVVh8AkHs6yi4tFiqWXaMtmSyp5&#10;IvLxrtz58EEB4Yj9vQ99R0qUqJ4lM6LFoGuEqFqNzXl9xlK2zOg/9O/olI1OrxK2TlnHYvBTp9no&#10;REjzdPlHqIvRK0LNJlBIfjvSE/XIWB7MQBklJuL4p1QkCz4WZ43UxuogAjrF9P7ii7FPffs7QwiH&#10;c3060Y4znOhNn6wVITKLIaLIuoJTJeJBC3u1BjKFk7ZhkGerNlMvuj5l1ZvxRgyAM9MLFDRynbTV&#10;wF2jNfVVm0hlkV4uqDYedFNGY2Tj3XZzox3bi/hW6ReTQbBf3BzsTElgtRLl+0EOotG9jP4aa0sz&#10;HMc2rgKfb6B8xBF20G8A3Fgo1OCeOOvw9Rfc/9gJpzjTHw0+r8tsPo/rgpT5m+UMFTe1bKYWYSRC&#10;FTxwbHwUb0K/YnbWNdsaI2WUroF3+HSqJs448etZDQq+cMp22EZxhUx18nremaufAAAA//8DAFBL&#10;AwQUAAYACAAAACEAq8kmf90AAAAIAQAADwAAAGRycy9kb3ducmV2LnhtbEyPQU+DQBCF7yb+h82Y&#10;eDF2QW0plKUhGj14aqvxvLBTILKzhN0W/PdOT3qc917efC/fzrYXZxx950hBvIhAINXOdNQo+Px4&#10;vV+D8EGT0b0jVPCDHrbF9VWuM+Mm2uP5EBrBJeQzraANYcik9HWLVvuFG5DYO7rR6sDn2Egz6onL&#10;bS8fomglre6IP7R6wOcW6+/DySp435W7u/TY7d+al0qmpV1+zdOg1O3NXG5ABJzDXxgu+IwOBTNV&#10;7kTGi15BEvOUoOAxTkCw/xQlLFQXIQVZ5PL/gOIXAAD//wMAUEsBAi0AFAAGAAgAAAAhALaDOJL+&#10;AAAA4QEAABMAAAAAAAAAAAAAAAAAAAAAAFtDb250ZW50X1R5cGVzXS54bWxQSwECLQAUAAYACAAA&#10;ACEAOP0h/9YAAACUAQAACwAAAAAAAAAAAAAAAAAvAQAAX3JlbHMvLnJlbHNQSwECLQAUAAYACAAA&#10;ACEAZDKas4oCAAB7BQAADgAAAAAAAAAAAAAAAAAuAgAAZHJzL2Uyb0RvYy54bWxQSwECLQAUAAYA&#10;CAAAACEAq8kmf90AAAAIAQAADwAAAAAAAAAAAAAAAADkBAAAZHJzL2Rvd25yZXYueG1sUEsFBgAA&#10;AAAEAAQA8wAAAO4FAAAAAA==&#10;" path="m,l3360,e" filled="f" strokeweight=".48pt">
                <v:path arrowok="t" o:connecttype="custom" o:connectlocs="0,0;2133600,0" o:connectangles="0,0"/>
                <w10:wrap type="topAndBottom" anchorx="page"/>
              </v:shape>
            </w:pict>
          </mc:Fallback>
        </mc:AlternateContent>
      </w:r>
    </w:p>
    <w:p w14:paraId="4A15C7A5" w14:textId="77777777" w:rsidR="004A546A" w:rsidRPr="0076518C" w:rsidRDefault="004A546A" w:rsidP="004A546A">
      <w:pPr>
        <w:rPr>
          <w:sz w:val="20"/>
          <w:szCs w:val="20"/>
          <w:lang w:bidi="en-US"/>
        </w:rPr>
      </w:pPr>
      <w:r w:rsidRPr="0076518C">
        <w:rPr>
          <w:sz w:val="20"/>
          <w:szCs w:val="20"/>
          <w:lang w:bidi="en-US"/>
        </w:rPr>
        <w:t>Date</w:t>
      </w:r>
    </w:p>
    <w:p w14:paraId="4098E9DF" w14:textId="77777777" w:rsidR="004A546A" w:rsidRPr="0076518C" w:rsidRDefault="004A546A" w:rsidP="004A546A">
      <w:pPr>
        <w:rPr>
          <w:sz w:val="20"/>
          <w:szCs w:val="20"/>
          <w:lang w:bidi="en-US"/>
        </w:rPr>
      </w:pPr>
    </w:p>
    <w:p w14:paraId="4550DD30" w14:textId="77777777" w:rsidR="004A546A" w:rsidRPr="0076518C" w:rsidRDefault="004A546A" w:rsidP="004A546A">
      <w:pPr>
        <w:rPr>
          <w:sz w:val="20"/>
          <w:szCs w:val="20"/>
          <w:lang w:bidi="en-US"/>
        </w:rPr>
      </w:pPr>
    </w:p>
    <w:p w14:paraId="4A4257B9" w14:textId="77777777" w:rsidR="004A546A" w:rsidRPr="0076518C" w:rsidRDefault="004A546A" w:rsidP="004A546A">
      <w:pPr>
        <w:rPr>
          <w:sz w:val="16"/>
          <w:szCs w:val="16"/>
          <w:lang w:bidi="en-US"/>
        </w:rPr>
      </w:pPr>
      <w:r w:rsidRPr="0076518C">
        <w:rPr>
          <w:sz w:val="16"/>
          <w:szCs w:val="16"/>
          <w:lang w:bidi="en-US"/>
        </w:rPr>
        <w:t>Vendor means: (1) A natural person, corporation, company, limited partnership, limited liability partnership, limited liability company, business association, sole proprietorship, joint venture, partnership, society, trust, or any other nongovernmental entity, organization, or group; (2) Any governmental entity or instrumentality of a government, including a multilateral development institution, as defined in Section 1701(c)(3) of the International Financial Institutions Act, 22 U.S.C. 262r(c)(3); or (3) Any parent, successor, subunit, direct or indirect subsidiary, or any entity under common ownership or control with, any entity described in paragraph (1) or (2).</w:t>
      </w:r>
    </w:p>
    <w:p w14:paraId="4BBF7997" w14:textId="77777777" w:rsidR="0078724A" w:rsidRPr="002D264F" w:rsidRDefault="00B4164D" w:rsidP="0082624C">
      <w:pPr>
        <w:spacing w:before="480" w:after="240"/>
        <w:jc w:val="center"/>
        <w:rPr>
          <w:rFonts w:cs="Arial"/>
          <w:b/>
        </w:rPr>
      </w:pPr>
      <w:r w:rsidRPr="002D264F">
        <w:rPr>
          <w:rFonts w:cs="Arial"/>
          <w:b/>
        </w:rPr>
        <w:lastRenderedPageBreak/>
        <w:t xml:space="preserve">SECTION </w:t>
      </w:r>
      <w:r w:rsidR="00CF3F0F" w:rsidRPr="002D264F">
        <w:rPr>
          <w:rFonts w:cs="Arial"/>
          <w:b/>
        </w:rPr>
        <w:t>E</w:t>
      </w:r>
      <w:r w:rsidRPr="002D264F">
        <w:rPr>
          <w:rFonts w:cs="Arial"/>
          <w:b/>
        </w:rPr>
        <w:t xml:space="preserve"> – STATE NOTICE ADDENDUM</w:t>
      </w:r>
    </w:p>
    <w:p w14:paraId="0BA86236" w14:textId="225F431F" w:rsidR="00B121CA" w:rsidRDefault="0082624C" w:rsidP="0082624C">
      <w:pPr>
        <w:spacing w:after="240"/>
        <w:jc w:val="center"/>
        <w:rPr>
          <w:rFonts w:cs="Arial"/>
          <w:i/>
        </w:rPr>
      </w:pPr>
      <w:r w:rsidRPr="002D264F">
        <w:rPr>
          <w:rFonts w:cs="Arial"/>
          <w:i/>
        </w:rPr>
        <w:t>[Attachment to Follow]</w:t>
      </w:r>
    </w:p>
    <w:p w14:paraId="3B9EBF53" w14:textId="77777777" w:rsidR="00B121CA" w:rsidRDefault="00B121CA">
      <w:pPr>
        <w:spacing w:after="160" w:line="259" w:lineRule="auto"/>
        <w:rPr>
          <w:rFonts w:cs="Arial"/>
          <w:i/>
        </w:rPr>
      </w:pPr>
      <w:r>
        <w:rPr>
          <w:rFonts w:cs="Arial"/>
          <w:i/>
        </w:rPr>
        <w:br w:type="page"/>
      </w:r>
    </w:p>
    <w:p w14:paraId="55CC689D" w14:textId="77777777" w:rsidR="00ED0986" w:rsidRPr="002D264F" w:rsidRDefault="00ED0986" w:rsidP="00CF3F0F">
      <w:pPr>
        <w:spacing w:before="360" w:after="240"/>
        <w:jc w:val="center"/>
        <w:rPr>
          <w:rFonts w:eastAsia="Calibri" w:cs="Arial"/>
          <w:b/>
        </w:rPr>
      </w:pPr>
      <w:r w:rsidRPr="002D264F">
        <w:rPr>
          <w:rFonts w:eastAsia="Calibri" w:cs="Arial"/>
          <w:b/>
        </w:rPr>
        <w:lastRenderedPageBreak/>
        <w:t>STATE NOTICE ADDENDUM</w:t>
      </w:r>
    </w:p>
    <w:p w14:paraId="1DD63551" w14:textId="4038D604" w:rsidR="00ED0986" w:rsidRPr="002D264F" w:rsidRDefault="00ED0986" w:rsidP="00ED0986">
      <w:pPr>
        <w:tabs>
          <w:tab w:val="left" w:pos="90"/>
        </w:tabs>
        <w:spacing w:after="240"/>
        <w:jc w:val="both"/>
        <w:textAlignment w:val="baseline"/>
        <w:rPr>
          <w:rFonts w:eastAsia="Arial" w:cs="Times New Roman"/>
          <w:color w:val="000000"/>
        </w:rPr>
      </w:pPr>
      <w:r w:rsidRPr="002D264F">
        <w:rPr>
          <w:rFonts w:eastAsia="Arial" w:cs="Times New Roman"/>
          <w:color w:val="000000"/>
        </w:rPr>
        <w:t xml:space="preserve">Pursuant to certain state notice provisions, including but not limited to Oregon Revised Statutes Chapter 279A.220, the following public agencies and political subdivisions of the referenced public agencies are eligible to register with CoreTrust and access the Master Agreement made pursuant to this </w:t>
      </w:r>
      <w:r w:rsidR="005F6BC4" w:rsidRPr="002D264F">
        <w:rPr>
          <w:rFonts w:cs="Arial"/>
        </w:rPr>
        <w:t>solicitation</w:t>
      </w:r>
      <w:r w:rsidRPr="002D264F">
        <w:rPr>
          <w:rFonts w:eastAsia="Arial" w:cs="Times New Roman"/>
          <w:color w:val="000000"/>
        </w:rPr>
        <w:t xml:space="preserve">, and hereby given notice of the foregoing </w:t>
      </w:r>
      <w:r w:rsidR="005F6BC4" w:rsidRPr="002D264F">
        <w:rPr>
          <w:rFonts w:cs="Arial"/>
        </w:rPr>
        <w:t xml:space="preserve">solicitation </w:t>
      </w:r>
      <w:r w:rsidRPr="002D264F">
        <w:rPr>
          <w:rFonts w:eastAsia="Arial" w:cs="Times New Roman"/>
          <w:color w:val="000000"/>
        </w:rPr>
        <w:t>for purposes of complying with the procedural requirements of said statutes:</w:t>
      </w:r>
    </w:p>
    <w:p w14:paraId="3DC81594" w14:textId="77777777" w:rsidR="00ED0986" w:rsidRPr="002D264F" w:rsidRDefault="00ED0986" w:rsidP="00ED0986">
      <w:pPr>
        <w:spacing w:before="295" w:line="249" w:lineRule="exact"/>
        <w:textAlignment w:val="baseline"/>
        <w:rPr>
          <w:rFonts w:eastAsia="Arial" w:cs="Times New Roman"/>
          <w:color w:val="000000"/>
        </w:rPr>
      </w:pPr>
      <w:r w:rsidRPr="002D264F">
        <w:rPr>
          <w:rFonts w:eastAsia="Arial" w:cs="Times New Roman"/>
          <w:color w:val="000000"/>
        </w:rPr>
        <w:t>Nationwide:</w:t>
      </w:r>
    </w:p>
    <w:tbl>
      <w:tblPr>
        <w:tblW w:w="5000" w:type="pct"/>
        <w:tblCellMar>
          <w:left w:w="0" w:type="dxa"/>
          <w:right w:w="0" w:type="dxa"/>
        </w:tblCellMar>
        <w:tblLook w:val="04A0" w:firstRow="1" w:lastRow="0" w:firstColumn="1" w:lastColumn="0" w:noHBand="0" w:noVBand="1"/>
      </w:tblPr>
      <w:tblGrid>
        <w:gridCol w:w="2156"/>
        <w:gridCol w:w="2157"/>
        <w:gridCol w:w="2157"/>
        <w:gridCol w:w="2157"/>
        <w:gridCol w:w="2157"/>
      </w:tblGrid>
      <w:tr w:rsidR="00ED0986" w:rsidRPr="002D264F" w14:paraId="5F48C904"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3FF0AE99"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Alabama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F6709A3"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Hawaii</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EE974D3" w14:textId="6A7DD9F1" w:rsidR="00ED0986" w:rsidRPr="002D264F" w:rsidRDefault="00412348" w:rsidP="00ED0986">
            <w:pPr>
              <w:spacing w:line="256" w:lineRule="auto"/>
              <w:ind w:left="110"/>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Massachusetts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D33AED9"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New </w:t>
            </w:r>
            <w:r w:rsidRPr="002D264F">
              <w:rPr>
                <w:rFonts w:eastAsia="Arial" w:cs="Arial"/>
                <w:color w:val="000000"/>
              </w:rPr>
              <w:br/>
              <w:t>Mexico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2C79FC3"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South </w:t>
            </w:r>
            <w:r w:rsidRPr="002D264F">
              <w:rPr>
                <w:rFonts w:eastAsia="Arial" w:cs="Arial"/>
                <w:color w:val="000000"/>
              </w:rPr>
              <w:br/>
              <w:t>Dakota</w:t>
            </w:r>
          </w:p>
        </w:tc>
      </w:tr>
      <w:tr w:rsidR="00ED0986" w:rsidRPr="002D264F" w14:paraId="0086D608"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06547BBE"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Alaska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21BE0F7"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Idaho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29265BB"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Michigan</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5559678"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New York</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F7A43C6"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Tennessee</w:t>
            </w:r>
          </w:p>
        </w:tc>
      </w:tr>
      <w:tr w:rsidR="00ED0986" w:rsidRPr="002D264F" w14:paraId="2E0808AF"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4FCD8EE0"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Arizona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BEF1A65"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Illinois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ED44CAA"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Minnesota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18DE388"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North Carolina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B5EC713"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Texas</w:t>
            </w:r>
          </w:p>
        </w:tc>
      </w:tr>
      <w:tr w:rsidR="00ED0986" w:rsidRPr="002D264F" w14:paraId="5EB70942"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0541E0E4"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Arkansas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B5D50F6"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Indiana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5F7C7CE"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Mississippi</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DB90CE5"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North Dakota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F30659C"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Utah</w:t>
            </w:r>
          </w:p>
        </w:tc>
      </w:tr>
      <w:tr w:rsidR="00ED0986" w:rsidRPr="002D264F" w14:paraId="2947755C"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2EEAFEEC"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California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8426454"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Iowa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60F8DA7"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Missouri</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DBA4723"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Ohio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E47F323"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Vermont</w:t>
            </w:r>
          </w:p>
        </w:tc>
      </w:tr>
      <w:tr w:rsidR="00ED0986" w:rsidRPr="002D264F" w14:paraId="7797AFDF"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356E16C6"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Colorado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B6C874A"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Kansas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D8F0828"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Montana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338E46A"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w:t>
            </w:r>
            <w:r w:rsidRPr="002D264F">
              <w:rPr>
                <w:rFonts w:eastAsia="Arial" w:cs="Arial"/>
                <w:color w:val="000000"/>
              </w:rPr>
              <w:br/>
              <w:t>Oklahoma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89F6FFA" w14:textId="4575A224" w:rsidR="00ED0986" w:rsidRPr="002D264F" w:rsidRDefault="00CB6C36" w:rsidP="00ED0986">
            <w:pPr>
              <w:spacing w:line="256" w:lineRule="auto"/>
              <w:ind w:left="111"/>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Virginia</w:t>
            </w:r>
          </w:p>
        </w:tc>
      </w:tr>
      <w:tr w:rsidR="00ED0986" w:rsidRPr="002D264F" w14:paraId="263F844C"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1142E6FD"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Connecticut</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EA43DD1" w14:textId="693E7807" w:rsidR="00ED0986" w:rsidRPr="002D264F" w:rsidRDefault="00412348" w:rsidP="00ED0986">
            <w:pPr>
              <w:spacing w:line="256" w:lineRule="auto"/>
              <w:ind w:left="115"/>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Kentucky</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DE466D3"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Nebraska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E4975B6"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Oregon</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3357E6A"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Washington</w:t>
            </w:r>
          </w:p>
        </w:tc>
      </w:tr>
      <w:tr w:rsidR="00ED0986" w:rsidRPr="002D264F" w14:paraId="17DA510D"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6DC31EA4"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Delaware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17B5AE8"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Louisiana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45B74B0"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Nevada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39847E5" w14:textId="0B2731C2" w:rsidR="00ED0986" w:rsidRPr="002D264F" w:rsidRDefault="00412348" w:rsidP="00ED0986">
            <w:pPr>
              <w:spacing w:line="256" w:lineRule="auto"/>
              <w:ind w:left="108"/>
              <w:textAlignment w:val="baseline"/>
              <w:rPr>
                <w:rFonts w:eastAsia="Arial" w:cs="Arial"/>
                <w:color w:val="000000"/>
              </w:rPr>
            </w:pPr>
            <w:r w:rsidRPr="002D264F">
              <w:rPr>
                <w:rFonts w:eastAsia="Arial" w:cs="Arial"/>
                <w:color w:val="000000"/>
              </w:rPr>
              <w:t>Commonwealth</w:t>
            </w:r>
            <w:r w:rsidR="00ED0986" w:rsidRPr="002D264F">
              <w:rPr>
                <w:rFonts w:eastAsia="Arial" w:cs="Arial"/>
                <w:color w:val="000000"/>
              </w:rPr>
              <w:t xml:space="preserve"> of Pennsylvania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40B12BA"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 xml:space="preserve">State of West </w:t>
            </w:r>
            <w:r w:rsidRPr="002D264F">
              <w:rPr>
                <w:rFonts w:eastAsia="Arial" w:cs="Arial"/>
                <w:color w:val="000000"/>
              </w:rPr>
              <w:br/>
              <w:t>Virginia</w:t>
            </w:r>
          </w:p>
        </w:tc>
      </w:tr>
      <w:tr w:rsidR="00ED0986" w:rsidRPr="002D264F" w14:paraId="65C35D64"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2D640D48"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Florida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725E476A"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Maine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5E6998E"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New Hampshire</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A9DB3BB"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Rhode Island</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F04C9ED"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Wisconsin</w:t>
            </w:r>
          </w:p>
        </w:tc>
      </w:tr>
      <w:tr w:rsidR="00ED0986" w:rsidRPr="002D264F" w14:paraId="6EFB2640"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12E2AC6F"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State of Georgia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CFDCF68" w14:textId="77777777" w:rsidR="00ED0986" w:rsidRPr="002D264F" w:rsidRDefault="00ED0986" w:rsidP="00ED0986">
            <w:pPr>
              <w:spacing w:line="256" w:lineRule="auto"/>
              <w:ind w:left="115"/>
              <w:textAlignment w:val="baseline"/>
              <w:rPr>
                <w:rFonts w:eastAsia="Arial" w:cs="Arial"/>
                <w:color w:val="000000"/>
              </w:rPr>
            </w:pPr>
            <w:r w:rsidRPr="002D264F">
              <w:rPr>
                <w:rFonts w:eastAsia="Arial" w:cs="Arial"/>
                <w:color w:val="000000"/>
              </w:rPr>
              <w:t>State of Maryland</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00A7B48" w14:textId="77777777" w:rsidR="00ED0986" w:rsidRPr="002D264F" w:rsidRDefault="00ED0986" w:rsidP="00ED0986">
            <w:pPr>
              <w:spacing w:line="256" w:lineRule="auto"/>
              <w:ind w:left="110"/>
              <w:textAlignment w:val="baseline"/>
              <w:rPr>
                <w:rFonts w:eastAsia="Arial" w:cs="Arial"/>
                <w:color w:val="000000"/>
              </w:rPr>
            </w:pPr>
            <w:r w:rsidRPr="002D264F">
              <w:rPr>
                <w:rFonts w:eastAsia="Arial" w:cs="Arial"/>
                <w:color w:val="000000"/>
              </w:rPr>
              <w:t>State of New Jersey</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D286355" w14:textId="77777777" w:rsidR="00ED0986" w:rsidRPr="002D264F" w:rsidRDefault="00ED0986" w:rsidP="00ED0986">
            <w:pPr>
              <w:spacing w:line="256" w:lineRule="auto"/>
              <w:ind w:left="108"/>
              <w:textAlignment w:val="baseline"/>
              <w:rPr>
                <w:rFonts w:eastAsia="Arial" w:cs="Arial"/>
                <w:color w:val="000000"/>
              </w:rPr>
            </w:pPr>
            <w:r w:rsidRPr="002D264F">
              <w:rPr>
                <w:rFonts w:eastAsia="Arial" w:cs="Arial"/>
                <w:color w:val="000000"/>
              </w:rPr>
              <w:t>State of South Carolina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5177761D" w14:textId="77777777" w:rsidR="00ED0986" w:rsidRPr="002D264F" w:rsidRDefault="00ED0986" w:rsidP="00ED0986">
            <w:pPr>
              <w:spacing w:line="256" w:lineRule="auto"/>
              <w:ind w:left="111"/>
              <w:textAlignment w:val="baseline"/>
              <w:rPr>
                <w:rFonts w:eastAsia="Arial" w:cs="Arial"/>
                <w:color w:val="000000"/>
              </w:rPr>
            </w:pPr>
            <w:r w:rsidRPr="002D264F">
              <w:rPr>
                <w:rFonts w:eastAsia="Arial" w:cs="Arial"/>
                <w:color w:val="000000"/>
              </w:rPr>
              <w:t>State of Wyoming</w:t>
            </w:r>
          </w:p>
        </w:tc>
      </w:tr>
      <w:tr w:rsidR="00ED0986" w:rsidRPr="002D264F" w14:paraId="72727D75" w14:textId="77777777" w:rsidTr="00ED0986">
        <w:trPr>
          <w:trHeight w:val="432"/>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33F75EC9" w14:textId="77777777" w:rsidR="00ED0986" w:rsidRPr="002D264F" w:rsidRDefault="00ED0986" w:rsidP="00ED0986">
            <w:pPr>
              <w:spacing w:line="256" w:lineRule="auto"/>
              <w:ind w:left="120"/>
              <w:textAlignment w:val="baseline"/>
              <w:rPr>
                <w:rFonts w:eastAsia="Arial" w:cs="Arial"/>
                <w:color w:val="000000"/>
              </w:rPr>
            </w:pPr>
            <w:r w:rsidRPr="002D264F">
              <w:rPr>
                <w:rFonts w:eastAsia="Arial" w:cs="Arial"/>
                <w:color w:val="000000"/>
              </w:rPr>
              <w:t>District of Columbia</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33FC1079" w14:textId="44E27086" w:rsidR="00ED0986" w:rsidRPr="002D264F" w:rsidRDefault="00ED0986" w:rsidP="00C83E85">
            <w:pPr>
              <w:spacing w:line="256" w:lineRule="auto"/>
              <w:ind w:left="90" w:hanging="90"/>
              <w:textAlignment w:val="baseline"/>
              <w:rPr>
                <w:rFonts w:eastAsia="Arial" w:cs="Arial"/>
                <w:color w:val="000000"/>
              </w:rPr>
            </w:pPr>
            <w:r w:rsidRPr="002D264F">
              <w:rPr>
                <w:rFonts w:eastAsia="Arial" w:cs="Arial"/>
                <w:color w:val="000000"/>
              </w:rPr>
              <w:t xml:space="preserve"> </w:t>
            </w:r>
            <w:r w:rsidR="00C83E85" w:rsidRPr="002D264F">
              <w:rPr>
                <w:rFonts w:eastAsia="Arial" w:cs="Arial"/>
                <w:color w:val="000000"/>
              </w:rPr>
              <w:t>Commonwealth of Puerto Rico</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810C86C" w14:textId="77777777" w:rsidR="00ED0986" w:rsidRPr="002D264F" w:rsidRDefault="00ED0986" w:rsidP="00ED0986">
            <w:pPr>
              <w:spacing w:line="256" w:lineRule="auto"/>
              <w:textAlignment w:val="baseline"/>
              <w:rPr>
                <w:rFonts w:eastAsia="Arial" w:cs="Arial"/>
                <w:color w:val="000000"/>
              </w:rPr>
            </w:pPr>
            <w:r w:rsidRPr="002D264F">
              <w:rPr>
                <w:rFonts w:eastAsia="Arial" w:cs="Arial"/>
                <w:color w:val="000000"/>
              </w:rPr>
              <w:t xml:space="preserve"> </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66E5C899" w14:textId="77777777" w:rsidR="00ED0986" w:rsidRPr="002D264F" w:rsidRDefault="00ED0986" w:rsidP="00ED0986">
            <w:pPr>
              <w:spacing w:line="256" w:lineRule="auto"/>
              <w:textAlignment w:val="baseline"/>
              <w:rPr>
                <w:rFonts w:eastAsia="Arial" w:cs="Arial"/>
                <w:color w:val="000000"/>
              </w:rPr>
            </w:pPr>
            <w:r w:rsidRPr="002D264F">
              <w:rPr>
                <w:rFonts w:eastAsia="Arial" w:cs="Arial"/>
                <w:color w:val="000000"/>
              </w:rPr>
              <w:t xml:space="preserve"> </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84D8EF8" w14:textId="77777777" w:rsidR="00ED0986" w:rsidRPr="002D264F" w:rsidRDefault="00ED0986" w:rsidP="00ED0986">
            <w:pPr>
              <w:spacing w:line="256" w:lineRule="auto"/>
              <w:textAlignment w:val="baseline"/>
              <w:rPr>
                <w:rFonts w:eastAsia="Arial" w:cs="Arial"/>
                <w:color w:val="000000"/>
              </w:rPr>
            </w:pPr>
            <w:r w:rsidRPr="002D264F">
              <w:rPr>
                <w:rFonts w:eastAsia="Arial" w:cs="Arial"/>
                <w:color w:val="000000"/>
              </w:rPr>
              <w:t xml:space="preserve"> </w:t>
            </w:r>
          </w:p>
        </w:tc>
      </w:tr>
    </w:tbl>
    <w:p w14:paraId="2D43E8A4" w14:textId="77777777" w:rsidR="00ED0986" w:rsidRPr="002D264F" w:rsidRDefault="00ED0986" w:rsidP="00ED0986">
      <w:pPr>
        <w:spacing w:after="274" w:line="20" w:lineRule="exact"/>
        <w:rPr>
          <w:rFonts w:eastAsia="Calibri" w:cs="Times New Roman"/>
        </w:rPr>
      </w:pPr>
    </w:p>
    <w:p w14:paraId="2140AE3A" w14:textId="11C28883" w:rsidR="00ED0986" w:rsidRPr="002D264F" w:rsidRDefault="00ED0986" w:rsidP="00ED0986">
      <w:pPr>
        <w:spacing w:after="240"/>
        <w:jc w:val="both"/>
        <w:rPr>
          <w:rFonts w:eastAsia="Calibri" w:cs="Arial"/>
        </w:rPr>
      </w:pPr>
      <w:r w:rsidRPr="002D264F">
        <w:rPr>
          <w:rFonts w:eastAsia="Arial" w:cs="Arial"/>
          <w:color w:val="000000"/>
        </w:rPr>
        <w:t xml:space="preserve">Lists of political subdivisions, local governments, and tribal governments in the above referenced states / districts may be found at </w:t>
      </w:r>
      <w:hyperlink r:id="rId40" w:history="1">
        <w:r w:rsidRPr="002D264F">
          <w:rPr>
            <w:rFonts w:eastAsia="Calibri" w:cs="Arial"/>
            <w:color w:val="0563C1" w:themeColor="hyperlink"/>
            <w:u w:val="single"/>
          </w:rPr>
          <w:t>https://www.usa.gov/state-governments</w:t>
        </w:r>
      </w:hyperlink>
      <w:r w:rsidRPr="002D264F">
        <w:rPr>
          <w:rFonts w:eastAsia="Calibri" w:cs="Arial"/>
        </w:rPr>
        <w:t>.</w:t>
      </w:r>
      <w:r w:rsidR="000F6233" w:rsidRPr="002D264F">
        <w:rPr>
          <w:rFonts w:eastAsia="Calibri" w:cs="Arial"/>
        </w:rPr>
        <w:t xml:space="preserve"> </w:t>
      </w:r>
      <w:r w:rsidR="00696A8E" w:rsidRPr="002D264F">
        <w:rPr>
          <w:rFonts w:eastAsia="Calibri" w:cs="Arial"/>
        </w:rPr>
        <w:t>Notwithstanding anything to the contrary herein, the aforementioned lists are not exhaustive; t</w:t>
      </w:r>
      <w:r w:rsidR="000F6233" w:rsidRPr="002D264F">
        <w:rPr>
          <w:rFonts w:eastAsia="Calibri" w:cs="Arial"/>
        </w:rPr>
        <w:t>o the extent any new public agency</w:t>
      </w:r>
      <w:r w:rsidR="00E25BDD" w:rsidRPr="002D264F">
        <w:rPr>
          <w:rFonts w:eastAsia="Calibri" w:cs="Arial"/>
        </w:rPr>
        <w:t>, entity,</w:t>
      </w:r>
      <w:r w:rsidR="000F6233" w:rsidRPr="002D264F">
        <w:rPr>
          <w:rFonts w:eastAsia="Calibri" w:cs="Arial"/>
        </w:rPr>
        <w:t xml:space="preserve"> or political subdivision is formed </w:t>
      </w:r>
      <w:r w:rsidR="00E25BDD" w:rsidRPr="002D264F">
        <w:rPr>
          <w:rFonts w:eastAsia="Calibri" w:cs="Arial"/>
        </w:rPr>
        <w:t xml:space="preserve">after the publication date of this </w:t>
      </w:r>
      <w:r w:rsidR="005F6BC4" w:rsidRPr="002D264F">
        <w:rPr>
          <w:rFonts w:cs="Arial"/>
        </w:rPr>
        <w:t>solicitation</w:t>
      </w:r>
      <w:r w:rsidR="00E25BDD" w:rsidRPr="002D264F">
        <w:rPr>
          <w:rFonts w:eastAsia="Calibri" w:cs="Arial"/>
        </w:rPr>
        <w:t>, such new agency</w:t>
      </w:r>
      <w:r w:rsidR="00696A8E" w:rsidRPr="002D264F">
        <w:rPr>
          <w:rFonts w:eastAsia="Calibri" w:cs="Arial"/>
        </w:rPr>
        <w:t>, entity,</w:t>
      </w:r>
      <w:r w:rsidR="00E25BDD" w:rsidRPr="002D264F">
        <w:rPr>
          <w:rFonts w:eastAsia="Calibri" w:cs="Arial"/>
        </w:rPr>
        <w:t xml:space="preserve"> or subdivision shall be </w:t>
      </w:r>
      <w:r w:rsidR="00696A8E" w:rsidRPr="002D264F">
        <w:rPr>
          <w:rFonts w:eastAsia="Calibri" w:cs="Arial"/>
        </w:rPr>
        <w:t>deemed contemplated hereunder.</w:t>
      </w:r>
    </w:p>
    <w:p w14:paraId="4968A7F5" w14:textId="77777777" w:rsidR="00ED0986" w:rsidRPr="002D264F" w:rsidRDefault="00ED0986" w:rsidP="00ED0986">
      <w:pPr>
        <w:spacing w:after="240"/>
        <w:jc w:val="center"/>
        <w:rPr>
          <w:rFonts w:eastAsia="Calibri" w:cs="Arial"/>
          <w:i/>
        </w:rPr>
      </w:pPr>
      <w:r w:rsidRPr="002D264F">
        <w:rPr>
          <w:rFonts w:eastAsia="Calibri" w:cs="Arial"/>
          <w:i/>
        </w:rPr>
        <w:t>[Remainder of page intentionally left blank.]</w:t>
      </w:r>
    </w:p>
    <w:p w14:paraId="4F004762" w14:textId="77777777" w:rsidR="00ED0986" w:rsidRPr="002D264F" w:rsidRDefault="00ED0986" w:rsidP="00ED0986">
      <w:pPr>
        <w:rPr>
          <w:rFonts w:eastAsia="Calibri" w:cs="Arial"/>
          <w:i/>
        </w:rPr>
        <w:sectPr w:rsidR="00ED0986" w:rsidRPr="002D264F" w:rsidSect="00D5040B">
          <w:footerReference w:type="first" r:id="rId41"/>
          <w:pgSz w:w="12240" w:h="15840"/>
          <w:pgMar w:top="720" w:right="720" w:bottom="720" w:left="720" w:header="576" w:footer="576" w:gutter="0"/>
          <w:cols w:space="720"/>
          <w:docGrid w:linePitch="326"/>
        </w:sectPr>
      </w:pPr>
    </w:p>
    <w:p w14:paraId="58BF4B39" w14:textId="77777777" w:rsidR="00ED0986" w:rsidRPr="00866B57" w:rsidRDefault="00ED0986" w:rsidP="00144D9D">
      <w:pPr>
        <w:textAlignment w:val="baseline"/>
        <w:rPr>
          <w:rFonts w:eastAsia="Arial" w:cs="Arial"/>
          <w:b/>
          <w:color w:val="000000"/>
          <w:spacing w:val="20"/>
          <w:sz w:val="18"/>
          <w:szCs w:val="18"/>
          <w:u w:val="single"/>
        </w:rPr>
      </w:pPr>
      <w:r w:rsidRPr="00866B57">
        <w:rPr>
          <w:rFonts w:eastAsia="Arial" w:cs="Arial"/>
          <w:b/>
          <w:color w:val="000000"/>
          <w:spacing w:val="20"/>
          <w:sz w:val="18"/>
          <w:szCs w:val="18"/>
          <w:u w:val="single"/>
        </w:rPr>
        <w:lastRenderedPageBreak/>
        <w:t>CITIES, TOWNS, VILLAGES</w:t>
      </w:r>
      <w:r w:rsidR="005219D9" w:rsidRPr="00866B57">
        <w:rPr>
          <w:rFonts w:eastAsia="Arial" w:cs="Arial"/>
          <w:b/>
          <w:color w:val="000000"/>
          <w:spacing w:val="20"/>
          <w:sz w:val="18"/>
          <w:szCs w:val="18"/>
          <w:u w:val="single"/>
        </w:rPr>
        <w:t>,</w:t>
      </w:r>
      <w:r w:rsidRPr="00866B57">
        <w:rPr>
          <w:rFonts w:eastAsia="Arial" w:cs="Arial"/>
          <w:b/>
          <w:color w:val="000000"/>
          <w:spacing w:val="20"/>
          <w:sz w:val="18"/>
          <w:szCs w:val="18"/>
          <w:u w:val="single"/>
        </w:rPr>
        <w:t xml:space="preserve"> AND BOROUGHS INCLUDING BUT NOT LIMITED TO: </w:t>
      </w:r>
    </w:p>
    <w:p w14:paraId="3DB5B4A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BAKER CITY GOLF COURSE, OR</w:t>
      </w:r>
    </w:p>
    <w:p w14:paraId="7EDF660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ADAIR VILLAGE, OR</w:t>
      </w:r>
    </w:p>
    <w:p w14:paraId="5B5AA0D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ASHLAND, OR</w:t>
      </w:r>
    </w:p>
    <w:p w14:paraId="3EDA3BA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AUMSVILLE, OR</w:t>
      </w:r>
    </w:p>
    <w:p w14:paraId="552ED7F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AURORA, OR</w:t>
      </w:r>
    </w:p>
    <w:p w14:paraId="01212E2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BAKER, OR</w:t>
      </w:r>
    </w:p>
    <w:p w14:paraId="70F5345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BATON ROUGE, LA</w:t>
      </w:r>
    </w:p>
    <w:p w14:paraId="09E5A5B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BEAVERTON, OR</w:t>
      </w:r>
    </w:p>
    <w:p w14:paraId="4A13B7E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BEND, OR</w:t>
      </w:r>
    </w:p>
    <w:p w14:paraId="7182B88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BOARDMAN, OR</w:t>
      </w:r>
    </w:p>
    <w:p w14:paraId="3EEE52A3" w14:textId="64906B7E"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BONANZA, OR</w:t>
      </w:r>
    </w:p>
    <w:p w14:paraId="57E4FC3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BOSSIER CITY, LA</w:t>
      </w:r>
    </w:p>
    <w:p w14:paraId="06ACFBB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BROOKINGS, OR</w:t>
      </w:r>
    </w:p>
    <w:p w14:paraId="3541494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BURNS, OR</w:t>
      </w:r>
    </w:p>
    <w:p w14:paraId="24A4688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CANBY, OR</w:t>
      </w:r>
    </w:p>
    <w:p w14:paraId="5249FC8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CANYONVILLE, OR</w:t>
      </w:r>
    </w:p>
    <w:p w14:paraId="7B6A5EF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CLATSKANIE, OR</w:t>
      </w:r>
    </w:p>
    <w:p w14:paraId="3ACA67A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COBURG, OR</w:t>
      </w:r>
    </w:p>
    <w:p w14:paraId="01F81D0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CONDON, OR</w:t>
      </w:r>
    </w:p>
    <w:p w14:paraId="267DA24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COQUILLE, OR</w:t>
      </w:r>
    </w:p>
    <w:p w14:paraId="3CC8563E" w14:textId="19B3C8C0"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CORVALLI</w:t>
      </w:r>
      <w:r w:rsidR="003D5999">
        <w:rPr>
          <w:rFonts w:eastAsia="Arial" w:cs="Arial"/>
          <w:color w:val="000000"/>
          <w:spacing w:val="20"/>
          <w:sz w:val="18"/>
          <w:szCs w:val="18"/>
        </w:rPr>
        <w:t>S</w:t>
      </w:r>
      <w:r w:rsidRPr="00866B57">
        <w:rPr>
          <w:rFonts w:eastAsia="Arial" w:cs="Arial"/>
          <w:color w:val="000000"/>
          <w:spacing w:val="20"/>
          <w:sz w:val="18"/>
          <w:szCs w:val="18"/>
        </w:rPr>
        <w:t>, OR</w:t>
      </w:r>
    </w:p>
    <w:p w14:paraId="6CA1531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CORVALLIS PARKS AND RECREATION DEPT., OR</w:t>
      </w:r>
    </w:p>
    <w:p w14:paraId="03FCF5D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COTTAGE GROVE, OR</w:t>
      </w:r>
    </w:p>
    <w:p w14:paraId="1A700F5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DONALD, OR</w:t>
      </w:r>
    </w:p>
    <w:p w14:paraId="5809A5C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EUGENE, OR</w:t>
      </w:r>
    </w:p>
    <w:p w14:paraId="052A3C2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FOREST GROVE, OR</w:t>
      </w:r>
    </w:p>
    <w:p w14:paraId="4051A09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GOLD HILL, OR</w:t>
      </w:r>
    </w:p>
    <w:p w14:paraId="168AC28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GRANTS PASS, OR</w:t>
      </w:r>
    </w:p>
    <w:p w14:paraId="6456AB8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GRESHAM, OR</w:t>
      </w:r>
    </w:p>
    <w:p w14:paraId="6BFF7A7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HILLSBORO, OR</w:t>
      </w:r>
    </w:p>
    <w:p w14:paraId="4309FCF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INDEPENDENCE, OR</w:t>
      </w:r>
    </w:p>
    <w:p w14:paraId="7139C852" w14:textId="77777777" w:rsidR="00ED0986" w:rsidRPr="00866B57" w:rsidRDefault="00ED0986" w:rsidP="00144D9D">
      <w:pPr>
        <w:tabs>
          <w:tab w:val="left" w:pos="3600"/>
        </w:tabs>
        <w:textAlignment w:val="baseline"/>
        <w:rPr>
          <w:rFonts w:eastAsia="Arial" w:cs="Arial"/>
          <w:color w:val="000000"/>
          <w:spacing w:val="20"/>
          <w:sz w:val="18"/>
          <w:szCs w:val="18"/>
        </w:rPr>
      </w:pPr>
      <w:r w:rsidRPr="00866B57">
        <w:rPr>
          <w:rFonts w:eastAsia="Arial" w:cs="Arial"/>
          <w:color w:val="000000"/>
          <w:spacing w:val="20"/>
          <w:sz w:val="18"/>
          <w:szCs w:val="18"/>
        </w:rPr>
        <w:t>CITY AND COUNTY OF HONOLULU, HI</w:t>
      </w:r>
    </w:p>
    <w:p w14:paraId="50C6EE0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KENNER, LA</w:t>
      </w:r>
    </w:p>
    <w:p w14:paraId="7AA615F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LA GRANDE, OR</w:t>
      </w:r>
    </w:p>
    <w:p w14:paraId="50A4E6D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LAFAYETTE, LA</w:t>
      </w:r>
    </w:p>
    <w:p w14:paraId="61389EBE" w14:textId="77777777" w:rsidR="00ED0986" w:rsidRPr="00866B57" w:rsidRDefault="00ED0986" w:rsidP="00144D9D">
      <w:pPr>
        <w:tabs>
          <w:tab w:val="left" w:pos="2700"/>
        </w:tabs>
        <w:textAlignment w:val="baseline"/>
        <w:rPr>
          <w:rFonts w:eastAsia="Arial" w:cs="Arial"/>
          <w:color w:val="000000"/>
          <w:spacing w:val="20"/>
          <w:sz w:val="18"/>
          <w:szCs w:val="18"/>
        </w:rPr>
      </w:pPr>
      <w:r w:rsidRPr="00866B57">
        <w:rPr>
          <w:rFonts w:eastAsia="Arial" w:cs="Arial"/>
          <w:color w:val="000000"/>
          <w:spacing w:val="20"/>
          <w:sz w:val="18"/>
          <w:szCs w:val="18"/>
        </w:rPr>
        <w:t>CITY OF LAKE CHARLES, OR</w:t>
      </w:r>
    </w:p>
    <w:p w14:paraId="542EDAA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LEBANON, OR</w:t>
      </w:r>
    </w:p>
    <w:p w14:paraId="24872DA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MCMINNVILLE, OR</w:t>
      </w:r>
    </w:p>
    <w:p w14:paraId="70EE681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MEDFORD, OR</w:t>
      </w:r>
    </w:p>
    <w:p w14:paraId="051BCB5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METAIRIE, LA</w:t>
      </w:r>
    </w:p>
    <w:p w14:paraId="1655919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MILL CITY, OR</w:t>
      </w:r>
    </w:p>
    <w:p w14:paraId="6BC0244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MILWAUKIE, OR</w:t>
      </w:r>
    </w:p>
    <w:p w14:paraId="453C956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MONROE, LA</w:t>
      </w:r>
    </w:p>
    <w:p w14:paraId="403B7F2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MOSIER, OR</w:t>
      </w:r>
    </w:p>
    <w:p w14:paraId="45890D7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NEW ORLEANS, LA</w:t>
      </w:r>
    </w:p>
    <w:p w14:paraId="35D6B7C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NORTH PLAINS, OR</w:t>
      </w:r>
    </w:p>
    <w:p w14:paraId="0955C29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OREGON CITY, OR</w:t>
      </w:r>
    </w:p>
    <w:p w14:paraId="3A17A8A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PILOT ROCK, OR</w:t>
      </w:r>
    </w:p>
    <w:p w14:paraId="38AEABB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PORTLAND, OR</w:t>
      </w:r>
    </w:p>
    <w:p w14:paraId="1FFDA40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POWERS, OR</w:t>
      </w:r>
    </w:p>
    <w:p w14:paraId="60899A1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PRINEVILLE, OR</w:t>
      </w:r>
    </w:p>
    <w:p w14:paraId="19EA765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REDMOND, OR</w:t>
      </w:r>
    </w:p>
    <w:p w14:paraId="52CAFB1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REEDSPORT, OR</w:t>
      </w:r>
    </w:p>
    <w:p w14:paraId="500E80A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RIDDLE, OR CITY OF ROGUE RIVER, OR</w:t>
      </w:r>
    </w:p>
    <w:p w14:paraId="5769AF4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ROSEBURG, OR</w:t>
      </w:r>
    </w:p>
    <w:p w14:paraId="0C76FEC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SALEM, OR</w:t>
      </w:r>
    </w:p>
    <w:p w14:paraId="4C180D86" w14:textId="7276E1EF" w:rsidR="00ED0986" w:rsidRPr="00866B57" w:rsidRDefault="00ED0986" w:rsidP="00144D9D">
      <w:pPr>
        <w:tabs>
          <w:tab w:val="left" w:pos="2610"/>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w:t>
      </w:r>
      <w:r w:rsidR="000A12D3" w:rsidRPr="00866B57">
        <w:rPr>
          <w:rFonts w:eastAsia="Arial" w:cs="Arial"/>
          <w:color w:val="000000"/>
          <w:spacing w:val="20"/>
          <w:sz w:val="18"/>
          <w:szCs w:val="18"/>
        </w:rPr>
        <w:t>Y</w:t>
      </w:r>
      <w:r w:rsidRPr="00866B57">
        <w:rPr>
          <w:rFonts w:eastAsia="Arial" w:cs="Arial"/>
          <w:color w:val="000000"/>
          <w:spacing w:val="20"/>
          <w:sz w:val="18"/>
          <w:szCs w:val="18"/>
        </w:rPr>
        <w:t xml:space="preserve"> OF SANDY, OR</w:t>
      </w:r>
    </w:p>
    <w:p w14:paraId="51CBBE99"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SCAPPOOSE, OR</w:t>
      </w:r>
    </w:p>
    <w:p w14:paraId="105BC329"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SHADY COVE, OR</w:t>
      </w:r>
    </w:p>
    <w:p w14:paraId="2B5AABA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SHERWOOD, OR</w:t>
      </w:r>
    </w:p>
    <w:p w14:paraId="5076E7A6"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SHREVEPORT, LA</w:t>
      </w:r>
    </w:p>
    <w:p w14:paraId="7CA1B2E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SILVERTON, OR</w:t>
      </w:r>
    </w:p>
    <w:p w14:paraId="625A365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SPRINGFIELD, OR</w:t>
      </w:r>
    </w:p>
    <w:p w14:paraId="39E2A3F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ST. HELENS, OR</w:t>
      </w:r>
    </w:p>
    <w:p w14:paraId="46B8C26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ST. PAUL, OR</w:t>
      </w:r>
    </w:p>
    <w:p w14:paraId="3905A49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SULPHUR, LA</w:t>
      </w:r>
    </w:p>
    <w:p w14:paraId="2887BB73"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TIGARD, OR</w:t>
      </w:r>
    </w:p>
    <w:p w14:paraId="7A2F040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TROUTDALE, OR</w:t>
      </w:r>
    </w:p>
    <w:p w14:paraId="78B9F41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TUALATIN, OR</w:t>
      </w:r>
    </w:p>
    <w:p w14:paraId="10D683F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WALKER, LA</w:t>
      </w:r>
    </w:p>
    <w:p w14:paraId="109100E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WARRENTON, OR</w:t>
      </w:r>
    </w:p>
    <w:p w14:paraId="25DB9E6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WEST LINN, OR</w:t>
      </w:r>
    </w:p>
    <w:p w14:paraId="7558365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WILSONVILLE, OR</w:t>
      </w:r>
    </w:p>
    <w:p w14:paraId="5428D96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WINSTON, OR</w:t>
      </w:r>
    </w:p>
    <w:p w14:paraId="3E28462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WOODBURN, OR</w:t>
      </w:r>
    </w:p>
    <w:p w14:paraId="2A1890A0" w14:textId="05DEDB54"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LEAGUE OF OREGON CIT</w:t>
      </w:r>
      <w:r w:rsidR="0072106A" w:rsidRPr="00866B57">
        <w:rPr>
          <w:rFonts w:eastAsia="Arial" w:cs="Arial"/>
          <w:color w:val="000000"/>
          <w:spacing w:val="20"/>
          <w:sz w:val="18"/>
          <w:szCs w:val="18"/>
        </w:rPr>
        <w:t>I</w:t>
      </w:r>
      <w:r w:rsidRPr="00866B57">
        <w:rPr>
          <w:rFonts w:eastAsia="Arial" w:cs="Arial"/>
          <w:color w:val="000000"/>
          <w:spacing w:val="20"/>
          <w:sz w:val="18"/>
          <w:szCs w:val="18"/>
        </w:rPr>
        <w:t>ES</w:t>
      </w:r>
    </w:p>
    <w:p w14:paraId="0B711C06"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THE CITY OF HAPPY VALLEY OREGON</w:t>
      </w:r>
    </w:p>
    <w:p w14:paraId="0D4CDA1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ALPINE, UT</w:t>
      </w:r>
    </w:p>
    <w:p w14:paraId="58584C6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ALTA, UT</w:t>
      </w:r>
    </w:p>
    <w:p w14:paraId="4E77B1E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ALTAMONT, UT</w:t>
      </w:r>
    </w:p>
    <w:p w14:paraId="60F1DF3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ALTON, UT</w:t>
      </w:r>
    </w:p>
    <w:p w14:paraId="3A0DF097"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AMALGA, UT</w:t>
      </w:r>
    </w:p>
    <w:p w14:paraId="43D3AAF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AMERICAN FORK CITY, UT</w:t>
      </w:r>
    </w:p>
    <w:p w14:paraId="2A53BFD2" w14:textId="77777777" w:rsidR="00ED0986" w:rsidRPr="00866B57" w:rsidRDefault="00ED0986" w:rsidP="00144D9D">
      <w:pPr>
        <w:tabs>
          <w:tab w:val="left" w:pos="3420"/>
        </w:tabs>
        <w:textAlignment w:val="baseline"/>
        <w:rPr>
          <w:rFonts w:eastAsia="Arial" w:cs="Arial"/>
          <w:color w:val="000000"/>
          <w:spacing w:val="20"/>
          <w:sz w:val="18"/>
          <w:szCs w:val="18"/>
          <w:lang w:val="es-ES"/>
        </w:rPr>
      </w:pPr>
      <w:r w:rsidRPr="00866B57">
        <w:rPr>
          <w:rFonts w:eastAsia="Arial" w:cs="Arial"/>
          <w:color w:val="000000"/>
          <w:spacing w:val="20"/>
          <w:sz w:val="18"/>
          <w:szCs w:val="18"/>
          <w:lang w:val="es-ES"/>
        </w:rPr>
        <w:t>ANNABELLA, UT</w:t>
      </w:r>
    </w:p>
    <w:p w14:paraId="69F2A431" w14:textId="77777777" w:rsidR="00ED0986" w:rsidRPr="00866B57" w:rsidRDefault="00ED0986" w:rsidP="00144D9D">
      <w:pPr>
        <w:tabs>
          <w:tab w:val="left" w:pos="3420"/>
        </w:tabs>
        <w:textAlignment w:val="baseline"/>
        <w:rPr>
          <w:rFonts w:eastAsia="Arial" w:cs="Arial"/>
          <w:color w:val="000000"/>
          <w:spacing w:val="20"/>
          <w:sz w:val="18"/>
          <w:szCs w:val="18"/>
          <w:lang w:val="es-ES"/>
        </w:rPr>
      </w:pPr>
      <w:r w:rsidRPr="00866B57">
        <w:rPr>
          <w:rFonts w:eastAsia="Arial" w:cs="Arial"/>
          <w:color w:val="000000"/>
          <w:spacing w:val="20"/>
          <w:sz w:val="18"/>
          <w:szCs w:val="18"/>
          <w:lang w:val="es-ES"/>
        </w:rPr>
        <w:t>ANTIMONY, UT</w:t>
      </w:r>
    </w:p>
    <w:p w14:paraId="1C91E1E4" w14:textId="77777777" w:rsidR="00ED0986" w:rsidRPr="00866B57" w:rsidRDefault="00ED0986" w:rsidP="00144D9D">
      <w:pPr>
        <w:tabs>
          <w:tab w:val="left" w:pos="3420"/>
        </w:tabs>
        <w:textAlignment w:val="baseline"/>
        <w:rPr>
          <w:rFonts w:eastAsia="Arial" w:cs="Arial"/>
          <w:color w:val="000000"/>
          <w:spacing w:val="20"/>
          <w:sz w:val="18"/>
          <w:szCs w:val="18"/>
          <w:lang w:val="es-ES"/>
        </w:rPr>
      </w:pPr>
      <w:r w:rsidRPr="00866B57">
        <w:rPr>
          <w:rFonts w:eastAsia="Arial" w:cs="Arial"/>
          <w:color w:val="000000"/>
          <w:spacing w:val="20"/>
          <w:sz w:val="18"/>
          <w:szCs w:val="18"/>
          <w:lang w:val="es-ES"/>
        </w:rPr>
        <w:t>APPLE VALLEY, UT</w:t>
      </w:r>
    </w:p>
    <w:p w14:paraId="2393A57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AURORA, UT</w:t>
      </w:r>
    </w:p>
    <w:p w14:paraId="7240BF6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BALLARD, UT</w:t>
      </w:r>
    </w:p>
    <w:p w14:paraId="38FC543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BEAR RIVER CITY, UT</w:t>
      </w:r>
    </w:p>
    <w:p w14:paraId="4338CFC6"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BEAVER, UT</w:t>
      </w:r>
    </w:p>
    <w:p w14:paraId="7587C56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BICKNELL, UT</w:t>
      </w:r>
    </w:p>
    <w:p w14:paraId="74ADF96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BIG WATER, UT</w:t>
      </w:r>
    </w:p>
    <w:p w14:paraId="5144F82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BLANDING, UT</w:t>
      </w:r>
    </w:p>
    <w:p w14:paraId="5DF091A9"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BLUFFDALE, UT</w:t>
      </w:r>
    </w:p>
    <w:p w14:paraId="7110E1A6"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BOULDER, UT</w:t>
      </w:r>
    </w:p>
    <w:p w14:paraId="2FAD94A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BOUNTIFUL, UT</w:t>
      </w:r>
    </w:p>
    <w:p w14:paraId="312D253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BRIAN HEAD, UT</w:t>
      </w:r>
    </w:p>
    <w:p w14:paraId="2BFA42B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BRIGHAM CITY CORPORATION, UT</w:t>
      </w:r>
    </w:p>
    <w:p w14:paraId="3ADE511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BRYCE CANYON CITY, UT</w:t>
      </w:r>
    </w:p>
    <w:p w14:paraId="7DDA3E7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CANNONVILLE, UT</w:t>
      </w:r>
    </w:p>
    <w:p w14:paraId="389C3EC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CASTLE DALE, UT</w:t>
      </w:r>
    </w:p>
    <w:p w14:paraId="5D20BAB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CASTLE VALLEY, UT</w:t>
      </w:r>
    </w:p>
    <w:p w14:paraId="4BA7222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CEDAR CITY, UT</w:t>
      </w:r>
    </w:p>
    <w:p w14:paraId="65D6ADD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CEDAR FORT, UT</w:t>
      </w:r>
    </w:p>
    <w:p w14:paraId="77D8630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CEDAR HILLS, UT</w:t>
      </w:r>
    </w:p>
    <w:p w14:paraId="435CE847"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CENTERFIELD, UT</w:t>
      </w:r>
    </w:p>
    <w:p w14:paraId="5E47BDB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CENTERVILLE CITY CORPORATION, UT</w:t>
      </w:r>
    </w:p>
    <w:p w14:paraId="0144F73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CENTRAL VALLEY, UT</w:t>
      </w:r>
    </w:p>
    <w:p w14:paraId="4DCD7AA9"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CHARLESTON, UT</w:t>
      </w:r>
    </w:p>
    <w:p w14:paraId="5EE7724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CIRCLEVILLE, UT</w:t>
      </w:r>
    </w:p>
    <w:p w14:paraId="7017B44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CLARKSTON, UT</w:t>
      </w:r>
    </w:p>
    <w:p w14:paraId="586CFC1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CLAWSON, UT</w:t>
      </w:r>
    </w:p>
    <w:p w14:paraId="6810AE0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CLEARFIELD, UT</w:t>
      </w:r>
    </w:p>
    <w:p w14:paraId="62F196B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CLEVELAND, UT</w:t>
      </w:r>
    </w:p>
    <w:p w14:paraId="6930BA1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CLINTON CITY CORPORATION, UT</w:t>
      </w:r>
    </w:p>
    <w:p w14:paraId="0D5FA747"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COALVILLE, UT</w:t>
      </w:r>
    </w:p>
    <w:p w14:paraId="29A0F4A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CORINNE, UT</w:t>
      </w:r>
    </w:p>
    <w:p w14:paraId="1ED5BA47"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CORNISH, UT</w:t>
      </w:r>
    </w:p>
    <w:p w14:paraId="0857FDF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COTTONWOOD HEIGHTS, UT</w:t>
      </w:r>
    </w:p>
    <w:p w14:paraId="32B62A0C"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DANIEL, UT</w:t>
      </w:r>
    </w:p>
    <w:p w14:paraId="1177CEE0"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DELTA, UT</w:t>
      </w:r>
    </w:p>
    <w:p w14:paraId="3C4829E9"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DEWEYVILLE, UT</w:t>
      </w:r>
    </w:p>
    <w:p w14:paraId="377CB4E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DRAPER CITY, UT</w:t>
      </w:r>
    </w:p>
    <w:p w14:paraId="4633B81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DUCHESNE, UT</w:t>
      </w:r>
    </w:p>
    <w:p w14:paraId="49290A9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EAGLE MOUNTAIN, UT</w:t>
      </w:r>
    </w:p>
    <w:p w14:paraId="468909D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EAST CARBON, UT</w:t>
      </w:r>
    </w:p>
    <w:p w14:paraId="124B7106" w14:textId="77777777" w:rsidR="00ED0986" w:rsidRPr="00866B57" w:rsidRDefault="00ED0986" w:rsidP="00144D9D">
      <w:pPr>
        <w:tabs>
          <w:tab w:val="left" w:pos="4050"/>
        </w:tabs>
        <w:textAlignment w:val="baseline"/>
        <w:rPr>
          <w:rFonts w:eastAsia="Arial" w:cs="Arial"/>
          <w:color w:val="000000"/>
          <w:spacing w:val="20"/>
          <w:sz w:val="18"/>
          <w:szCs w:val="18"/>
        </w:rPr>
      </w:pPr>
      <w:r w:rsidRPr="00866B57">
        <w:rPr>
          <w:rFonts w:eastAsia="Arial" w:cs="Arial"/>
          <w:color w:val="000000"/>
          <w:spacing w:val="20"/>
          <w:sz w:val="18"/>
          <w:szCs w:val="18"/>
        </w:rPr>
        <w:t>ELK RIDGE, UT</w:t>
      </w:r>
    </w:p>
    <w:p w14:paraId="733BA69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ELMO, UT</w:t>
      </w:r>
    </w:p>
    <w:p w14:paraId="52726CD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ELSINORE, UT</w:t>
      </w:r>
    </w:p>
    <w:p w14:paraId="0AC604F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ELWOOD, UT</w:t>
      </w:r>
    </w:p>
    <w:p w14:paraId="69B94C8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EMERY, UT</w:t>
      </w:r>
    </w:p>
    <w:p w14:paraId="04BA8861"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ENOCH, UT</w:t>
      </w:r>
    </w:p>
    <w:p w14:paraId="030EABD6"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ENTERPRISE, UT</w:t>
      </w:r>
    </w:p>
    <w:p w14:paraId="64E2E5DD"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EPHRAIM, UT</w:t>
      </w:r>
    </w:p>
    <w:p w14:paraId="6F99472C"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ESCALANTE, UT</w:t>
      </w:r>
    </w:p>
    <w:p w14:paraId="664C4570"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EUREKA, UT</w:t>
      </w:r>
    </w:p>
    <w:p w14:paraId="1710CD9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FAIRFIELD, UT</w:t>
      </w:r>
    </w:p>
    <w:p w14:paraId="7AAC66B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FAIRVIEW, UT</w:t>
      </w:r>
    </w:p>
    <w:p w14:paraId="42ED1ED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FARMINGTON, UT</w:t>
      </w:r>
    </w:p>
    <w:p w14:paraId="1DC43BE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FARR WEST, UT</w:t>
      </w:r>
    </w:p>
    <w:p w14:paraId="0C39D533"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FAYETTE, UT</w:t>
      </w:r>
    </w:p>
    <w:p w14:paraId="21B4AA5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FERRON, UT</w:t>
      </w:r>
    </w:p>
    <w:p w14:paraId="2AF6C66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FIELDING, UT</w:t>
      </w:r>
    </w:p>
    <w:p w14:paraId="58257916"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FILLMORE, UT</w:t>
      </w:r>
    </w:p>
    <w:p w14:paraId="30A338E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FOUNTAIN GREEN, UT</w:t>
      </w:r>
    </w:p>
    <w:p w14:paraId="00C9DB3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FRANCIS, UT</w:t>
      </w:r>
    </w:p>
    <w:p w14:paraId="5AEABD4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FRUIT HEIGHTS, UT</w:t>
      </w:r>
    </w:p>
    <w:p w14:paraId="7A6BCB1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GARDEN CITY, UT</w:t>
      </w:r>
    </w:p>
    <w:p w14:paraId="145A5007"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GARLAND, UT</w:t>
      </w:r>
    </w:p>
    <w:p w14:paraId="67BCD1F7"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GENOLA, UT</w:t>
      </w:r>
    </w:p>
    <w:p w14:paraId="51CFDE20" w14:textId="77777777" w:rsidR="00ED0986" w:rsidRPr="00866B57" w:rsidRDefault="00ED0986" w:rsidP="00144D9D">
      <w:pPr>
        <w:tabs>
          <w:tab w:val="left" w:pos="3420"/>
        </w:tabs>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GLENDALE, UT</w:t>
      </w:r>
    </w:p>
    <w:p w14:paraId="2E8952F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GLENWOOD, UT</w:t>
      </w:r>
    </w:p>
    <w:p w14:paraId="654058F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GOSHEN, UT</w:t>
      </w:r>
    </w:p>
    <w:p w14:paraId="70A2055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GRANTSVILLE, UT</w:t>
      </w:r>
    </w:p>
    <w:p w14:paraId="12B5013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GREEN RIVER, UT</w:t>
      </w:r>
    </w:p>
    <w:p w14:paraId="44FBECC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GUNNISON, UT</w:t>
      </w:r>
    </w:p>
    <w:p w14:paraId="0FB658D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HANKSVILLE, UT</w:t>
      </w:r>
    </w:p>
    <w:p w14:paraId="617A265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HARRISVILLE, UT</w:t>
      </w:r>
    </w:p>
    <w:p w14:paraId="261CA37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HATCH, UT</w:t>
      </w:r>
    </w:p>
    <w:p w14:paraId="33B8660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HEBER CITY CORPORATION, UT</w:t>
      </w:r>
    </w:p>
    <w:p w14:paraId="442FB553"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HELPER, UT</w:t>
      </w:r>
    </w:p>
    <w:p w14:paraId="754BF84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HENEFER, UT</w:t>
      </w:r>
    </w:p>
    <w:p w14:paraId="7E7FE446"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HENRIEVILLE, UT</w:t>
      </w:r>
    </w:p>
    <w:p w14:paraId="0B654BA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 xml:space="preserve">HERRIMAN, UT </w:t>
      </w:r>
    </w:p>
    <w:p w14:paraId="48138FF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HIDEOUT, UT</w:t>
      </w:r>
    </w:p>
    <w:p w14:paraId="318607B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HIGHLAND, UT</w:t>
      </w:r>
    </w:p>
    <w:p w14:paraId="7DE1BD6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HILDALE, UT</w:t>
      </w:r>
    </w:p>
    <w:p w14:paraId="582D24A3"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HINCKLEY, UT</w:t>
      </w:r>
    </w:p>
    <w:p w14:paraId="56E36ED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HOLDEN, UT</w:t>
      </w:r>
    </w:p>
    <w:p w14:paraId="6E1FD79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HOLLADAY, UT</w:t>
      </w:r>
    </w:p>
    <w:p w14:paraId="569F940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lastRenderedPageBreak/>
        <w:t>HONEYVILLE, UT</w:t>
      </w:r>
    </w:p>
    <w:p w14:paraId="42FDA87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HOOPER, UT</w:t>
      </w:r>
    </w:p>
    <w:p w14:paraId="1835406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HOWELL, UT</w:t>
      </w:r>
    </w:p>
    <w:p w14:paraId="4DF4F22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HUNTINGTON, UT</w:t>
      </w:r>
    </w:p>
    <w:p w14:paraId="48FAC59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HUNTSVILLE, UT</w:t>
      </w:r>
    </w:p>
    <w:p w14:paraId="577B229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CITY OF HURRICANE, UT</w:t>
      </w:r>
    </w:p>
    <w:p w14:paraId="29EC15C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HYDE PARK, UT</w:t>
      </w:r>
    </w:p>
    <w:p w14:paraId="610BB82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HYRUM, UT</w:t>
      </w:r>
    </w:p>
    <w:p w14:paraId="19A5642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INDEPENDENCE, UT</w:t>
      </w:r>
    </w:p>
    <w:p w14:paraId="78FEE7E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IVINS, UT</w:t>
      </w:r>
    </w:p>
    <w:p w14:paraId="66147A2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JOSEPH, UT</w:t>
      </w:r>
    </w:p>
    <w:p w14:paraId="3A9F7BE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JUNCTION, UT</w:t>
      </w:r>
    </w:p>
    <w:p w14:paraId="1360C37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KAMAS, UT</w:t>
      </w:r>
    </w:p>
    <w:p w14:paraId="0237FD82"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KANAB, UT</w:t>
      </w:r>
    </w:p>
    <w:p w14:paraId="3905241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KANARRAVILLE, UT</w:t>
      </w:r>
    </w:p>
    <w:p w14:paraId="154570B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KANOSH, UT</w:t>
      </w:r>
    </w:p>
    <w:p w14:paraId="2402642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KAYSVILLE, UT</w:t>
      </w:r>
    </w:p>
    <w:p w14:paraId="0AC97BD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KINGSTON, UT</w:t>
      </w:r>
    </w:p>
    <w:p w14:paraId="6EA1E0F7"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KOOSHAREM, UT</w:t>
      </w:r>
    </w:p>
    <w:p w14:paraId="5340647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LAKETOWN, UT</w:t>
      </w:r>
    </w:p>
    <w:p w14:paraId="685AB8B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LA VERKIN, UT</w:t>
      </w:r>
    </w:p>
    <w:p w14:paraId="7B6E1B8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LAYTON, UT</w:t>
      </w:r>
    </w:p>
    <w:p w14:paraId="4A21EC7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LEAMINGTON, UT</w:t>
      </w:r>
    </w:p>
    <w:p w14:paraId="127991E3"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LEEDS, UT</w:t>
      </w:r>
    </w:p>
    <w:p w14:paraId="5CDE603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LEHI CITY CORPORATION, UT</w:t>
      </w:r>
    </w:p>
    <w:p w14:paraId="5A1E2B5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LEVAN, UT</w:t>
      </w:r>
    </w:p>
    <w:p w14:paraId="5272ABF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LEWISTON, UT</w:t>
      </w:r>
    </w:p>
    <w:p w14:paraId="143CBF89"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LINDON, UT</w:t>
      </w:r>
    </w:p>
    <w:p w14:paraId="798CAE3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LOA, UT</w:t>
      </w:r>
    </w:p>
    <w:p w14:paraId="2503ED0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LOGAN CITY, UT</w:t>
      </w:r>
    </w:p>
    <w:p w14:paraId="22A86A2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LYMAN, UT</w:t>
      </w:r>
    </w:p>
    <w:p w14:paraId="31FC25E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LYNNDYL, UT</w:t>
      </w:r>
    </w:p>
    <w:p w14:paraId="3146749F"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MANILA, UT</w:t>
      </w:r>
    </w:p>
    <w:p w14:paraId="76F4B49A"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MANTI, UT</w:t>
      </w:r>
    </w:p>
    <w:p w14:paraId="24C164A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MANTUA, UT</w:t>
      </w:r>
    </w:p>
    <w:p w14:paraId="2A3FBD2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MAPLETON, UT</w:t>
      </w:r>
    </w:p>
    <w:p w14:paraId="6A49450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MARRIOTT-SLATERVILLE, UT</w:t>
      </w:r>
    </w:p>
    <w:p w14:paraId="17E9398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MARYSVALE, UT</w:t>
      </w:r>
    </w:p>
    <w:p w14:paraId="695043FC"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MAYFIELD, UT</w:t>
      </w:r>
    </w:p>
    <w:p w14:paraId="474CFBE1"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MEADOW, UT</w:t>
      </w:r>
    </w:p>
    <w:p w14:paraId="6F67BEB4"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MENDON, UT</w:t>
      </w:r>
    </w:p>
    <w:p w14:paraId="7A0BE2AB"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MIDVALE CITY INC., UT</w:t>
      </w:r>
    </w:p>
    <w:p w14:paraId="3503ADE3"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MIDWAY, UT</w:t>
      </w:r>
    </w:p>
    <w:p w14:paraId="6932A95D"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MILFORD, UT</w:t>
      </w:r>
    </w:p>
    <w:p w14:paraId="57985510"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MILLVILLE, UT</w:t>
      </w:r>
    </w:p>
    <w:p w14:paraId="0A041F75"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MINERSVILLE, UT</w:t>
      </w:r>
    </w:p>
    <w:p w14:paraId="5B377A68"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MOAB, UT</w:t>
      </w:r>
    </w:p>
    <w:p w14:paraId="7A5FDCBE" w14:textId="77777777" w:rsidR="00ED0986" w:rsidRPr="00866B57" w:rsidRDefault="00ED0986" w:rsidP="00144D9D">
      <w:pPr>
        <w:tabs>
          <w:tab w:val="left" w:pos="3420"/>
        </w:tabs>
        <w:textAlignment w:val="baseline"/>
        <w:rPr>
          <w:rFonts w:eastAsia="Arial" w:cs="Arial"/>
          <w:color w:val="000000"/>
          <w:spacing w:val="20"/>
          <w:sz w:val="18"/>
          <w:szCs w:val="18"/>
        </w:rPr>
      </w:pPr>
      <w:r w:rsidRPr="00866B57">
        <w:rPr>
          <w:rFonts w:eastAsia="Arial" w:cs="Arial"/>
          <w:color w:val="000000"/>
          <w:spacing w:val="20"/>
          <w:sz w:val="18"/>
          <w:szCs w:val="18"/>
        </w:rPr>
        <w:t>MONA, UT</w:t>
      </w:r>
    </w:p>
    <w:p w14:paraId="4AA4539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MONROE, UT</w:t>
      </w:r>
    </w:p>
    <w:p w14:paraId="1D28B22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MONTICELLO, UT</w:t>
      </w:r>
    </w:p>
    <w:p w14:paraId="3D46A51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MORGAN, UT</w:t>
      </w:r>
    </w:p>
    <w:p w14:paraId="5A38E61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MORONI, UT</w:t>
      </w:r>
    </w:p>
    <w:p w14:paraId="53DF955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MOUNT PLEASANT, UT</w:t>
      </w:r>
    </w:p>
    <w:p w14:paraId="4370D8B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MURRAY CITY CORPORATION, UT</w:t>
      </w:r>
    </w:p>
    <w:p w14:paraId="5B35A69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MYTON, UT</w:t>
      </w:r>
    </w:p>
    <w:p w14:paraId="3445A43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NAPLES, UT</w:t>
      </w:r>
    </w:p>
    <w:p w14:paraId="6EBA6B6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NEPHI, UT</w:t>
      </w:r>
    </w:p>
    <w:p w14:paraId="00B77E4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NEW HARMONY, UT</w:t>
      </w:r>
    </w:p>
    <w:p w14:paraId="1A74294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NEWTON, UT</w:t>
      </w:r>
    </w:p>
    <w:p w14:paraId="755F9D0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NIBLEY, UT</w:t>
      </w:r>
    </w:p>
    <w:p w14:paraId="7018B30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LOGAN, UT</w:t>
      </w:r>
    </w:p>
    <w:p w14:paraId="7E9A12A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OGDEN, UT</w:t>
      </w:r>
    </w:p>
    <w:p w14:paraId="77CA602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SALT LAKE CITY, UT</w:t>
      </w:r>
    </w:p>
    <w:p w14:paraId="29D820D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OAK CITY, UT</w:t>
      </w:r>
    </w:p>
    <w:p w14:paraId="636FF1F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OAKLEY, UT</w:t>
      </w:r>
    </w:p>
    <w:p w14:paraId="58A2EDE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OGDEN CITY CORPORATION, UT</w:t>
      </w:r>
    </w:p>
    <w:p w14:paraId="7D8E3200"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OPHIR, UT</w:t>
      </w:r>
    </w:p>
    <w:p w14:paraId="53211DD7"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ORANGEVILLE, UT</w:t>
      </w:r>
    </w:p>
    <w:p w14:paraId="3882940D"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ORDERVILLE, UT</w:t>
      </w:r>
    </w:p>
    <w:p w14:paraId="0476937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OREM, UT</w:t>
      </w:r>
    </w:p>
    <w:p w14:paraId="5404D0F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PANGUITCH, UT</w:t>
      </w:r>
    </w:p>
    <w:p w14:paraId="57D07FA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PARADISE, UT</w:t>
      </w:r>
    </w:p>
    <w:p w14:paraId="74BEC65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PARAGONAH, UT</w:t>
      </w:r>
    </w:p>
    <w:p w14:paraId="55CB13A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PARK CITY, UT</w:t>
      </w:r>
    </w:p>
    <w:p w14:paraId="6ABDBBD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PAROWAN, UT</w:t>
      </w:r>
    </w:p>
    <w:p w14:paraId="0BDB2C1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PAYSON, UT</w:t>
      </w:r>
    </w:p>
    <w:p w14:paraId="7236A4F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PERRY, UT</w:t>
      </w:r>
    </w:p>
    <w:p w14:paraId="3564D18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PLAIN CITY, UT</w:t>
      </w:r>
    </w:p>
    <w:p w14:paraId="77C6404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PLEASANT GROVE CITY, UT</w:t>
      </w:r>
    </w:p>
    <w:p w14:paraId="0B9C5AF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PLEASANT VIEW, UT</w:t>
      </w:r>
    </w:p>
    <w:p w14:paraId="085A0C0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PLYMOUTH, UT</w:t>
      </w:r>
    </w:p>
    <w:p w14:paraId="018B08D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PORTAGE, UT</w:t>
      </w:r>
    </w:p>
    <w:p w14:paraId="4DDDB88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PRICE, UT</w:t>
      </w:r>
    </w:p>
    <w:p w14:paraId="4DFBF56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PROVIDENCE, UT</w:t>
      </w:r>
    </w:p>
    <w:p w14:paraId="5602026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PROVO, UT</w:t>
      </w:r>
    </w:p>
    <w:p w14:paraId="2622F3A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RANDOLPH, UT</w:t>
      </w:r>
    </w:p>
    <w:p w14:paraId="25EAE78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REDMOND, UT</w:t>
      </w:r>
    </w:p>
    <w:p w14:paraId="3FC1CC7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RICHFIELD, UT</w:t>
      </w:r>
    </w:p>
    <w:p w14:paraId="08CCB1B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RICHMOND, UT</w:t>
      </w:r>
    </w:p>
    <w:p w14:paraId="2FCA88D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RIVERDALE, UT</w:t>
      </w:r>
    </w:p>
    <w:p w14:paraId="07F0149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RIVER HEIGHTS, UT</w:t>
      </w:r>
    </w:p>
    <w:p w14:paraId="2051D99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RIVERTON CITY, UT</w:t>
      </w:r>
    </w:p>
    <w:p w14:paraId="7F144FD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ROCKVILLE, UT</w:t>
      </w:r>
    </w:p>
    <w:p w14:paraId="4946CAF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ROCKY RIDGE, UT</w:t>
      </w:r>
    </w:p>
    <w:p w14:paraId="3BE5F9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ROOSEVELT CITY CORPORATION, UT</w:t>
      </w:r>
    </w:p>
    <w:p w14:paraId="0091D58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ROY, UT</w:t>
      </w:r>
    </w:p>
    <w:p w14:paraId="75B869C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RUSH VALLEY, UT</w:t>
      </w:r>
    </w:p>
    <w:p w14:paraId="3EBF3F8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ST. GEORGE, UT</w:t>
      </w:r>
    </w:p>
    <w:p w14:paraId="49F4041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SALEM, UT</w:t>
      </w:r>
    </w:p>
    <w:p w14:paraId="314CCF9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SALINA, UT</w:t>
      </w:r>
    </w:p>
    <w:p w14:paraId="6AC50F1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SALT LAKE CITY CORPORATION, UT</w:t>
      </w:r>
    </w:p>
    <w:p w14:paraId="24E12F3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SANDY, UT</w:t>
      </w:r>
    </w:p>
    <w:p w14:paraId="6DDD11A4"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SANTA CLARA, UT</w:t>
      </w:r>
    </w:p>
    <w:p w14:paraId="54FAB76A"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 xml:space="preserve">SANTAQUIN, UT </w:t>
      </w:r>
    </w:p>
    <w:p w14:paraId="315B3AA5"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SARATOGA SPRINGS, UT</w:t>
      </w:r>
    </w:p>
    <w:p w14:paraId="13E59D5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SCIPIO, UT</w:t>
      </w:r>
    </w:p>
    <w:p w14:paraId="6AD0E9F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SCOFIELD, UT</w:t>
      </w:r>
    </w:p>
    <w:p w14:paraId="6BABA14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SIGURD, UT</w:t>
      </w:r>
    </w:p>
    <w:p w14:paraId="3256519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SMITHFIELD, UT</w:t>
      </w:r>
    </w:p>
    <w:p w14:paraId="34850E5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SNOWVILLE, UT</w:t>
      </w:r>
    </w:p>
    <w:p w14:paraId="6F84A69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SOUTH JORDAN, UT</w:t>
      </w:r>
    </w:p>
    <w:p w14:paraId="4EF8513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 OGDEN, UT</w:t>
      </w:r>
    </w:p>
    <w:p w14:paraId="27507AC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SOUTH SALT LAKE, UT</w:t>
      </w:r>
    </w:p>
    <w:p w14:paraId="55830F4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 WEBER, UT</w:t>
      </w:r>
    </w:p>
    <w:p w14:paraId="1FEE726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SPANISH FORK, UT</w:t>
      </w:r>
    </w:p>
    <w:p w14:paraId="19A7E88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SPRING CITY, UT</w:t>
      </w:r>
    </w:p>
    <w:p w14:paraId="599080B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SPRINGDALE, UT</w:t>
      </w:r>
    </w:p>
    <w:p w14:paraId="17A61DF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SPRINGVILLE, UT</w:t>
      </w:r>
    </w:p>
    <w:p w14:paraId="5AD80C0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STERLING, UT</w:t>
      </w:r>
    </w:p>
    <w:p w14:paraId="2D535CF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STOCKTON, UT</w:t>
      </w:r>
    </w:p>
    <w:p w14:paraId="7221339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SUNNYSIDE, UT</w:t>
      </w:r>
    </w:p>
    <w:p w14:paraId="7EC4D78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SUNSET CITY CORP, UT</w:t>
      </w:r>
    </w:p>
    <w:p w14:paraId="608C842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SYRACUSE, UT</w:t>
      </w:r>
    </w:p>
    <w:p w14:paraId="09B66B4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TABIONA, UT</w:t>
      </w:r>
    </w:p>
    <w:p w14:paraId="363DD1C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OF TAYLORSVILLE, UT</w:t>
      </w:r>
    </w:p>
    <w:p w14:paraId="7CA6142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TOOELE CITY CORPORATION, UT</w:t>
      </w:r>
    </w:p>
    <w:p w14:paraId="0A606AA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TOQUERVILLE, UT</w:t>
      </w:r>
    </w:p>
    <w:p w14:paraId="2FE9130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TORREY, UT</w:t>
      </w:r>
    </w:p>
    <w:p w14:paraId="1B8C363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TREMONTON CITY, UT</w:t>
      </w:r>
    </w:p>
    <w:p w14:paraId="6D08655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TRENTON, UT</w:t>
      </w:r>
    </w:p>
    <w:p w14:paraId="7624D5D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TROPIC, UT</w:t>
      </w:r>
    </w:p>
    <w:p w14:paraId="7E2D1A2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UINTAH, UT</w:t>
      </w:r>
    </w:p>
    <w:p w14:paraId="23525F0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VERNAL CITY, UT</w:t>
      </w:r>
    </w:p>
    <w:p w14:paraId="2A1392C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VERNON, UT</w:t>
      </w:r>
    </w:p>
    <w:p w14:paraId="4BF318A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VINEYARD, UT</w:t>
      </w:r>
    </w:p>
    <w:p w14:paraId="4805FDF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VIRGIN, UT</w:t>
      </w:r>
    </w:p>
    <w:p w14:paraId="28EC95C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WALES, UT</w:t>
      </w:r>
    </w:p>
    <w:p w14:paraId="173B54E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WALLSBURG, UT</w:t>
      </w:r>
    </w:p>
    <w:p w14:paraId="5A34F8A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WASHINGTON CITY, UT</w:t>
      </w:r>
    </w:p>
    <w:p w14:paraId="3D35387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WASHINGTON TERRACE, UT</w:t>
      </w:r>
    </w:p>
    <w:p w14:paraId="3DC37CA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WELLINGTON, UT</w:t>
      </w:r>
    </w:p>
    <w:p w14:paraId="0F92DE1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WELLSVILLE, UT</w:t>
      </w:r>
    </w:p>
    <w:p w14:paraId="105E67F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WENDOVER, UT</w:t>
      </w:r>
    </w:p>
    <w:p w14:paraId="10C6C87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BOUNTIFUL, UT</w:t>
      </w:r>
    </w:p>
    <w:p w14:paraId="350477D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HAVEN, UT</w:t>
      </w:r>
    </w:p>
    <w:p w14:paraId="0777007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JORDAN, UT</w:t>
      </w:r>
    </w:p>
    <w:p w14:paraId="7B59FBB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POINT, UT</w:t>
      </w:r>
    </w:p>
    <w:p w14:paraId="461AB2E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VALLEY CITY, UT</w:t>
      </w:r>
    </w:p>
    <w:p w14:paraId="094E723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WILLARD, UT</w:t>
      </w:r>
    </w:p>
    <w:p w14:paraId="2181164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WOODLAND HILLS, UT</w:t>
      </w:r>
    </w:p>
    <w:p w14:paraId="703F86C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WOODRUFF, UT</w:t>
      </w:r>
    </w:p>
    <w:p w14:paraId="5021EE2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WOODS CROSS, UT</w:t>
      </w:r>
    </w:p>
    <w:p w14:paraId="40BA7688" w14:textId="77777777" w:rsidR="00ED0986" w:rsidRPr="00866B57" w:rsidRDefault="00ED0986" w:rsidP="00144D9D">
      <w:pPr>
        <w:textAlignment w:val="baseline"/>
        <w:rPr>
          <w:rFonts w:eastAsia="Arial" w:cs="Arial"/>
          <w:b/>
          <w:color w:val="000000"/>
          <w:spacing w:val="20"/>
          <w:sz w:val="18"/>
          <w:szCs w:val="18"/>
          <w:u w:val="single"/>
        </w:rPr>
      </w:pPr>
      <w:r w:rsidRPr="00866B57">
        <w:rPr>
          <w:rFonts w:eastAsia="Arial" w:cs="Arial"/>
          <w:b/>
          <w:color w:val="000000"/>
          <w:spacing w:val="20"/>
          <w:sz w:val="18"/>
          <w:szCs w:val="18"/>
          <w:u w:val="single"/>
        </w:rPr>
        <w:t>COUNTIES AND PARISHES INCLUDING BUT NOT LIMITED TO:</w:t>
      </w:r>
    </w:p>
    <w:p w14:paraId="4C621ED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ASCENSION PARISH, LA</w:t>
      </w:r>
    </w:p>
    <w:p w14:paraId="6B46EDDB" w14:textId="1D7598D1"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ASCENSION PARISH, LA, </w:t>
      </w:r>
      <w:proofErr w:type="spellStart"/>
      <w:r w:rsidRPr="00866B57">
        <w:rPr>
          <w:rFonts w:eastAsia="Arial" w:cs="Arial"/>
          <w:color w:val="000000"/>
          <w:spacing w:val="20"/>
          <w:sz w:val="18"/>
          <w:szCs w:val="18"/>
        </w:rPr>
        <w:t>CLAR</w:t>
      </w:r>
      <w:r w:rsidR="00115C36" w:rsidRPr="00866B57">
        <w:rPr>
          <w:rFonts w:eastAsia="Arial" w:cs="Arial"/>
          <w:color w:val="000000"/>
          <w:spacing w:val="20"/>
          <w:sz w:val="18"/>
          <w:szCs w:val="18"/>
        </w:rPr>
        <w:t>k</w:t>
      </w:r>
      <w:proofErr w:type="spellEnd"/>
      <w:r w:rsidRPr="00866B57">
        <w:rPr>
          <w:rFonts w:eastAsia="Arial" w:cs="Arial"/>
          <w:color w:val="000000"/>
          <w:spacing w:val="20"/>
          <w:sz w:val="18"/>
          <w:szCs w:val="18"/>
        </w:rPr>
        <w:t xml:space="preserve"> OF COURT</w:t>
      </w:r>
    </w:p>
    <w:p w14:paraId="1B1FE82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CADDO PARISH, LA</w:t>
      </w:r>
    </w:p>
    <w:p w14:paraId="3219710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CALCASIEU PARISH, LA </w:t>
      </w:r>
    </w:p>
    <w:p w14:paraId="15125CC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CALCASIEU PARISH SHERIFF’S OFFICE, LA </w:t>
      </w:r>
    </w:p>
    <w:p w14:paraId="7C7F324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CITY AND COUNTY OF HONOLULU, HI</w:t>
      </w:r>
    </w:p>
    <w:p w14:paraId="36B9FAF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CLACKAMAS COUNTY, OR</w:t>
      </w:r>
    </w:p>
    <w:p w14:paraId="17DE59C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CLACKAMAS COUNTY DEPT OF TRANSPORTATION, OR</w:t>
      </w:r>
    </w:p>
    <w:p w14:paraId="48281FE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CLATSOP COUNTY, OR</w:t>
      </w:r>
    </w:p>
    <w:p w14:paraId="465BF8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COLUMBIA COUNTY, OR</w:t>
      </w:r>
    </w:p>
    <w:p w14:paraId="5149862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COOS COUNTY, OR</w:t>
      </w:r>
    </w:p>
    <w:p w14:paraId="0CABC94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COOS COUNTY HIGHWAY DEPARTMENT, OR</w:t>
      </w:r>
    </w:p>
    <w:p w14:paraId="3554829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HAWAII, OR</w:t>
      </w:r>
    </w:p>
    <w:p w14:paraId="06232C6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CROOK COUNTY, OR</w:t>
      </w:r>
    </w:p>
    <w:p w14:paraId="0E6C53A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CROOK COUNTY ROAD DEPARTMENT, OR</w:t>
      </w:r>
    </w:p>
    <w:p w14:paraId="6CD2D3E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CURRY COUNTY, OR</w:t>
      </w:r>
    </w:p>
    <w:p w14:paraId="6F1877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DESCHUTES COUNTY, OR</w:t>
      </w:r>
    </w:p>
    <w:p w14:paraId="189DD1D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lastRenderedPageBreak/>
        <w:t>DOUGLAS COUNTY, OR</w:t>
      </w:r>
    </w:p>
    <w:p w14:paraId="79875A1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EAST BATON ROUGE PARISH, LA</w:t>
      </w:r>
    </w:p>
    <w:p w14:paraId="5898781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GILLIAM COUNTY, OR</w:t>
      </w:r>
    </w:p>
    <w:p w14:paraId="6C44639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GRANT COUNTY, OR</w:t>
      </w:r>
    </w:p>
    <w:p w14:paraId="16ACC7F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HARNEY COUNTY, OR</w:t>
      </w:r>
    </w:p>
    <w:p w14:paraId="7D80D06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HARNEY COUNTY SHERIFFS OFFICE, OR</w:t>
      </w:r>
    </w:p>
    <w:p w14:paraId="51C8190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HAWAII COUNTY, HI</w:t>
      </w:r>
    </w:p>
    <w:p w14:paraId="0474BCB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HOOD RIVER COUNTY, OR</w:t>
      </w:r>
    </w:p>
    <w:p w14:paraId="0D799C6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JACKSON COUNTY, OR</w:t>
      </w:r>
    </w:p>
    <w:p w14:paraId="0D717A3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JEFFERSON COUNTY, OR</w:t>
      </w:r>
    </w:p>
    <w:p w14:paraId="556ACB0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JEFFERSON PARISH, LA</w:t>
      </w:r>
    </w:p>
    <w:p w14:paraId="7CFAA73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JOSEPHINE COUNTY GOVERNMENT, OR</w:t>
      </w:r>
    </w:p>
    <w:p w14:paraId="36EE28F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LAFAYETTE CONSOLIDATED GOVERNMENT, LA</w:t>
      </w:r>
    </w:p>
    <w:p w14:paraId="69A5B3D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LAFAYETTE PARISH, LA</w:t>
      </w:r>
    </w:p>
    <w:p w14:paraId="14F1167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LAFAYETTE PARISH CONVENTION &amp; VISITORS COMMISSION</w:t>
      </w:r>
    </w:p>
    <w:p w14:paraId="7FF7F1D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LAFOURCHE PARISH, LA</w:t>
      </w:r>
    </w:p>
    <w:p w14:paraId="6606267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KAUAI COUNTY, HI</w:t>
      </w:r>
    </w:p>
    <w:p w14:paraId="14FF71A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KLAMATH COUNTY, OR</w:t>
      </w:r>
    </w:p>
    <w:p w14:paraId="26B747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LAKE COUNTY, OR</w:t>
      </w:r>
    </w:p>
    <w:p w14:paraId="602F252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LANE COUNTY, OR</w:t>
      </w:r>
    </w:p>
    <w:p w14:paraId="0BB052C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LINCOLN COUNTY, OR</w:t>
      </w:r>
    </w:p>
    <w:p w14:paraId="06649CC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LINN COUNTY, OR</w:t>
      </w:r>
    </w:p>
    <w:p w14:paraId="5CE0054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LIVINGSTON PARISH, LA</w:t>
      </w:r>
    </w:p>
    <w:p w14:paraId="1937D72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MALHEUR COUNTY, OR</w:t>
      </w:r>
    </w:p>
    <w:p w14:paraId="0E45C2E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MAUI COUNTY, HI</w:t>
      </w:r>
    </w:p>
    <w:p w14:paraId="255288D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MARION COUNTY, SALEM, OR</w:t>
      </w:r>
    </w:p>
    <w:p w14:paraId="6A59263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MORROW COUNTY, OR</w:t>
      </w:r>
    </w:p>
    <w:p w14:paraId="791B814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COUNTY, OR</w:t>
      </w:r>
    </w:p>
    <w:p w14:paraId="2F3AE88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COUNTY BUSINESS AND COMMUNITY SERVICES, OR</w:t>
      </w:r>
    </w:p>
    <w:p w14:paraId="01F6EF7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COUNTY SHERIFFS OFFICE, OR</w:t>
      </w:r>
    </w:p>
    <w:p w14:paraId="794E589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LAW LIBRARY, OR</w:t>
      </w:r>
    </w:p>
    <w:p w14:paraId="4DA96BF4"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ORLEANS PARISH, LA</w:t>
      </w:r>
    </w:p>
    <w:p w14:paraId="779F4AFA"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PLAQUEMINES PARISH, LA</w:t>
      </w:r>
    </w:p>
    <w:p w14:paraId="350C42C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POLK COUNTY, OR</w:t>
      </w:r>
    </w:p>
    <w:p w14:paraId="326A536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RAPIDES PARISH, LA</w:t>
      </w:r>
    </w:p>
    <w:p w14:paraId="340EC6C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CHARLES PARISH, LA</w:t>
      </w:r>
    </w:p>
    <w:p w14:paraId="35ED704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CHARLES PARISH PUBLIC SCHOOLS, LA</w:t>
      </w:r>
    </w:p>
    <w:p w14:paraId="70F92A6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LANDRY PARISH, LA</w:t>
      </w:r>
    </w:p>
    <w:p w14:paraId="21DCD71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TAMMANY PARISH, LA</w:t>
      </w:r>
    </w:p>
    <w:p w14:paraId="303431D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SHERMAN COUNTY, OR</w:t>
      </w:r>
    </w:p>
    <w:p w14:paraId="5D6916E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TERREBONNE PARISH, LA</w:t>
      </w:r>
    </w:p>
    <w:p w14:paraId="23A0FAFB" w14:textId="77777777" w:rsidR="00ED0986" w:rsidRPr="00866B57" w:rsidRDefault="00ED0986" w:rsidP="00144D9D">
      <w:pPr>
        <w:tabs>
          <w:tab w:val="left" w:pos="4140"/>
        </w:tabs>
        <w:textAlignment w:val="baseline"/>
        <w:rPr>
          <w:rFonts w:eastAsia="Arial" w:cs="Arial"/>
          <w:color w:val="000000"/>
          <w:spacing w:val="20"/>
          <w:sz w:val="18"/>
          <w:szCs w:val="18"/>
        </w:rPr>
      </w:pPr>
      <w:r w:rsidRPr="00866B57">
        <w:rPr>
          <w:rFonts w:eastAsia="Arial" w:cs="Arial"/>
          <w:color w:val="000000"/>
          <w:spacing w:val="20"/>
          <w:sz w:val="18"/>
          <w:szCs w:val="18"/>
        </w:rPr>
        <w:t xml:space="preserve">TILLAMOOK COUNTY, OR </w:t>
      </w:r>
    </w:p>
    <w:p w14:paraId="71C93F3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TILLAMOOK COUNTY SHERIFF'S OFFICE, OR</w:t>
      </w:r>
    </w:p>
    <w:p w14:paraId="508AADC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TILLAMOOK COUNTY GENERAL HOSPITAL, OR</w:t>
      </w:r>
    </w:p>
    <w:p w14:paraId="733A20F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UMATILLA COUNTY, OR</w:t>
      </w:r>
    </w:p>
    <w:p w14:paraId="18102E0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UNION COUNTY, OR</w:t>
      </w:r>
    </w:p>
    <w:p w14:paraId="3FC28B4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WALLOWA COUNTY, OR</w:t>
      </w:r>
    </w:p>
    <w:p w14:paraId="2566CAC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WASCO COUNTY, OR</w:t>
      </w:r>
    </w:p>
    <w:p w14:paraId="737D60B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WASHINGTON COUNTY, OR</w:t>
      </w:r>
    </w:p>
    <w:p w14:paraId="2BF56B4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BATON ROUGE PARISH, LA</w:t>
      </w:r>
    </w:p>
    <w:p w14:paraId="0121989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WHEELER COUNTY, OR</w:t>
      </w:r>
    </w:p>
    <w:p w14:paraId="00E71D1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YAMHILL COUNTY, OR</w:t>
      </w:r>
    </w:p>
    <w:p w14:paraId="3D52CA9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BOX ELDER, UT</w:t>
      </w:r>
    </w:p>
    <w:p w14:paraId="2C33487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CACHE, UT</w:t>
      </w:r>
    </w:p>
    <w:p w14:paraId="4670495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RICH, UT</w:t>
      </w:r>
    </w:p>
    <w:p w14:paraId="5CBA39F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WEBER, UT</w:t>
      </w:r>
    </w:p>
    <w:p w14:paraId="6F4F7F4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MORGAN, UT</w:t>
      </w:r>
    </w:p>
    <w:p w14:paraId="57D2442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DAVIS, UT</w:t>
      </w:r>
    </w:p>
    <w:p w14:paraId="388E183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SUMMIT, UT</w:t>
      </w:r>
    </w:p>
    <w:p w14:paraId="3E42B8D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DAGGETT, UT</w:t>
      </w:r>
    </w:p>
    <w:p w14:paraId="20BABE7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SALT LAKE, UT</w:t>
      </w:r>
    </w:p>
    <w:p w14:paraId="3728CBD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TOOELE, UT</w:t>
      </w:r>
    </w:p>
    <w:p w14:paraId="331FF7C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UTAH, UT</w:t>
      </w:r>
    </w:p>
    <w:p w14:paraId="6C725C5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WASATCH, UT</w:t>
      </w:r>
    </w:p>
    <w:p w14:paraId="7A4E8DB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DUCHESNE, UT</w:t>
      </w:r>
    </w:p>
    <w:p w14:paraId="32A074C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UINTAH, UT</w:t>
      </w:r>
    </w:p>
    <w:p w14:paraId="50AD16D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CARBON, UT</w:t>
      </w:r>
    </w:p>
    <w:p w14:paraId="1B52FFF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SANPETE, UT</w:t>
      </w:r>
    </w:p>
    <w:p w14:paraId="5A318A5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JUAB, UT</w:t>
      </w:r>
    </w:p>
    <w:p w14:paraId="39959BA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MILLARD, UT</w:t>
      </w:r>
    </w:p>
    <w:p w14:paraId="3B8214C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SEVIER, UT</w:t>
      </w:r>
    </w:p>
    <w:p w14:paraId="0864542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EMERY, UT</w:t>
      </w:r>
    </w:p>
    <w:p w14:paraId="0BFD8D6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GRAND, UT</w:t>
      </w:r>
    </w:p>
    <w:p w14:paraId="1925659B" w14:textId="52A03EAF"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BE</w:t>
      </w:r>
      <w:r w:rsidR="00C15DFE" w:rsidRPr="00866B57">
        <w:rPr>
          <w:rFonts w:eastAsia="Arial" w:cs="Arial"/>
          <w:color w:val="000000"/>
          <w:spacing w:val="20"/>
          <w:sz w:val="18"/>
          <w:szCs w:val="18"/>
        </w:rPr>
        <w:t>A</w:t>
      </w:r>
      <w:r w:rsidRPr="00866B57">
        <w:rPr>
          <w:rFonts w:eastAsia="Arial" w:cs="Arial"/>
          <w:color w:val="000000"/>
          <w:spacing w:val="20"/>
          <w:sz w:val="18"/>
          <w:szCs w:val="18"/>
        </w:rPr>
        <w:t>VER, UT</w:t>
      </w:r>
    </w:p>
    <w:p w14:paraId="4AB7BAF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PIUTE, UT</w:t>
      </w:r>
    </w:p>
    <w:p w14:paraId="058C261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WAYNE, UT</w:t>
      </w:r>
    </w:p>
    <w:p w14:paraId="6C9D249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SAN JUAN, UT</w:t>
      </w:r>
    </w:p>
    <w:p w14:paraId="639129C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GARFIELD, UT</w:t>
      </w:r>
    </w:p>
    <w:p w14:paraId="52FC228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KANE, UT</w:t>
      </w:r>
    </w:p>
    <w:p w14:paraId="2DC5D5E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IRON, UT</w:t>
      </w:r>
    </w:p>
    <w:p w14:paraId="19AC13F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WASHINGTON, UT</w:t>
      </w:r>
    </w:p>
    <w:p w14:paraId="798635FA" w14:textId="77777777" w:rsidR="00ED0986" w:rsidRPr="00866B57" w:rsidRDefault="00ED0986" w:rsidP="00144D9D">
      <w:pPr>
        <w:tabs>
          <w:tab w:val="left" w:pos="2970"/>
          <w:tab w:val="left" w:pos="3330"/>
          <w:tab w:val="left" w:pos="3420"/>
        </w:tabs>
        <w:textAlignment w:val="baseline"/>
        <w:rPr>
          <w:rFonts w:eastAsia="Arial" w:cs="Arial"/>
          <w:b/>
          <w:color w:val="000000"/>
          <w:spacing w:val="20"/>
          <w:sz w:val="18"/>
          <w:szCs w:val="18"/>
          <w:u w:val="single"/>
        </w:rPr>
      </w:pPr>
      <w:r w:rsidRPr="00866B57">
        <w:rPr>
          <w:rFonts w:eastAsia="Arial" w:cs="Arial"/>
          <w:b/>
          <w:color w:val="000000"/>
          <w:spacing w:val="20"/>
          <w:sz w:val="18"/>
          <w:szCs w:val="18"/>
          <w:u w:val="single"/>
        </w:rPr>
        <w:t xml:space="preserve">OTHER AGENCIES INCLUDING ASSOCIATIONS, BOARDS, DISTRICTS, COMMISSIONS, COUNCILS, PUBLIC CORPORATIONS, PUBLIC DEVELOPMENT AUTHORITIES, RESERVATIONS AND UTILITIES INCLUDING BUT NOT LIMITED TO: </w:t>
      </w:r>
    </w:p>
    <w:p w14:paraId="2CD1BCD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BANKS FIRE DISTRICT, OR</w:t>
      </w:r>
    </w:p>
    <w:p w14:paraId="054587A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BATON ROUGE WATER COMPANY</w:t>
      </w:r>
    </w:p>
    <w:p w14:paraId="5771D07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BEND METRO PARK AND RECREATION DISTRICT</w:t>
      </w:r>
    </w:p>
    <w:p w14:paraId="4456FA9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BIENVILLE PARISH FIRE PROTECTION DISTRICT 6, LA</w:t>
      </w:r>
    </w:p>
    <w:p w14:paraId="57D81D6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BOARDMAN PARK AND RECREATION DISTRICT</w:t>
      </w:r>
    </w:p>
    <w:p w14:paraId="18ED4BF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CENTRAL CITY ECONOMIC OPPORTUNITY CORP, LA</w:t>
      </w:r>
    </w:p>
    <w:p w14:paraId="62872D9F" w14:textId="77777777" w:rsidR="00ED0986" w:rsidRPr="00866B57" w:rsidRDefault="00ED0986" w:rsidP="00144D9D">
      <w:pPr>
        <w:tabs>
          <w:tab w:val="left" w:pos="3150"/>
        </w:tabs>
        <w:textAlignment w:val="baseline"/>
        <w:rPr>
          <w:rFonts w:eastAsia="Arial" w:cs="Arial"/>
          <w:color w:val="000000"/>
          <w:spacing w:val="20"/>
          <w:sz w:val="18"/>
          <w:szCs w:val="18"/>
        </w:rPr>
      </w:pPr>
      <w:r w:rsidRPr="00866B57">
        <w:rPr>
          <w:rFonts w:eastAsia="Arial" w:cs="Arial"/>
          <w:color w:val="000000"/>
          <w:spacing w:val="20"/>
          <w:sz w:val="18"/>
          <w:szCs w:val="18"/>
        </w:rPr>
        <w:t>CENTRAL OREGON INTERGOVERNMENTAL COUNCIL</w:t>
      </w:r>
    </w:p>
    <w:p w14:paraId="76EE1B21" w14:textId="77777777" w:rsidR="00ED0986" w:rsidRPr="00866B57" w:rsidRDefault="00ED0986" w:rsidP="00144D9D">
      <w:pPr>
        <w:tabs>
          <w:tab w:val="left" w:pos="3150"/>
        </w:tabs>
        <w:textAlignment w:val="baseline"/>
        <w:rPr>
          <w:rFonts w:eastAsia="Arial" w:cs="Arial"/>
          <w:color w:val="000000"/>
          <w:spacing w:val="20"/>
          <w:sz w:val="18"/>
          <w:szCs w:val="18"/>
        </w:rPr>
      </w:pPr>
      <w:r w:rsidRPr="00866B57">
        <w:rPr>
          <w:rFonts w:eastAsia="Arial" w:cs="Arial"/>
          <w:color w:val="000000"/>
          <w:spacing w:val="20"/>
          <w:sz w:val="18"/>
          <w:szCs w:val="18"/>
        </w:rPr>
        <w:t>CITY OF BOGALUSA SCHOOL BOARD, LA</w:t>
      </w:r>
    </w:p>
    <w:p w14:paraId="2793B02F" w14:textId="77777777" w:rsidR="00ED0986" w:rsidRPr="00866B57" w:rsidRDefault="00ED0986" w:rsidP="00144D9D">
      <w:pPr>
        <w:tabs>
          <w:tab w:val="left" w:pos="3150"/>
        </w:tabs>
        <w:textAlignment w:val="baseline"/>
        <w:rPr>
          <w:rFonts w:eastAsia="Arial" w:cs="Arial"/>
          <w:color w:val="000000"/>
          <w:spacing w:val="20"/>
          <w:sz w:val="18"/>
          <w:szCs w:val="18"/>
        </w:rPr>
      </w:pPr>
      <w:r w:rsidRPr="00866B57">
        <w:rPr>
          <w:rFonts w:eastAsia="Arial" w:cs="Arial"/>
          <w:color w:val="000000"/>
          <w:spacing w:val="20"/>
          <w:sz w:val="18"/>
          <w:szCs w:val="18"/>
        </w:rPr>
        <w:t>CLACKAMAS RIVER WATER</w:t>
      </w:r>
    </w:p>
    <w:p w14:paraId="67DAC3D4" w14:textId="77777777" w:rsidR="00ED0986" w:rsidRPr="00866B57" w:rsidRDefault="00ED0986" w:rsidP="00144D9D">
      <w:pPr>
        <w:tabs>
          <w:tab w:val="left" w:pos="3150"/>
          <w:tab w:val="left" w:pos="4680"/>
        </w:tabs>
        <w:textAlignment w:val="baseline"/>
        <w:rPr>
          <w:rFonts w:eastAsia="Arial" w:cs="Arial"/>
          <w:color w:val="000000"/>
          <w:spacing w:val="20"/>
          <w:sz w:val="18"/>
          <w:szCs w:val="18"/>
        </w:rPr>
      </w:pPr>
      <w:r w:rsidRPr="00866B57">
        <w:rPr>
          <w:rFonts w:eastAsia="Arial" w:cs="Arial"/>
          <w:color w:val="000000"/>
          <w:spacing w:val="20"/>
          <w:sz w:val="18"/>
          <w:szCs w:val="18"/>
        </w:rPr>
        <w:t>CLATSKANIE PEOPLE'S UTILITY DISTRICT CLEAN WATER SERVICES</w:t>
      </w:r>
    </w:p>
    <w:p w14:paraId="4E97842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CONFEDERATED TRIBES OF THE UMATILLA INDIAN</w:t>
      </w:r>
    </w:p>
    <w:p w14:paraId="25B62B8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RESERVATION</w:t>
      </w:r>
    </w:p>
    <w:p w14:paraId="58B0C5F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COOS FOREST PROTECTIVE ASSOCIATION</w:t>
      </w:r>
    </w:p>
    <w:p w14:paraId="10A6779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CHEHALEM PARK AND RECREATION DISTRICT</w:t>
      </w:r>
    </w:p>
    <w:p w14:paraId="5D4752F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DAVID CROCKETT STEAM FIRE COMPANY #1, LA</w:t>
      </w:r>
    </w:p>
    <w:p w14:paraId="1446CFE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EUGENE WATER AND ELECTRIC BOARD</w:t>
      </w:r>
    </w:p>
    <w:p w14:paraId="7BA1D82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HONOLULU INTERNATIONAL AIRPORT</w:t>
      </w:r>
    </w:p>
    <w:p w14:paraId="0AED71B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HOODLAND FIRE DISTRICT #74</w:t>
      </w:r>
    </w:p>
    <w:p w14:paraId="522F1E9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HOUSING AUTHORITY OF PORTLAND</w:t>
      </w:r>
    </w:p>
    <w:p w14:paraId="74B6574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ILLINOIS VALLEY FIRE DISTRICT</w:t>
      </w:r>
    </w:p>
    <w:p w14:paraId="123F54B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LAFAYETTE AIRPORT COMMISSION, LA</w:t>
      </w:r>
    </w:p>
    <w:p w14:paraId="22A228E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LAFOURCHE PARISH HEALTH UNIT – DHH-OPH REGION 3</w:t>
      </w:r>
    </w:p>
    <w:p w14:paraId="42071A4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LOUISIANA PUBLIC SERVICE COMMISSION, LA</w:t>
      </w:r>
    </w:p>
    <w:p w14:paraId="2586F34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LOUISIANA WATER WORKS</w:t>
      </w:r>
    </w:p>
    <w:p w14:paraId="452F9F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MEDFORD WATER COMMISSION</w:t>
      </w:r>
    </w:p>
    <w:p w14:paraId="4EF72D51" w14:textId="13981010"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w:t>
      </w:r>
      <w:r w:rsidR="00572E2B">
        <w:rPr>
          <w:rFonts w:eastAsia="Arial" w:cs="Arial"/>
          <w:color w:val="000000"/>
          <w:spacing w:val="20"/>
          <w:sz w:val="18"/>
          <w:szCs w:val="18"/>
        </w:rPr>
        <w:t>A</w:t>
      </w:r>
      <w:r w:rsidRPr="00866B57">
        <w:rPr>
          <w:rFonts w:eastAsia="Arial" w:cs="Arial"/>
          <w:color w:val="000000"/>
          <w:spacing w:val="20"/>
          <w:sz w:val="18"/>
          <w:szCs w:val="18"/>
        </w:rPr>
        <w:t>LHEUR COUNTY JAIL, OR</w:t>
      </w:r>
    </w:p>
    <w:p w14:paraId="7B924ED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METRO REGIONAL GOVERNMENT</w:t>
      </w:r>
    </w:p>
    <w:p w14:paraId="36E7AD2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METRO REGIONAL PARKS</w:t>
      </w:r>
    </w:p>
    <w:p w14:paraId="70EB892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METROPOLITAN EXPOSITION RECREATION COMMISSION</w:t>
      </w:r>
    </w:p>
    <w:p w14:paraId="16F9E6B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METROPOLITAN SERVICE DISTRICT (METRO)</w:t>
      </w:r>
    </w:p>
    <w:p w14:paraId="0C1538B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EDUCATION SERVICE DISTRICT</w:t>
      </w:r>
    </w:p>
    <w:p w14:paraId="252DF22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NEW ORLEANS REDEVELOPMENT AUTHORITY, LA</w:t>
      </w:r>
    </w:p>
    <w:p w14:paraId="6EB010B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NORTHEAST OREGON HOUSING AUTHORITY, OR</w:t>
      </w:r>
    </w:p>
    <w:p w14:paraId="737F40E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 OF BRANDON, OR</w:t>
      </w:r>
    </w:p>
    <w:p w14:paraId="73E9F6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 OF MORGAN CITY, LA</w:t>
      </w:r>
    </w:p>
    <w:p w14:paraId="7192F39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PORTLAND DEVELOPMENT COMMISSION, OR</w:t>
      </w:r>
    </w:p>
    <w:p w14:paraId="2D99132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PORTLAND FIRE AND RESCUE</w:t>
      </w:r>
    </w:p>
    <w:p w14:paraId="648154E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PORTLAND HOUSING CENTER, OR</w:t>
      </w:r>
    </w:p>
    <w:p w14:paraId="50A3EF0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COAST COMMUNITY ACTION</w:t>
      </w:r>
    </w:p>
    <w:p w14:paraId="3C168F3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HOUSING AND COMMUNITY SERVICES</w:t>
      </w:r>
    </w:p>
    <w:p w14:paraId="4881852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lastRenderedPageBreak/>
        <w:t>OREGON LEGISLATIVE ADMINISTRATION</w:t>
      </w:r>
    </w:p>
    <w:p w14:paraId="2BDEF8C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ROGUE VALLEY SEWER, OR</w:t>
      </w:r>
    </w:p>
    <w:p w14:paraId="23FA8D3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LANDRY PARISH TOURIST COMMISSION</w:t>
      </w:r>
    </w:p>
    <w:p w14:paraId="5E081CD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MARY PARISH REC DISTRICT 2</w:t>
      </w:r>
    </w:p>
    <w:p w14:paraId="784673B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MARY PARISH REC DISTRICT 3</w:t>
      </w:r>
    </w:p>
    <w:p w14:paraId="41D1FBA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TAMMANY FIRE DISTRICT 4, LA</w:t>
      </w:r>
    </w:p>
    <w:p w14:paraId="2FAF730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SALEM MASS TRANSIT DISTRICT</w:t>
      </w:r>
    </w:p>
    <w:p w14:paraId="78DDCDE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SEWERAGE AND WATER BOARD OF NEW ORLEANS, LA</w:t>
      </w:r>
    </w:p>
    <w:p w14:paraId="7032083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 LAFOURCHE LEVEE DISTRICT, LA</w:t>
      </w:r>
    </w:p>
    <w:p w14:paraId="4A72F1D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TRI-COUNTY METROPOLITAN TRANSPORTATION DISTRICT OF</w:t>
      </w:r>
    </w:p>
    <w:p w14:paraId="36B48B5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w:t>
      </w:r>
    </w:p>
    <w:p w14:paraId="47515D7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TUALATIN HILLS PARK &amp; RECREATION DISTRICT</w:t>
      </w:r>
    </w:p>
    <w:p w14:paraId="177BA38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TUALATIN VALLEY FIRE &amp; RESCUE</w:t>
      </w:r>
    </w:p>
    <w:p w14:paraId="7D3D513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TUALATIN VALLEY WATER DISTRICT</w:t>
      </w:r>
    </w:p>
    <w:p w14:paraId="3461059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WILLAMALANE PARK AND RECREATION DISTRICT</w:t>
      </w:r>
    </w:p>
    <w:p w14:paraId="092059A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WILLAMETTE HUMANE SOCIETY</w:t>
      </w:r>
    </w:p>
    <w:p w14:paraId="391B6548" w14:textId="77777777" w:rsidR="00ED0986" w:rsidRPr="00866B57" w:rsidRDefault="00ED0986" w:rsidP="00144D9D">
      <w:pPr>
        <w:textAlignment w:val="baseline"/>
        <w:rPr>
          <w:rFonts w:eastAsia="Arial" w:cs="Arial"/>
          <w:b/>
          <w:color w:val="000000"/>
          <w:spacing w:val="20"/>
          <w:sz w:val="18"/>
          <w:szCs w:val="18"/>
          <w:u w:val="single"/>
        </w:rPr>
      </w:pPr>
      <w:r w:rsidRPr="00866B57">
        <w:rPr>
          <w:rFonts w:eastAsia="Arial" w:cs="Arial"/>
          <w:b/>
          <w:color w:val="000000"/>
          <w:spacing w:val="20"/>
          <w:sz w:val="18"/>
          <w:szCs w:val="18"/>
          <w:u w:val="single"/>
        </w:rPr>
        <w:t xml:space="preserve">K-12 INCLUDING BUT NOT LIMITED TO: </w:t>
      </w:r>
      <w:r w:rsidRPr="00866B57">
        <w:rPr>
          <w:rFonts w:eastAsia="Arial" w:cs="Arial"/>
          <w:b/>
          <w:color w:val="000000"/>
          <w:spacing w:val="20"/>
          <w:sz w:val="18"/>
          <w:szCs w:val="18"/>
          <w:u w:val="single"/>
        </w:rPr>
        <w:br/>
      </w:r>
      <w:r w:rsidRPr="00866B57">
        <w:rPr>
          <w:rFonts w:eastAsia="Arial" w:cs="Arial"/>
          <w:color w:val="000000"/>
          <w:spacing w:val="20"/>
          <w:sz w:val="18"/>
          <w:szCs w:val="18"/>
        </w:rPr>
        <w:t xml:space="preserve">ACADIA PARISH SCHOOL BOARD </w:t>
      </w:r>
      <w:r w:rsidRPr="00866B57">
        <w:rPr>
          <w:rFonts w:eastAsia="Arial" w:cs="Arial"/>
          <w:color w:val="000000"/>
          <w:spacing w:val="20"/>
          <w:sz w:val="18"/>
          <w:szCs w:val="18"/>
        </w:rPr>
        <w:br/>
        <w:t xml:space="preserve">BEAVERTON SCHOOL DISTRICT </w:t>
      </w:r>
      <w:r w:rsidRPr="00866B57">
        <w:rPr>
          <w:rFonts w:eastAsia="Arial" w:cs="Arial"/>
          <w:color w:val="000000"/>
          <w:spacing w:val="20"/>
          <w:sz w:val="18"/>
          <w:szCs w:val="18"/>
        </w:rPr>
        <w:br/>
        <w:t xml:space="preserve">BEND-LA PINE SCHOOL DISTRICT </w:t>
      </w:r>
      <w:r w:rsidRPr="00866B57">
        <w:rPr>
          <w:rFonts w:eastAsia="Arial" w:cs="Arial"/>
          <w:color w:val="000000"/>
          <w:spacing w:val="20"/>
          <w:sz w:val="18"/>
          <w:szCs w:val="18"/>
        </w:rPr>
        <w:br/>
        <w:t xml:space="preserve">BOGALUSA HIGH SCHOOL, LA </w:t>
      </w:r>
      <w:r w:rsidRPr="00866B57">
        <w:rPr>
          <w:rFonts w:eastAsia="Arial" w:cs="Arial"/>
          <w:color w:val="000000"/>
          <w:spacing w:val="20"/>
          <w:sz w:val="18"/>
          <w:szCs w:val="18"/>
        </w:rPr>
        <w:br/>
        <w:t xml:space="preserve">BOSSIER PARISH SCHOOL BOARD </w:t>
      </w:r>
    </w:p>
    <w:p w14:paraId="6B09554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BROOKING HARBOR SCHOOL DISTRICT</w:t>
      </w:r>
    </w:p>
    <w:p w14:paraId="601A0BC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CADDO PARISH SCHOOL DISTRICT</w:t>
      </w:r>
    </w:p>
    <w:p w14:paraId="624333C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CALCASIEU PARISH SCHOOL DISTRICT</w:t>
      </w:r>
    </w:p>
    <w:p w14:paraId="47271D2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CANBY SCHOOL DISTRICT</w:t>
      </w:r>
    </w:p>
    <w:p w14:paraId="42957D2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CANYONVILLE CHRISTIAN ACADEMY</w:t>
      </w:r>
    </w:p>
    <w:p w14:paraId="7BEE951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CASCADE SCHOOL DISTRICT</w:t>
      </w:r>
    </w:p>
    <w:p w14:paraId="0ADB348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CASCADES ACADEMY OF CENTRAL OREGON</w:t>
      </w:r>
    </w:p>
    <w:p w14:paraId="167A10E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CENTENNIAL SCHOOL DISTRICT</w:t>
      </w:r>
    </w:p>
    <w:p w14:paraId="63E7582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CENTRAL CATHOLIC HIGH SCHOOL</w:t>
      </w:r>
    </w:p>
    <w:p w14:paraId="3D2E32D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CENTRAL POINT SCHOOL DISTRICT NO.6</w:t>
      </w:r>
    </w:p>
    <w:p w14:paraId="3060B44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CENTRAL SCHOOL DISTRICT 13J</w:t>
      </w:r>
    </w:p>
    <w:p w14:paraId="08EFCEC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COOS BAY SCHOOL DISTRICT NO.9</w:t>
      </w:r>
    </w:p>
    <w:p w14:paraId="72DD2FE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CORVALLIS SCHOOL DISTRICT 509J</w:t>
      </w:r>
    </w:p>
    <w:p w14:paraId="2A83181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COUNTY OF YAMHILL SCHOOL DISTRICT 29</w:t>
      </w:r>
    </w:p>
    <w:p w14:paraId="02410C1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CULVER SCHOOL DISTRICT</w:t>
      </w:r>
    </w:p>
    <w:p w14:paraId="1479BC5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DALLAS SCHOOL DISTRICT NO.2</w:t>
      </w:r>
    </w:p>
    <w:p w14:paraId="1D3B950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DAVID DOUGLAS SCHOOL DISTRICT</w:t>
      </w:r>
    </w:p>
    <w:p w14:paraId="11D1E1B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DAYTON SCHOOL DISTRICT NO.8</w:t>
      </w:r>
    </w:p>
    <w:p w14:paraId="3BCD536B" w14:textId="77777777" w:rsidR="00ED0986" w:rsidRPr="00866B57" w:rsidRDefault="00ED0986" w:rsidP="00144D9D">
      <w:pPr>
        <w:textAlignment w:val="baseline"/>
        <w:rPr>
          <w:rFonts w:eastAsia="Arial" w:cs="Arial"/>
          <w:color w:val="000000"/>
          <w:spacing w:val="20"/>
          <w:sz w:val="18"/>
          <w:szCs w:val="18"/>
          <w:lang w:val="fr-FR"/>
        </w:rPr>
      </w:pPr>
      <w:r w:rsidRPr="00866B57">
        <w:rPr>
          <w:rFonts w:eastAsia="Arial" w:cs="Arial"/>
          <w:color w:val="000000"/>
          <w:spacing w:val="20"/>
          <w:sz w:val="18"/>
          <w:szCs w:val="18"/>
          <w:lang w:val="fr-FR"/>
        </w:rPr>
        <w:t>DE LA SALLE N CATHOLIC HS</w:t>
      </w:r>
    </w:p>
    <w:p w14:paraId="4F06083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DESCHUTES COUNTY SCHOOL DISTRICT NO.6</w:t>
      </w:r>
    </w:p>
    <w:p w14:paraId="3575DF6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DOUGLAS EDUCATIONAL DISTRICT SERVICE</w:t>
      </w:r>
    </w:p>
    <w:p w14:paraId="060744F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DUFUR SCHOOL DISTRICT NO.29</w:t>
      </w:r>
    </w:p>
    <w:p w14:paraId="5FED581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EAST BATON ROUGE PARISH SCHOOL DISTRICT</w:t>
      </w:r>
    </w:p>
    <w:p w14:paraId="2F59A2E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ESTACADA SCHOOL DISTRICT NO.10B</w:t>
      </w:r>
    </w:p>
    <w:p w14:paraId="1CCB605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FOREST GROVE SCHOOL DISTRICT</w:t>
      </w:r>
    </w:p>
    <w:p w14:paraId="413CD7E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GEORGE MIDDLE SCHOOL</w:t>
      </w:r>
    </w:p>
    <w:p w14:paraId="5634A0D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GLADSTONE SCHOOL DISTRICT</w:t>
      </w:r>
    </w:p>
    <w:p w14:paraId="3C0C7BE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GRANTS PASS SCHOOL DISTRICT 7</w:t>
      </w:r>
    </w:p>
    <w:p w14:paraId="45FB290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GREATER ALBANY PUBLIC SCHOOL DISTRICT</w:t>
      </w:r>
    </w:p>
    <w:p w14:paraId="4F62145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GRESHAM BARLOW JOINT SCHOOL DISTRICT</w:t>
      </w:r>
    </w:p>
    <w:p w14:paraId="00B4025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HEAD START OF LANE COUNTY</w:t>
      </w:r>
    </w:p>
    <w:p w14:paraId="14C9785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HIGH DESERT EDUCATION SERVICE DISTRICT</w:t>
      </w:r>
    </w:p>
    <w:p w14:paraId="1019EA0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HILLSBORO SCHOOL DISTRICT</w:t>
      </w:r>
    </w:p>
    <w:p w14:paraId="4D333C9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HOOD RIVER COUNTY SCHOOL DISTRICT</w:t>
      </w:r>
    </w:p>
    <w:p w14:paraId="41A901C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JACKSON CO SCHOOL DIST NO.9</w:t>
      </w:r>
    </w:p>
    <w:p w14:paraId="0BB5197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JEFFERSON COUNTY SCHOOL DISTRICT 509-J</w:t>
      </w:r>
    </w:p>
    <w:p w14:paraId="3D9DACB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JEFFERSON PARISH SCHOOL DISTRICT</w:t>
      </w:r>
    </w:p>
    <w:p w14:paraId="64F89A5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JEFFERSON SCHOOL DISTRICT</w:t>
      </w:r>
    </w:p>
    <w:p w14:paraId="3045C09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JUNCTION CITY SCHOOLS, OR</w:t>
      </w:r>
    </w:p>
    <w:p w14:paraId="7EFB2C0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KLAMATH COUNTY SCHOOL DISTRICT</w:t>
      </w:r>
    </w:p>
    <w:p w14:paraId="04D54FC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KLAMATH FALLS CITY SCHOOLS</w:t>
      </w:r>
    </w:p>
    <w:p w14:paraId="06625E8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LAFAYETTE PARISH SCHOOL DISTRICT</w:t>
      </w:r>
    </w:p>
    <w:p w14:paraId="06D16E1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LAKE OSWEGO SCHOOL DISTRICT 7J</w:t>
      </w:r>
    </w:p>
    <w:p w14:paraId="2B78097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LANE COUNTY SCHOOL DISTRICT 4J</w:t>
      </w:r>
    </w:p>
    <w:p w14:paraId="370F25A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LINCOLN COUNTY SCHOOL DISTRICT</w:t>
      </w:r>
    </w:p>
    <w:p w14:paraId="5B23EC8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LINN CO. SCHOOL DIST. 95C</w:t>
      </w:r>
    </w:p>
    <w:p w14:paraId="0C34E83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LIVINGSTON PARISH SCHOOL DISTRICT</w:t>
      </w:r>
    </w:p>
    <w:p w14:paraId="64BDF15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LOST RIVER JR/SR HIGH SCHOOL</w:t>
      </w:r>
    </w:p>
    <w:p w14:paraId="65E011C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LOWELL SCHOOL DISTRICT NO.71</w:t>
      </w:r>
    </w:p>
    <w:p w14:paraId="60181A6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MARION COUNTY SCHOOL DISTRICT</w:t>
      </w:r>
    </w:p>
    <w:p w14:paraId="17BA947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MARION COUNTY SCHOOL DISTRICT 103</w:t>
      </w:r>
    </w:p>
    <w:p w14:paraId="6BDECDB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MARIST HIGH SCHOOL, OR</w:t>
      </w:r>
    </w:p>
    <w:p w14:paraId="5D876EB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MCMINNVILLE SCHOOL DISTRICT NOAO</w:t>
      </w:r>
    </w:p>
    <w:p w14:paraId="2FAFAFB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MEDFORD SCHOOL DISTRICT 549C</w:t>
      </w:r>
    </w:p>
    <w:p w14:paraId="01F4A04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MITCH CHARTER SCHOOL</w:t>
      </w:r>
    </w:p>
    <w:p w14:paraId="20B672E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MONROE SCHOOL DISTRICT NO.1J</w:t>
      </w:r>
    </w:p>
    <w:p w14:paraId="1261F17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MORROW COUNTY SCHOOL DIST, OR</w:t>
      </w:r>
    </w:p>
    <w:p w14:paraId="527936E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EDUCATION SERVICE DISTRICT</w:t>
      </w:r>
    </w:p>
    <w:p w14:paraId="0F3BF92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MULTISENSORY LEARNING ACADEMY</w:t>
      </w:r>
    </w:p>
    <w:p w14:paraId="0AD1768E" w14:textId="4032026E"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MYRTLE P</w:t>
      </w:r>
      <w:r w:rsidR="0020544C">
        <w:rPr>
          <w:rFonts w:eastAsia="Arial" w:cs="Arial"/>
          <w:color w:val="000000"/>
          <w:spacing w:val="20"/>
          <w:sz w:val="18"/>
          <w:szCs w:val="18"/>
        </w:rPr>
        <w:t>O</w:t>
      </w:r>
      <w:r w:rsidRPr="00866B57">
        <w:rPr>
          <w:rFonts w:eastAsia="Arial" w:cs="Arial"/>
          <w:color w:val="000000"/>
          <w:spacing w:val="20"/>
          <w:sz w:val="18"/>
          <w:szCs w:val="18"/>
        </w:rPr>
        <w:t>INT SCHOOL DISTRICT 41</w:t>
      </w:r>
    </w:p>
    <w:p w14:paraId="20BDD9F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NEAH-KAH-NIE DISTRICT NO.56</w:t>
      </w:r>
    </w:p>
    <w:p w14:paraId="2E5F8AE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NEWBERG PUBLIC SCHOOLS</w:t>
      </w:r>
    </w:p>
    <w:p w14:paraId="2261C12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NESTUCCA VALLEY SCHOOL DISTRICT NO.101</w:t>
      </w:r>
    </w:p>
    <w:p w14:paraId="1B3ABB5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NOBEL LEARNING COMMUNITIES</w:t>
      </w:r>
    </w:p>
    <w:p w14:paraId="37320D3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BEND SCHOOL DISTRICT 13</w:t>
      </w:r>
    </w:p>
    <w:p w14:paraId="1630CBB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CLACKAMAS SCHOOL DISTRICT</w:t>
      </w:r>
    </w:p>
    <w:p w14:paraId="69033CA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DOUGLAS SCHOOL DISTRICT</w:t>
      </w:r>
    </w:p>
    <w:p w14:paraId="3C3B06C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WASCO CITY SCHOOL DISTRICT 21</w:t>
      </w:r>
    </w:p>
    <w:p w14:paraId="3F808D1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NORTHWEST REGIONAL EDUCATION SERVICE DISTRICT</w:t>
      </w:r>
    </w:p>
    <w:p w14:paraId="41B0673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ONTARIO MIDDLE SCHOOL</w:t>
      </w:r>
    </w:p>
    <w:p w14:paraId="2773AE7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TRAIL SCHOOL DISTRICT NOA6</w:t>
      </w:r>
    </w:p>
    <w:p w14:paraId="1BF9327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ORLEANS PARISH SCHOOL DISTRICT</w:t>
      </w:r>
    </w:p>
    <w:p w14:paraId="42120F9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PHOENIX-TALENT SCHOOL DISTRICT NOA</w:t>
      </w:r>
    </w:p>
    <w:p w14:paraId="49EDFB1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PLEASANT HILL SCHOOL DISTRICT</w:t>
      </w:r>
    </w:p>
    <w:p w14:paraId="49C5666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lastRenderedPageBreak/>
        <w:t>PORTLAND JEWISH ACADEMY</w:t>
      </w:r>
    </w:p>
    <w:p w14:paraId="34F69C9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PORTLAND PUBLIC SCHOOLS</w:t>
      </w:r>
    </w:p>
    <w:p w14:paraId="73E1390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RAPIDES PARISH SCHOOL DISTRICT</w:t>
      </w:r>
    </w:p>
    <w:p w14:paraId="2255668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REDMOND SCHOOL DISTRICT</w:t>
      </w:r>
    </w:p>
    <w:p w14:paraId="414C4B9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REYNOLDS SCHOOL DISTRICT</w:t>
      </w:r>
    </w:p>
    <w:p w14:paraId="26FD09A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ROGUE RIVER SCHOOL DISTRICT</w:t>
      </w:r>
    </w:p>
    <w:p w14:paraId="5467C95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ROSEBURG PUBLIC SCHOOLS</w:t>
      </w:r>
    </w:p>
    <w:p w14:paraId="2CA41CF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SCAPPOOSE SCHOOL DISTRICT 1J</w:t>
      </w:r>
    </w:p>
    <w:p w14:paraId="2EF8346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SAINT TAMMANY PARISH SCHOOL BOARD, LA</w:t>
      </w:r>
    </w:p>
    <w:p w14:paraId="03002DB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SEASIDE SCHOOL DISTRICT 10</w:t>
      </w:r>
    </w:p>
    <w:p w14:paraId="38E773F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SHERWOOD SCHOOL DISTRICT 88J</w:t>
      </w:r>
    </w:p>
    <w:p w14:paraId="2258AF7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SILVER FALLS SCHOOL DISTRICT 4J</w:t>
      </w:r>
    </w:p>
    <w:p w14:paraId="3F4F2AF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 LANE SCHOOL DISTRICT 45J3</w:t>
      </w:r>
    </w:p>
    <w:p w14:paraId="5B2FFFF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SOUTHERN OREGON EDUCATION SERVICE DISTRICT</w:t>
      </w:r>
    </w:p>
    <w:p w14:paraId="5B7AEC4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SPRINGFIELD PUBLIC SCHOOLS</w:t>
      </w:r>
    </w:p>
    <w:p w14:paraId="15C792A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SUTHERLIN SCHOOL DISTRICT</w:t>
      </w:r>
    </w:p>
    <w:p w14:paraId="2451B3E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SWEET HOME SCHOOL DISTRICT NO.55</w:t>
      </w:r>
    </w:p>
    <w:p w14:paraId="6D6ECD2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TERREBONNE PARISH SCHOOL DISTRICT</w:t>
      </w:r>
    </w:p>
    <w:p w14:paraId="4EC21CA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THE CATLIN GABEL SCHOOL</w:t>
      </w:r>
    </w:p>
    <w:p w14:paraId="07D1FC5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TIGARD-TUALATIN SCHOOL DISTRICT</w:t>
      </w:r>
    </w:p>
    <w:p w14:paraId="1DC9C4D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UMATILLA MORROW ESD</w:t>
      </w:r>
    </w:p>
    <w:p w14:paraId="6091008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WEST LINN WILSONVILLE SCHOOL DISTRICT</w:t>
      </w:r>
    </w:p>
    <w:p w14:paraId="35CF5E5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WILLAMETTE EDUCATION SERVICE DISTRICT</w:t>
      </w:r>
    </w:p>
    <w:p w14:paraId="6F631B2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WOODBURN SCHOOL DISTRICT</w:t>
      </w:r>
    </w:p>
    <w:p w14:paraId="48148D9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YONCALLA SCHOOL DISTRICT</w:t>
      </w:r>
    </w:p>
    <w:p w14:paraId="5787BFB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ACADEMY FOR MATH ENGINEERING &amp; SCIENCE (AMES), UT</w:t>
      </w:r>
    </w:p>
    <w:p w14:paraId="0DD32A6D" w14:textId="77777777" w:rsidR="00ED0986" w:rsidRPr="00866B57" w:rsidRDefault="00ED0986" w:rsidP="00144D9D">
      <w:pPr>
        <w:textAlignment w:val="baseline"/>
        <w:rPr>
          <w:rFonts w:eastAsia="Arial" w:cs="Arial"/>
          <w:color w:val="000000"/>
          <w:spacing w:val="20"/>
          <w:sz w:val="18"/>
          <w:szCs w:val="18"/>
          <w:lang w:val="es-ES"/>
        </w:rPr>
      </w:pPr>
      <w:r w:rsidRPr="00866B57">
        <w:rPr>
          <w:rFonts w:eastAsia="Arial" w:cs="Arial"/>
          <w:color w:val="000000"/>
          <w:spacing w:val="20"/>
          <w:sz w:val="18"/>
          <w:szCs w:val="18"/>
          <w:lang w:val="es-ES"/>
        </w:rPr>
        <w:t>ALIANZA ACADEMY, UT</w:t>
      </w:r>
    </w:p>
    <w:p w14:paraId="790F41A1" w14:textId="77777777" w:rsidR="00ED0986" w:rsidRPr="00866B57" w:rsidRDefault="00ED0986" w:rsidP="00144D9D">
      <w:pPr>
        <w:textAlignment w:val="baseline"/>
        <w:rPr>
          <w:rFonts w:eastAsia="Arial" w:cs="Arial"/>
          <w:color w:val="000000"/>
          <w:spacing w:val="20"/>
          <w:sz w:val="18"/>
          <w:szCs w:val="18"/>
          <w:lang w:val="es-ES"/>
        </w:rPr>
      </w:pPr>
      <w:r w:rsidRPr="00866B57">
        <w:rPr>
          <w:rFonts w:eastAsia="Arial" w:cs="Arial"/>
          <w:color w:val="000000"/>
          <w:spacing w:val="20"/>
          <w:sz w:val="18"/>
          <w:szCs w:val="18"/>
          <w:lang w:val="es-ES"/>
        </w:rPr>
        <w:t>ALPINE DISTRICT, UT</w:t>
      </w:r>
    </w:p>
    <w:p w14:paraId="5955B9D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AMERICAN LEADERSHIP ACADEMY, UT</w:t>
      </w:r>
    </w:p>
    <w:p w14:paraId="48C8679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AMERICAN PREPARATORY ACADEMY, UT</w:t>
      </w:r>
    </w:p>
    <w:p w14:paraId="4B3A116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BAER CANYON HIGH SCHOOL FOR SPORTS &amp; MEDICAL</w:t>
      </w:r>
    </w:p>
    <w:p w14:paraId="0DBB3DB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SCIENCES, UT</w:t>
      </w:r>
    </w:p>
    <w:p w14:paraId="633B7B6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BEAR RIVER CHARTER SCHOOL, UT</w:t>
      </w:r>
    </w:p>
    <w:p w14:paraId="7BF939A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BEAVER SCHOOL DISTRICT, UT</w:t>
      </w:r>
    </w:p>
    <w:p w14:paraId="232516A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BEEHIVE SCIENCE &amp; TECHNOLOGY ACADEMY (BSTA), UT</w:t>
      </w:r>
    </w:p>
    <w:p w14:paraId="60E2E8F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BOX ELDER SCHOOL DISTRICT, UT </w:t>
      </w:r>
    </w:p>
    <w:p w14:paraId="7C1160CA"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CBA CENTER, UT</w:t>
      </w:r>
    </w:p>
    <w:p w14:paraId="41BB23A3"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CACHE SCHOOL DISTRICT, UT</w:t>
      </w:r>
    </w:p>
    <w:p w14:paraId="4353009A"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CANYON RIM ACADEMY, UT</w:t>
      </w:r>
    </w:p>
    <w:p w14:paraId="624AEC5C"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CANYONS DISTRICT, UT</w:t>
      </w:r>
    </w:p>
    <w:p w14:paraId="6F5A6C25"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CARBON SCHOOL DISTRICT, UT</w:t>
      </w:r>
    </w:p>
    <w:p w14:paraId="7AF3C8C4"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CHANNING HALL, UT</w:t>
      </w:r>
    </w:p>
    <w:p w14:paraId="7569F4D2"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CHARTER SCHOOL LEWIS ACADEMY, UT</w:t>
      </w:r>
    </w:p>
    <w:p w14:paraId="7CE21299"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CITY ACADEMY, UT</w:t>
      </w:r>
    </w:p>
    <w:p w14:paraId="07F07098"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DAGGETT SCHOOL DISTRICT, UT</w:t>
      </w:r>
    </w:p>
    <w:p w14:paraId="2E1C382F"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DAVINCI ACADEMY, UT</w:t>
      </w:r>
    </w:p>
    <w:p w14:paraId="0BA42910"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DAVIS DISTRICT, UT</w:t>
      </w:r>
    </w:p>
    <w:p w14:paraId="33C7F0F4"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DUAL IMMERSION ACADEMY, UT</w:t>
      </w:r>
    </w:p>
    <w:p w14:paraId="18738594"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DUCHESNE SCHOOL DISTRICT, UT</w:t>
      </w:r>
    </w:p>
    <w:p w14:paraId="22D83671"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EARLY LIGHT ACADEMY AT DAYBREAK, UT</w:t>
      </w:r>
    </w:p>
    <w:p w14:paraId="5BAD3EF4"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EAST HOLLYWOOD HIGH, UT</w:t>
      </w:r>
    </w:p>
    <w:p w14:paraId="2054EF6F"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EDITH BOWEN LABORATORY SCHOOL, UT</w:t>
      </w:r>
    </w:p>
    <w:p w14:paraId="7572322A"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EMERSON ALCOTT ACADEMY, UT</w:t>
      </w:r>
    </w:p>
    <w:p w14:paraId="38FB61F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EMERY SCHOOL DISTRICT, UT</w:t>
      </w:r>
    </w:p>
    <w:p w14:paraId="1EEAA33E"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ENTHEOS ACADEMY, UT</w:t>
      </w:r>
    </w:p>
    <w:p w14:paraId="2A8538D2"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EXCELSIOR ACADEMY, UT</w:t>
      </w:r>
    </w:p>
    <w:p w14:paraId="53E1AC13"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FAST FORWARD HIGH, UT</w:t>
      </w:r>
    </w:p>
    <w:p w14:paraId="1393424D"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FREEDOM ACADEMY, UT</w:t>
      </w:r>
    </w:p>
    <w:p w14:paraId="13633EF2"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GARFIELD SCHOOL DISTRICT, UT</w:t>
      </w:r>
    </w:p>
    <w:p w14:paraId="61727B84"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GATEWAY PREPARATORY ACADEMY, UT</w:t>
      </w:r>
    </w:p>
    <w:p w14:paraId="7FF95A3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GEORGE WASHINGTON ACADEMY, UT</w:t>
      </w:r>
    </w:p>
    <w:p w14:paraId="1C077D20"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GOOD FOUNDATION ACADEMY, UT</w:t>
      </w:r>
    </w:p>
    <w:p w14:paraId="6657F97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GRAND SCHOOL DISTRICT, UT</w:t>
      </w:r>
    </w:p>
    <w:p w14:paraId="580AE11D"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GRANITE DISTRICT, UT</w:t>
      </w:r>
    </w:p>
    <w:p w14:paraId="346AF1EC"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GUADALUPE SCHOOL, UT</w:t>
      </w:r>
    </w:p>
    <w:p w14:paraId="05CFC327"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HAWTHORN ACADEMY, UT</w:t>
      </w:r>
    </w:p>
    <w:p w14:paraId="0E7E6F89"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INTECH COLLEGIATE HIGH SCHOOL, UT</w:t>
      </w:r>
    </w:p>
    <w:p w14:paraId="23898F5F"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IRON SCHOOL DISTRICT, UT</w:t>
      </w:r>
    </w:p>
    <w:p w14:paraId="6F4DF69E"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ITINERIS EARLY COLLEGE HIGH, UT</w:t>
      </w:r>
    </w:p>
    <w:p w14:paraId="1CFAF3B3"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JOHN HANCOCK CHARTER SCHOOL, UT</w:t>
      </w:r>
    </w:p>
    <w:p w14:paraId="6263EDDF"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JORDAN DISTRICT, UT</w:t>
      </w:r>
    </w:p>
    <w:p w14:paraId="2EA967A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JUAB SCHOOL DISTRICT, UT</w:t>
      </w:r>
    </w:p>
    <w:p w14:paraId="33FAD4ED"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KANE SCHOOL DISTRICT, UT</w:t>
      </w:r>
    </w:p>
    <w:p w14:paraId="38C75EB7"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KARL G MAESER PREPARATORY ACADEMY, UT</w:t>
      </w:r>
    </w:p>
    <w:p w14:paraId="53896B6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LAKEVIEW ACADEMY, UT</w:t>
      </w:r>
    </w:p>
    <w:p w14:paraId="59EAD903"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LEGACY PREPARATORY ACADEMY, UT</w:t>
      </w:r>
    </w:p>
    <w:p w14:paraId="21942C92"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LIBERTY ACADEMY, UT</w:t>
      </w:r>
    </w:p>
    <w:p w14:paraId="4C7EA6C5"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LINCOLN ACADEMY, UT</w:t>
      </w:r>
    </w:p>
    <w:p w14:paraId="31D0A337"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LOGAN SCHOOL DISTRICT, UT</w:t>
      </w:r>
    </w:p>
    <w:p w14:paraId="2C12520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MARIA MONTESSORI ACADEMY, UT</w:t>
      </w:r>
    </w:p>
    <w:p w14:paraId="55E23A66"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MERIT COLLEGE PREPARATORY ACADEMY, UT</w:t>
      </w:r>
    </w:p>
    <w:p w14:paraId="62E7430E"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MILLARD SCHOOL DISTRICT, UT</w:t>
      </w:r>
    </w:p>
    <w:p w14:paraId="5D044E6B"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MOAB CHARTER SCHOOL, UT</w:t>
      </w:r>
    </w:p>
    <w:p w14:paraId="09415303"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MONTICELLO ACADEMY, UT</w:t>
      </w:r>
    </w:p>
    <w:p w14:paraId="2A1A6266"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MORGAN SCHOOL DISTRICT, UT</w:t>
      </w:r>
    </w:p>
    <w:p w14:paraId="513DA165" w14:textId="77777777" w:rsidR="00ED0986" w:rsidRPr="00866B57" w:rsidRDefault="00ED0986" w:rsidP="00144D9D">
      <w:pPr>
        <w:tabs>
          <w:tab w:val="left" w:pos="4590"/>
        </w:tabs>
        <w:textAlignment w:val="baseline"/>
        <w:rPr>
          <w:rFonts w:eastAsia="Arial" w:cs="Arial"/>
          <w:color w:val="000000"/>
          <w:spacing w:val="20"/>
          <w:sz w:val="18"/>
          <w:szCs w:val="18"/>
        </w:rPr>
      </w:pPr>
      <w:r w:rsidRPr="00866B57">
        <w:rPr>
          <w:rFonts w:eastAsia="Arial" w:cs="Arial"/>
          <w:color w:val="000000"/>
          <w:spacing w:val="20"/>
          <w:sz w:val="18"/>
          <w:szCs w:val="18"/>
        </w:rPr>
        <w:t>MOUNTAINVILLE ACADEMY, UT</w:t>
      </w:r>
    </w:p>
    <w:p w14:paraId="44657E5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MURRAY SCHOOL DISTRICT, UT</w:t>
      </w:r>
    </w:p>
    <w:p w14:paraId="04AC1FC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NAVIGATOR POINTE ACADEMY, UT</w:t>
      </w:r>
    </w:p>
    <w:p w14:paraId="5A4CD9A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NEBO SCHOOL DISTRICT, UT</w:t>
      </w:r>
    </w:p>
    <w:p w14:paraId="5146E83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 UT ACAD FOR MATH ENGINEERING &amp; SCIENCE (NUAMES),UT</w:t>
      </w:r>
    </w:p>
    <w:p w14:paraId="2848165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NOAH WEBSTER ACADEMY, UT</w:t>
      </w:r>
    </w:p>
    <w:p w14:paraId="708E11E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DAVIS PREPARATORY ACADEMY, UT</w:t>
      </w:r>
    </w:p>
    <w:p w14:paraId="1552706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SANPETE SCHOOL DISTRICT, UT</w:t>
      </w:r>
    </w:p>
    <w:p w14:paraId="16AF58B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STAR ACADEMY, UT</w:t>
      </w:r>
    </w:p>
    <w:p w14:paraId="5FEB45E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 SUMMIT SCHOOL DISTRICT, UT</w:t>
      </w:r>
    </w:p>
    <w:p w14:paraId="5FE4F46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ODYSSEY CHARTER SCHOOL, UT</w:t>
      </w:r>
    </w:p>
    <w:p w14:paraId="6D80CC3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OGDEN PREPARATORY ACADEMY, UT</w:t>
      </w:r>
    </w:p>
    <w:p w14:paraId="012727A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OGDEN SCHOOL DISTRICT, UT</w:t>
      </w:r>
    </w:p>
    <w:p w14:paraId="562A25F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OPEN CLASSROOM, UT</w:t>
      </w:r>
    </w:p>
    <w:p w14:paraId="2A00245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OPEN HIGH SCHOOL OF UTAH, UT</w:t>
      </w:r>
    </w:p>
    <w:p w14:paraId="627F033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OQUIRRH MOUNTAIN CHARTER SCHOOL, UT</w:t>
      </w:r>
    </w:p>
    <w:p w14:paraId="3DAAEDC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PARADIGM HIGH SCHOOL, UT</w:t>
      </w:r>
    </w:p>
    <w:p w14:paraId="6170F03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PARK CITY SCHOOL DISTRICT, UT</w:t>
      </w:r>
    </w:p>
    <w:p w14:paraId="44BC50A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PINNACLE CANYON ACADEMY, UT</w:t>
      </w:r>
    </w:p>
    <w:p w14:paraId="076F45B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lastRenderedPageBreak/>
        <w:t>PIUTE SCHOOL DISTRICT, UT</w:t>
      </w:r>
    </w:p>
    <w:p w14:paraId="52D1C9D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PROVIDENCE HALL, UT</w:t>
      </w:r>
    </w:p>
    <w:p w14:paraId="5539AAA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PROVO SCHOOL DISTRICT, UT</w:t>
      </w:r>
    </w:p>
    <w:p w14:paraId="2053B4B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QUAIL RUN PRIMARY SCHOOL, UT</w:t>
      </w:r>
    </w:p>
    <w:p w14:paraId="4647816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QUEST ACADEMY, UT</w:t>
      </w:r>
    </w:p>
    <w:p w14:paraId="403B3DF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RANCHES ACADEMY, UT</w:t>
      </w:r>
    </w:p>
    <w:p w14:paraId="3BC5948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REAGAN ACADEMY, UT</w:t>
      </w:r>
    </w:p>
    <w:p w14:paraId="25E10BA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RENAISSANCE ACADEMY, UT</w:t>
      </w:r>
    </w:p>
    <w:p w14:paraId="4588565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RICH SCHOOL DISTRICT, UT</w:t>
      </w:r>
    </w:p>
    <w:p w14:paraId="1A641CB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ROCKWELL CHARTER HIGH SCHOOL, UT</w:t>
      </w:r>
    </w:p>
    <w:p w14:paraId="0DADA62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SALT LAKE ARTS ACADEMY, UT</w:t>
      </w:r>
    </w:p>
    <w:p w14:paraId="59CB85D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SALT LAKE CENTER FOR SCIENCE EDUCATION, UT</w:t>
      </w:r>
    </w:p>
    <w:p w14:paraId="6FDBB13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SALT LAKE SCHOOL DISTRICT, UT</w:t>
      </w:r>
    </w:p>
    <w:p w14:paraId="5A29CEA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SALT LAKE SCHOOL FOR THE PERFORMING ARTS, UT</w:t>
      </w:r>
    </w:p>
    <w:p w14:paraId="10EA213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SAN JUAN SCHOOL DISTRICT, UT</w:t>
      </w:r>
    </w:p>
    <w:p w14:paraId="0108B2B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SEVIER SCHOOL DISTRICT, UT</w:t>
      </w:r>
    </w:p>
    <w:p w14:paraId="45BDD74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SOLDIER HOLLOW CHARTER SCHOOL, UT</w:t>
      </w:r>
    </w:p>
    <w:p w14:paraId="1EF77CE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 SANPETE SCHOOL DISTRICT, UT</w:t>
      </w:r>
    </w:p>
    <w:p w14:paraId="177EA5B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 SUMMIT SCHOOL DISTRICT, UT</w:t>
      </w:r>
    </w:p>
    <w:p w14:paraId="70A95A5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SPECTRUM ACADEMY, UT</w:t>
      </w:r>
    </w:p>
    <w:p w14:paraId="2BFBA02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SUCCESS ACADEMY, UT</w:t>
      </w:r>
    </w:p>
    <w:p w14:paraId="6F3C15B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SUCCESS SCHOOL, UT</w:t>
      </w:r>
    </w:p>
    <w:p w14:paraId="6F1AF37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SUMMIT ACADEMY, UT</w:t>
      </w:r>
    </w:p>
    <w:p w14:paraId="77FBD7C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SUMMIT ACADEMY HIGH SCHOOL, UT</w:t>
      </w:r>
    </w:p>
    <w:p w14:paraId="1390DCC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SYRACUSE ARTS ACADEMY, UT</w:t>
      </w:r>
    </w:p>
    <w:p w14:paraId="3771C9A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THOMAS EDISON - NORTH, UT</w:t>
      </w:r>
    </w:p>
    <w:p w14:paraId="2351067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TIMPANOGOS ACADEMY, UT</w:t>
      </w:r>
    </w:p>
    <w:p w14:paraId="76711EE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TINTIC SCHOOL DISTRICT, UT</w:t>
      </w:r>
    </w:p>
    <w:p w14:paraId="6CBB557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TOOELE SCHOOL DISTRICT, UT</w:t>
      </w:r>
    </w:p>
    <w:p w14:paraId="69C99B8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TUACAHN HIGH SCHOOL FOR THE PERFORMING ARTS, UT</w:t>
      </w:r>
    </w:p>
    <w:p w14:paraId="765F7A6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UINTAH RIVER HIGH, UT</w:t>
      </w:r>
    </w:p>
    <w:p w14:paraId="47E7B9C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UINTAH SCHOOL DISTRICT, UT</w:t>
      </w:r>
    </w:p>
    <w:p w14:paraId="1FCDF02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CONNECTIONS ACADEMY, UT</w:t>
      </w:r>
    </w:p>
    <w:p w14:paraId="3A8346F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COUNTY ACADEMY OF SCIENCE, UT</w:t>
      </w:r>
    </w:p>
    <w:p w14:paraId="59452A3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ELECTRONIC HIGH SCHOOL, UT</w:t>
      </w:r>
    </w:p>
    <w:p w14:paraId="4D70A52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SCHOOLS FOR DEAF &amp; BLIND, UT</w:t>
      </w:r>
    </w:p>
    <w:p w14:paraId="757D36C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STATE OFFICE OF EDUCATION, UT</w:t>
      </w:r>
    </w:p>
    <w:p w14:paraId="5FAAD65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VIRTUAL ACADEMY, UT</w:t>
      </w:r>
    </w:p>
    <w:p w14:paraId="37EEB3F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VENTURE ACADEMY, UT</w:t>
      </w:r>
    </w:p>
    <w:p w14:paraId="5B7B8A3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VISTA AT ENTRADA SCHOOL OF PERFORMING ARTS AND</w:t>
      </w:r>
    </w:p>
    <w:p w14:paraId="2D7308C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TECHNOLOGY, UT </w:t>
      </w:r>
    </w:p>
    <w:p w14:paraId="312459C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WALDEN SCHOOL OF LIBERAL ARTS, UT</w:t>
      </w:r>
    </w:p>
    <w:p w14:paraId="5A9472C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WASATCH PEAK ACADEMY, UT </w:t>
      </w:r>
      <w:r w:rsidRPr="00866B57">
        <w:rPr>
          <w:rFonts w:eastAsia="Arial" w:cs="Arial"/>
          <w:color w:val="000000"/>
          <w:spacing w:val="20"/>
          <w:sz w:val="18"/>
          <w:szCs w:val="18"/>
        </w:rPr>
        <w:br/>
        <w:t xml:space="preserve">WASATCH SCHOOL DISTRICT, UT </w:t>
      </w:r>
      <w:r w:rsidRPr="00866B57">
        <w:rPr>
          <w:rFonts w:eastAsia="Arial" w:cs="Arial"/>
          <w:color w:val="000000"/>
          <w:spacing w:val="20"/>
          <w:sz w:val="18"/>
          <w:szCs w:val="18"/>
        </w:rPr>
        <w:br/>
        <w:t xml:space="preserve">WASHINGTON SCHOOL DISTRICT, UT </w:t>
      </w:r>
      <w:r w:rsidRPr="00866B57">
        <w:rPr>
          <w:rFonts w:eastAsia="Arial" w:cs="Arial"/>
          <w:color w:val="000000"/>
          <w:spacing w:val="20"/>
          <w:sz w:val="18"/>
          <w:szCs w:val="18"/>
        </w:rPr>
        <w:br/>
        <w:t xml:space="preserve">WAYNE SCHOOL DISTRICT, UT </w:t>
      </w:r>
      <w:r w:rsidRPr="00866B57">
        <w:rPr>
          <w:rFonts w:eastAsia="Arial" w:cs="Arial"/>
          <w:color w:val="000000"/>
          <w:spacing w:val="20"/>
          <w:sz w:val="18"/>
          <w:szCs w:val="18"/>
        </w:rPr>
        <w:br/>
        <w:t xml:space="preserve">WEBER SCHOOL DISTRICT, UT </w:t>
      </w:r>
      <w:r w:rsidRPr="00866B57">
        <w:rPr>
          <w:rFonts w:eastAsia="Arial" w:cs="Arial"/>
          <w:color w:val="000000"/>
          <w:spacing w:val="20"/>
          <w:sz w:val="18"/>
          <w:szCs w:val="18"/>
        </w:rPr>
        <w:br/>
        <w:t>WEILENMANN SCHOOL OF DISCOVERY, UT</w:t>
      </w:r>
    </w:p>
    <w:p w14:paraId="0C03BCBF" w14:textId="77777777" w:rsidR="00ED0986" w:rsidRPr="00866B57" w:rsidRDefault="00ED0986" w:rsidP="00144D9D">
      <w:pPr>
        <w:textAlignment w:val="baseline"/>
        <w:rPr>
          <w:rFonts w:eastAsia="Arial" w:cs="Arial"/>
          <w:b/>
          <w:color w:val="000000"/>
          <w:spacing w:val="20"/>
          <w:sz w:val="18"/>
          <w:szCs w:val="18"/>
          <w:u w:val="single"/>
        </w:rPr>
      </w:pPr>
      <w:r w:rsidRPr="00866B57">
        <w:rPr>
          <w:rFonts w:eastAsia="Arial" w:cs="Arial"/>
          <w:b/>
          <w:color w:val="000000"/>
          <w:spacing w:val="20"/>
          <w:sz w:val="18"/>
          <w:szCs w:val="18"/>
          <w:u w:val="single"/>
        </w:rPr>
        <w:t xml:space="preserve">HIGHER EDUCATION INCLUDING, BUT NOT LIMITED TO: </w:t>
      </w:r>
    </w:p>
    <w:p w14:paraId="066CA25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ARGOSY UNIVERSITY</w:t>
      </w:r>
    </w:p>
    <w:p w14:paraId="109B900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BATON ROUGE COMMUNITY COLLEGE, LA</w:t>
      </w:r>
    </w:p>
    <w:p w14:paraId="3AF0785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BIRTHINGWAY COLLEGE OF MIDWIFERY</w:t>
      </w:r>
    </w:p>
    <w:p w14:paraId="3646673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BLUE MOUNTAIN COMMUNITY COLLEGE</w:t>
      </w:r>
    </w:p>
    <w:p w14:paraId="45F39F1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BRIGHAM YOUNG UNIVERSITY - HAWAII</w:t>
      </w:r>
    </w:p>
    <w:p w14:paraId="2E2B594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CENTRAL OREGON COMMUNITY COLLEGE</w:t>
      </w:r>
    </w:p>
    <w:p w14:paraId="500DA2E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CENTENARY COLLEGE OF LOUISIANA</w:t>
      </w:r>
    </w:p>
    <w:p w14:paraId="36307B0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CHEMEKETA COMMUNITY COLLEGE</w:t>
      </w:r>
    </w:p>
    <w:p w14:paraId="7CEB701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CLACKAMAS COMMUNITY COLLEGE</w:t>
      </w:r>
    </w:p>
    <w:p w14:paraId="6F38DC7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COLLEGE OF THE MARSHALL ISLANDS</w:t>
      </w:r>
    </w:p>
    <w:p w14:paraId="736E38C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COLUMBIA GORGE COMMUNITY COLLEGE </w:t>
      </w:r>
    </w:p>
    <w:p w14:paraId="66847CF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CONCORDIA UNIVERSITY</w:t>
      </w:r>
    </w:p>
    <w:p w14:paraId="03BAC76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GEORGE FOX UNIVERSITY </w:t>
      </w:r>
    </w:p>
    <w:p w14:paraId="2F8092A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KLAMATH COMMUNITY COLLEGE DISTRICT </w:t>
      </w:r>
    </w:p>
    <w:p w14:paraId="72881C5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LANE COMMUNITY COLLEGE</w:t>
      </w:r>
    </w:p>
    <w:p w14:paraId="6AB4FEF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LEWIS AND CLARK COLLEGE</w:t>
      </w:r>
    </w:p>
    <w:p w14:paraId="3CA71CA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LINFIELD COLLEGE</w:t>
      </w:r>
    </w:p>
    <w:p w14:paraId="72023BD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LINN-BENTON COMMUNITY COLLEGE</w:t>
      </w:r>
    </w:p>
    <w:p w14:paraId="5ABE311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LOUISIANA COLLEGE, LA</w:t>
      </w:r>
    </w:p>
    <w:p w14:paraId="4D6D5F8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LOUISIANA STATE UNIVERSITY</w:t>
      </w:r>
    </w:p>
    <w:p w14:paraId="77F6654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LOUISIANA STATE UNIVERSITY HEALTH SERVICES</w:t>
      </w:r>
    </w:p>
    <w:p w14:paraId="4299421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MARYLHURST UNIVERSITY</w:t>
      </w:r>
    </w:p>
    <w:p w14:paraId="0C88733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MT. HOOD COMMUNITY COLLEGE</w:t>
      </w:r>
    </w:p>
    <w:p w14:paraId="69B82A0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MULTNOMAH BIBLE COLLEGE</w:t>
      </w:r>
    </w:p>
    <w:p w14:paraId="5930C80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NATIONAL COLLEGE OF NATURAL MEDICINE</w:t>
      </w:r>
    </w:p>
    <w:p w14:paraId="3F766F9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NORTHWEST CHRISTIAN COLLEGE</w:t>
      </w:r>
    </w:p>
    <w:p w14:paraId="3DA3AC6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HEALTH AND SCIENCE UNIVERSITY</w:t>
      </w:r>
    </w:p>
    <w:p w14:paraId="4B1AB0C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INSTITUTE OF TECHNOLOGY</w:t>
      </w:r>
    </w:p>
    <w:p w14:paraId="59FBD02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STATE UNIVERSITY</w:t>
      </w:r>
    </w:p>
    <w:p w14:paraId="2C6E360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UNIVERSITY SYSTEM</w:t>
      </w:r>
    </w:p>
    <w:p w14:paraId="1B1C533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PACIFIC UNIVERSITY</w:t>
      </w:r>
    </w:p>
    <w:p w14:paraId="28B0105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PIONEER PACIFIC COLLEGE</w:t>
      </w:r>
    </w:p>
    <w:p w14:paraId="056F7A0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PORTLAND COMMUNITY COLLEGE</w:t>
      </w:r>
    </w:p>
    <w:p w14:paraId="20AA112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PORTLAND STATE UNIVERSITY</w:t>
      </w:r>
    </w:p>
    <w:p w14:paraId="3760C32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REED COLLEGE</w:t>
      </w:r>
    </w:p>
    <w:p w14:paraId="162AD18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RESEARCH CORPORATION OF THE UNIVERSITY OF HAWAII</w:t>
      </w:r>
    </w:p>
    <w:p w14:paraId="03B4401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ROGUE COMMUNITY COLLEGE</w:t>
      </w:r>
    </w:p>
    <w:p w14:paraId="350C9B3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SOUTHEASTERN LOUISIANA UNIVERSITY</w:t>
      </w:r>
    </w:p>
    <w:p w14:paraId="3FAB381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SOUTHERN OREGON UNIVERSITY (OREGON UNIVERSITY</w:t>
      </w:r>
    </w:p>
    <w:p w14:paraId="2692A8A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SYSTEM)</w:t>
      </w:r>
    </w:p>
    <w:p w14:paraId="635D35F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SOUTHWESTERN OREGON COMMUNITY COLLEGE</w:t>
      </w:r>
    </w:p>
    <w:p w14:paraId="09ECCF2E"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TULANE UNIVERSITY</w:t>
      </w:r>
    </w:p>
    <w:p w14:paraId="5CD4C7E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TILLAMOOK BAY COMMUNITY COLLEGE</w:t>
      </w:r>
    </w:p>
    <w:p w14:paraId="6A0547C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UMPQUA COMMUNITY COLLEGE</w:t>
      </w:r>
    </w:p>
    <w:p w14:paraId="67A0525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UNIVERSITY OF HAWAII BOARD OF REGENTS</w:t>
      </w:r>
    </w:p>
    <w:p w14:paraId="598E1DA0" w14:textId="77777777" w:rsidR="00582ED1"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UNIVERSITY OF HAWAII-HONOLULU COMMUNITY COLLEGE</w:t>
      </w:r>
    </w:p>
    <w:p w14:paraId="0C84EA9F" w14:textId="2078E8F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UNIVERSITY OF OREGON-GRADUATE SCHOOL</w:t>
      </w:r>
    </w:p>
    <w:p w14:paraId="62297CA6" w14:textId="77777777" w:rsidR="00ED0986" w:rsidRPr="00866B57" w:rsidRDefault="00ED0986" w:rsidP="00144D9D">
      <w:pPr>
        <w:tabs>
          <w:tab w:val="left" w:pos="-720"/>
        </w:tabs>
        <w:textAlignment w:val="baseline"/>
        <w:rPr>
          <w:rFonts w:eastAsia="Arial" w:cs="Arial"/>
          <w:color w:val="000000"/>
          <w:spacing w:val="20"/>
          <w:sz w:val="18"/>
          <w:szCs w:val="18"/>
        </w:rPr>
      </w:pPr>
      <w:r w:rsidRPr="00866B57">
        <w:rPr>
          <w:rFonts w:eastAsia="Arial" w:cs="Arial"/>
          <w:color w:val="000000"/>
          <w:spacing w:val="20"/>
          <w:sz w:val="18"/>
          <w:szCs w:val="18"/>
        </w:rPr>
        <w:t>UNIVERSITY OF PORTLAND</w:t>
      </w:r>
    </w:p>
    <w:p w14:paraId="6C9FD08E" w14:textId="77777777" w:rsidR="00ED0986" w:rsidRPr="00866B57" w:rsidRDefault="00ED0986" w:rsidP="00144D9D">
      <w:pPr>
        <w:tabs>
          <w:tab w:val="left" w:pos="-720"/>
        </w:tabs>
        <w:textAlignment w:val="baseline"/>
        <w:rPr>
          <w:rFonts w:eastAsia="Arial" w:cs="Arial"/>
          <w:color w:val="000000"/>
          <w:spacing w:val="20"/>
          <w:sz w:val="18"/>
          <w:szCs w:val="18"/>
        </w:rPr>
      </w:pPr>
      <w:r w:rsidRPr="00866B57">
        <w:rPr>
          <w:rFonts w:eastAsia="Arial" w:cs="Arial"/>
          <w:color w:val="000000"/>
          <w:spacing w:val="20"/>
          <w:sz w:val="18"/>
          <w:szCs w:val="18"/>
        </w:rPr>
        <w:t>UNIVERSITY OF NEW ORLEANS</w:t>
      </w:r>
    </w:p>
    <w:p w14:paraId="4A10D923" w14:textId="77777777" w:rsidR="00ED0986" w:rsidRPr="00866B57" w:rsidRDefault="00ED0986" w:rsidP="00144D9D">
      <w:pPr>
        <w:tabs>
          <w:tab w:val="left" w:pos="-720"/>
        </w:tabs>
        <w:textAlignment w:val="baseline"/>
        <w:rPr>
          <w:rFonts w:eastAsia="Arial" w:cs="Arial"/>
          <w:color w:val="000000"/>
          <w:spacing w:val="20"/>
          <w:sz w:val="18"/>
          <w:szCs w:val="18"/>
        </w:rPr>
      </w:pPr>
      <w:r w:rsidRPr="00866B57">
        <w:rPr>
          <w:rFonts w:eastAsia="Arial" w:cs="Arial"/>
          <w:color w:val="000000"/>
          <w:spacing w:val="20"/>
          <w:sz w:val="18"/>
          <w:szCs w:val="18"/>
        </w:rPr>
        <w:t>WESTERN OREGON UNIVERSITY</w:t>
      </w:r>
    </w:p>
    <w:p w14:paraId="0366EFCE" w14:textId="77777777" w:rsidR="00ED0986" w:rsidRPr="00866B57" w:rsidRDefault="00ED0986" w:rsidP="00144D9D">
      <w:pPr>
        <w:tabs>
          <w:tab w:val="left" w:pos="-720"/>
        </w:tabs>
        <w:textAlignment w:val="baseline"/>
        <w:rPr>
          <w:rFonts w:eastAsia="Arial" w:cs="Arial"/>
          <w:color w:val="000000"/>
          <w:spacing w:val="20"/>
          <w:sz w:val="18"/>
          <w:szCs w:val="18"/>
        </w:rPr>
      </w:pPr>
      <w:r w:rsidRPr="00866B57">
        <w:rPr>
          <w:rFonts w:eastAsia="Arial" w:cs="Arial"/>
          <w:color w:val="000000"/>
          <w:spacing w:val="20"/>
          <w:sz w:val="18"/>
          <w:szCs w:val="18"/>
        </w:rPr>
        <w:t>WESTERN STATES CHIROPRACTIC COLLEGE</w:t>
      </w:r>
    </w:p>
    <w:p w14:paraId="1F0A6E61" w14:textId="77777777" w:rsidR="00ED0986" w:rsidRPr="00866B57" w:rsidRDefault="00ED0986" w:rsidP="00144D9D">
      <w:pPr>
        <w:tabs>
          <w:tab w:val="left" w:pos="-720"/>
        </w:tabs>
        <w:textAlignment w:val="baseline"/>
        <w:rPr>
          <w:rFonts w:eastAsia="Arial" w:cs="Arial"/>
          <w:color w:val="000000"/>
          <w:spacing w:val="20"/>
          <w:sz w:val="18"/>
          <w:szCs w:val="18"/>
        </w:rPr>
      </w:pPr>
      <w:r w:rsidRPr="00866B57">
        <w:rPr>
          <w:rFonts w:eastAsia="Arial" w:cs="Arial"/>
          <w:color w:val="000000"/>
          <w:spacing w:val="20"/>
          <w:sz w:val="18"/>
          <w:szCs w:val="18"/>
        </w:rPr>
        <w:t>WILLAMETTE UNIVERSITY</w:t>
      </w:r>
    </w:p>
    <w:p w14:paraId="6E395015" w14:textId="77777777" w:rsidR="00ED0986" w:rsidRPr="00866B57" w:rsidRDefault="00ED0986" w:rsidP="00144D9D">
      <w:pPr>
        <w:tabs>
          <w:tab w:val="left" w:pos="-720"/>
        </w:tabs>
        <w:textAlignment w:val="baseline"/>
        <w:rPr>
          <w:rFonts w:eastAsia="Arial" w:cs="Arial"/>
          <w:color w:val="000000"/>
          <w:spacing w:val="20"/>
          <w:sz w:val="18"/>
          <w:szCs w:val="18"/>
        </w:rPr>
      </w:pPr>
      <w:r w:rsidRPr="00866B57">
        <w:rPr>
          <w:rFonts w:eastAsia="Arial" w:cs="Arial"/>
          <w:color w:val="000000"/>
          <w:spacing w:val="20"/>
          <w:sz w:val="18"/>
          <w:szCs w:val="18"/>
        </w:rPr>
        <w:t>XAVIER UNIVERSITY</w:t>
      </w:r>
    </w:p>
    <w:p w14:paraId="27C2357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SYSTEM OF HIGHER EDUCATION, UT</w:t>
      </w:r>
    </w:p>
    <w:p w14:paraId="60899ED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UNIVERSITY OF UTAH, UT</w:t>
      </w:r>
    </w:p>
    <w:p w14:paraId="1A9FC06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STATE UNIVERSITY, UT</w:t>
      </w:r>
    </w:p>
    <w:p w14:paraId="7DA4F38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lastRenderedPageBreak/>
        <w:t>WEBER STATE UNIVERSITY, UT</w:t>
      </w:r>
    </w:p>
    <w:p w14:paraId="3C1F602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SOUTHERN UTAH UNIVERSITY, UT</w:t>
      </w:r>
    </w:p>
    <w:p w14:paraId="1AB8976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SNOW COLLEGE, UT</w:t>
      </w:r>
    </w:p>
    <w:p w14:paraId="36951F1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DIXIE STATE COLLEGE, UT</w:t>
      </w:r>
    </w:p>
    <w:p w14:paraId="11D6729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COLLEGE OF EASTERN UTAH, UT</w:t>
      </w:r>
    </w:p>
    <w:p w14:paraId="6AF6343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VALLEY UNIVERSITY, UT</w:t>
      </w:r>
    </w:p>
    <w:p w14:paraId="023EE2E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SALT LAKE COMMUNITY COLLEGE, UT</w:t>
      </w:r>
    </w:p>
    <w:p w14:paraId="41936A32"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UTAH COLLEGE OF APPLIED TECHNOLOGY, UT</w:t>
      </w:r>
    </w:p>
    <w:p w14:paraId="4F5DD56F" w14:textId="77777777" w:rsidR="00ED0986" w:rsidRPr="00866B57" w:rsidRDefault="00ED0986" w:rsidP="00144D9D">
      <w:pPr>
        <w:textAlignment w:val="baseline"/>
        <w:rPr>
          <w:rFonts w:eastAsia="Arial" w:cs="Arial"/>
          <w:color w:val="000000"/>
          <w:spacing w:val="20"/>
          <w:sz w:val="18"/>
          <w:szCs w:val="18"/>
        </w:rPr>
      </w:pPr>
    </w:p>
    <w:p w14:paraId="5DD1E8ED" w14:textId="77777777" w:rsidR="00ED0986" w:rsidRPr="00866B57" w:rsidRDefault="00ED0986" w:rsidP="00144D9D">
      <w:pPr>
        <w:textAlignment w:val="baseline"/>
        <w:rPr>
          <w:rFonts w:eastAsia="Arial" w:cs="Arial"/>
          <w:b/>
          <w:color w:val="000000"/>
          <w:spacing w:val="20"/>
          <w:sz w:val="18"/>
          <w:szCs w:val="18"/>
          <w:u w:val="single"/>
        </w:rPr>
      </w:pPr>
      <w:r w:rsidRPr="00866B57">
        <w:rPr>
          <w:rFonts w:eastAsia="Arial" w:cs="Arial"/>
          <w:b/>
          <w:color w:val="000000"/>
          <w:spacing w:val="20"/>
          <w:sz w:val="18"/>
          <w:szCs w:val="18"/>
          <w:u w:val="single"/>
        </w:rPr>
        <w:t xml:space="preserve">STATE AGENCIES INCLUDING BUT NOT LIMITED TO: </w:t>
      </w:r>
    </w:p>
    <w:p w14:paraId="58E1B1A0" w14:textId="77777777" w:rsidR="00ED0986" w:rsidRPr="00866B57" w:rsidRDefault="00ED0986" w:rsidP="00144D9D">
      <w:pPr>
        <w:textAlignment w:val="baseline"/>
        <w:rPr>
          <w:rFonts w:eastAsia="Arial" w:cs="Arial"/>
          <w:b/>
          <w:color w:val="000000"/>
          <w:spacing w:val="20"/>
          <w:sz w:val="18"/>
          <w:szCs w:val="18"/>
          <w:u w:val="single"/>
        </w:rPr>
      </w:pPr>
      <w:r w:rsidRPr="00866B57">
        <w:rPr>
          <w:rFonts w:eastAsia="Arial" w:cs="Arial"/>
          <w:color w:val="000000"/>
          <w:spacing w:val="20"/>
          <w:sz w:val="18"/>
          <w:szCs w:val="18"/>
        </w:rPr>
        <w:t>ADMIN. SERVICES OFFICE</w:t>
      </w:r>
    </w:p>
    <w:p w14:paraId="656825A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BOARD OF MEDICAL EXAMINERS</w:t>
      </w:r>
    </w:p>
    <w:p w14:paraId="677A8D4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HAWAII CHILD SUPPORT ENFORCEMENT AGENCY </w:t>
      </w:r>
    </w:p>
    <w:p w14:paraId="6389D8EB"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HAWAII DEPARTMENT OF TRANSPORTATION </w:t>
      </w:r>
    </w:p>
    <w:p w14:paraId="3A53953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 xml:space="preserve">HAWAII HEALTH SYSTEMS CORPORATION </w:t>
      </w:r>
    </w:p>
    <w:p w14:paraId="338F999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OFFICE OF MEDICAL ASSISTANCE PROGRAMS</w:t>
      </w:r>
    </w:p>
    <w:p w14:paraId="270454C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OFFICE OF THE STATE TREASURER</w:t>
      </w:r>
    </w:p>
    <w:p w14:paraId="6C353A18"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BOARD OF ARCHITECTS</w:t>
      </w:r>
    </w:p>
    <w:p w14:paraId="5102A8D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CHILD DEVELOPMENT COALITION</w:t>
      </w:r>
    </w:p>
    <w:p w14:paraId="6E13751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DEPARTMENT OF EDUCATION</w:t>
      </w:r>
    </w:p>
    <w:p w14:paraId="7B80471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DEPARTMENT OF FORESTRY</w:t>
      </w:r>
    </w:p>
    <w:p w14:paraId="03349694"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DEPT OF TRANSPORTATION</w:t>
      </w:r>
    </w:p>
    <w:p w14:paraId="13814F0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DEPT. OF EDUCATION</w:t>
      </w:r>
    </w:p>
    <w:p w14:paraId="62C2BB21"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LOTTERY</w:t>
      </w:r>
    </w:p>
    <w:p w14:paraId="6391D92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OFFICE OF ENERGY</w:t>
      </w:r>
    </w:p>
    <w:p w14:paraId="6D45544F"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STATE BOARD OF NURSING</w:t>
      </w:r>
    </w:p>
    <w:p w14:paraId="17C0470C"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STATE DEPT OF CORRECTIONS</w:t>
      </w:r>
    </w:p>
    <w:p w14:paraId="46726403"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STATE POLICE</w:t>
      </w:r>
    </w:p>
    <w:p w14:paraId="2D7399F6"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TOURISM COMMISSION</w:t>
      </w:r>
    </w:p>
    <w:p w14:paraId="46E64829"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OREGON TRAVEL INFORMATION COUNCIL</w:t>
      </w:r>
    </w:p>
    <w:p w14:paraId="0B6B25E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SANTIAM CANYON COMMUNICATION CENTER</w:t>
      </w:r>
    </w:p>
    <w:p w14:paraId="289A2D6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SEIU LOCAL 503, OPEU</w:t>
      </w:r>
    </w:p>
    <w:p w14:paraId="3DCC35B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SOH- JUDICIARY CONTRACTS AND PURCH</w:t>
      </w:r>
    </w:p>
    <w:p w14:paraId="5E346B0A"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STATE DEPARTMENT OF DEFENSE, STATE OF HAWAII</w:t>
      </w:r>
    </w:p>
    <w:p w14:paraId="1BFB5120"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STATE OF HAWAII</w:t>
      </w:r>
    </w:p>
    <w:p w14:paraId="1364011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STATE OF HAWAII, DEPT. OF EDUCATION</w:t>
      </w:r>
    </w:p>
    <w:p w14:paraId="7E8A4EE7"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STATE OF LOUISIANA</w:t>
      </w:r>
    </w:p>
    <w:p w14:paraId="1B01F0AD"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STATE OF LOUISIANA DEPT. OF EDUCATION</w:t>
      </w:r>
    </w:p>
    <w:p w14:paraId="347AE0F5" w14:textId="77777777" w:rsidR="00ED0986" w:rsidRPr="00866B57" w:rsidRDefault="00ED0986" w:rsidP="00144D9D">
      <w:pPr>
        <w:textAlignment w:val="baseline"/>
        <w:rPr>
          <w:rFonts w:eastAsia="Arial" w:cs="Arial"/>
          <w:color w:val="000000"/>
          <w:spacing w:val="20"/>
          <w:sz w:val="18"/>
          <w:szCs w:val="18"/>
        </w:rPr>
      </w:pPr>
      <w:r w:rsidRPr="00866B57">
        <w:rPr>
          <w:rFonts w:eastAsia="Arial" w:cs="Arial"/>
          <w:color w:val="000000"/>
          <w:spacing w:val="20"/>
          <w:sz w:val="18"/>
          <w:szCs w:val="18"/>
        </w:rPr>
        <w:t>STATE OF LOUISIANA, 26</w:t>
      </w:r>
      <w:r w:rsidRPr="00866B57">
        <w:rPr>
          <w:rFonts w:eastAsia="Arial" w:cs="Arial"/>
          <w:color w:val="000000"/>
          <w:spacing w:val="20"/>
          <w:sz w:val="18"/>
          <w:szCs w:val="18"/>
          <w:vertAlign w:val="superscript"/>
        </w:rPr>
        <w:t>TH</w:t>
      </w:r>
      <w:r w:rsidRPr="00866B57">
        <w:rPr>
          <w:rFonts w:eastAsia="Arial" w:cs="Arial"/>
          <w:color w:val="000000"/>
          <w:spacing w:val="20"/>
          <w:sz w:val="18"/>
          <w:szCs w:val="18"/>
        </w:rPr>
        <w:t xml:space="preserve"> JUDICIAL DISTRICT ATTORNEY</w:t>
      </w:r>
    </w:p>
    <w:p w14:paraId="25BF023A" w14:textId="77777777" w:rsidR="00144D9D" w:rsidRPr="00866B57" w:rsidRDefault="00144D9D" w:rsidP="00582ED1">
      <w:pPr>
        <w:ind w:right="-31"/>
        <w:rPr>
          <w:rFonts w:eastAsia="Arial" w:cs="Arial"/>
          <w:color w:val="000000"/>
          <w:spacing w:val="20"/>
          <w:sz w:val="18"/>
          <w:szCs w:val="18"/>
        </w:rPr>
        <w:sectPr w:rsidR="00144D9D" w:rsidRPr="00866B57" w:rsidSect="00866B57">
          <w:pgSz w:w="12240" w:h="15840"/>
          <w:pgMar w:top="360" w:right="1440" w:bottom="1440" w:left="630" w:header="576" w:footer="576" w:gutter="0"/>
          <w:cols w:num="3" w:space="576"/>
        </w:sectPr>
      </w:pPr>
    </w:p>
    <w:p w14:paraId="6914F51D" w14:textId="77777777" w:rsidR="00ED0986" w:rsidRPr="00866B57" w:rsidRDefault="00ED0986" w:rsidP="00582ED1">
      <w:pPr>
        <w:ind w:right="-31"/>
        <w:rPr>
          <w:rFonts w:eastAsia="PMingLiU" w:cs="Arial"/>
          <w:spacing w:val="20"/>
          <w:sz w:val="18"/>
          <w:szCs w:val="18"/>
        </w:rPr>
      </w:pPr>
      <w:r w:rsidRPr="00866B57">
        <w:rPr>
          <w:rFonts w:eastAsia="Arial" w:cs="Arial"/>
          <w:color w:val="000000"/>
          <w:spacing w:val="20"/>
          <w:sz w:val="18"/>
          <w:szCs w:val="18"/>
        </w:rPr>
        <w:t>STATE OF UTAH</w:t>
      </w:r>
    </w:p>
    <w:p w14:paraId="640C38C4" w14:textId="77777777" w:rsidR="00ED0986" w:rsidRPr="00866B57" w:rsidRDefault="00ED0986" w:rsidP="00582ED1">
      <w:pPr>
        <w:rPr>
          <w:rFonts w:eastAsia="Calibri" w:cs="Arial"/>
          <w:i/>
          <w:sz w:val="18"/>
          <w:szCs w:val="18"/>
        </w:rPr>
        <w:sectPr w:rsidR="00ED0986" w:rsidRPr="00866B57" w:rsidSect="00866B57">
          <w:type w:val="continuous"/>
          <w:pgSz w:w="12240" w:h="15840"/>
          <w:pgMar w:top="360" w:right="1440" w:bottom="1440" w:left="630" w:header="576" w:footer="576" w:gutter="0"/>
          <w:cols w:num="3" w:space="576"/>
        </w:sectPr>
      </w:pPr>
    </w:p>
    <w:p w14:paraId="43EAB23C" w14:textId="77777777" w:rsidR="00ED0986" w:rsidRPr="002D264F" w:rsidRDefault="00ED0986" w:rsidP="00ED0986">
      <w:pPr>
        <w:rPr>
          <w:rFonts w:eastAsia="Calibri" w:cs="Arial"/>
          <w:i/>
        </w:rPr>
        <w:sectPr w:rsidR="00ED0986" w:rsidRPr="002D264F">
          <w:type w:val="continuous"/>
          <w:pgSz w:w="12240" w:h="15840"/>
          <w:pgMar w:top="360" w:right="1440" w:bottom="1440" w:left="630" w:header="576" w:footer="576" w:gutter="0"/>
          <w:cols w:space="720"/>
        </w:sectPr>
      </w:pPr>
    </w:p>
    <w:p w14:paraId="1DC48B61" w14:textId="09CE5557" w:rsidR="000A35F9" w:rsidRPr="002D264F" w:rsidRDefault="000A35F9" w:rsidP="000A35F9">
      <w:pPr>
        <w:pBdr>
          <w:bottom w:val="single" w:sz="6" w:space="1" w:color="auto"/>
        </w:pBdr>
        <w:spacing w:after="240"/>
        <w:jc w:val="center"/>
        <w:rPr>
          <w:rFonts w:cs="Arial"/>
          <w:b/>
        </w:rPr>
      </w:pPr>
      <w:r w:rsidRPr="002D264F">
        <w:rPr>
          <w:rFonts w:cs="Arial"/>
          <w:b/>
        </w:rPr>
        <w:lastRenderedPageBreak/>
        <w:t xml:space="preserve">APPENDIX B </w:t>
      </w:r>
      <w:r w:rsidR="005E4116" w:rsidRPr="002D264F">
        <w:rPr>
          <w:rFonts w:cs="Arial"/>
          <w:b/>
        </w:rPr>
        <w:t xml:space="preserve">– </w:t>
      </w:r>
      <w:r w:rsidR="000C3432" w:rsidRPr="002D264F">
        <w:rPr>
          <w:rFonts w:cs="Arial"/>
          <w:b/>
        </w:rPr>
        <w:t>BEST VALUE SOLICITATION</w:t>
      </w:r>
    </w:p>
    <w:p w14:paraId="1823CB14" w14:textId="7545A825" w:rsidR="00A50848" w:rsidRPr="002D264F" w:rsidRDefault="00A50848" w:rsidP="000A35F9">
      <w:pPr>
        <w:spacing w:after="240"/>
        <w:jc w:val="center"/>
        <w:rPr>
          <w:rFonts w:cs="Arial"/>
          <w:b/>
        </w:rPr>
      </w:pPr>
      <w:r w:rsidRPr="002D264F">
        <w:rPr>
          <w:rFonts w:cs="Arial"/>
          <w:b/>
        </w:rPr>
        <w:t xml:space="preserve">SECTION </w:t>
      </w:r>
      <w:r w:rsidR="00CF3F0F" w:rsidRPr="002D264F">
        <w:rPr>
          <w:rFonts w:cs="Arial"/>
          <w:b/>
        </w:rPr>
        <w:t>F</w:t>
      </w:r>
      <w:r w:rsidRPr="002D264F">
        <w:rPr>
          <w:rFonts w:cs="Arial"/>
          <w:b/>
        </w:rPr>
        <w:t xml:space="preserve"> – </w:t>
      </w:r>
      <w:r w:rsidR="00676B66" w:rsidRPr="002D264F">
        <w:rPr>
          <w:rFonts w:cs="Arial"/>
          <w:b/>
        </w:rPr>
        <w:t>BACKGROUND</w:t>
      </w:r>
      <w:r w:rsidR="00F16D1C" w:rsidRPr="002D264F">
        <w:rPr>
          <w:rFonts w:cs="Arial"/>
          <w:b/>
        </w:rPr>
        <w:t xml:space="preserve"> &amp; SCOPE</w:t>
      </w:r>
    </w:p>
    <w:p w14:paraId="64D1B200" w14:textId="34FFAAE4" w:rsidR="00871509" w:rsidRPr="00871509" w:rsidRDefault="00871509" w:rsidP="00871509">
      <w:pPr>
        <w:rPr>
          <w:bCs/>
        </w:rPr>
      </w:pPr>
      <w:r w:rsidRPr="00871509">
        <w:rPr>
          <w:b/>
          <w:bCs/>
        </w:rPr>
        <w:t>CRITICAL INSTRUCTION</w:t>
      </w:r>
      <w:r w:rsidR="00DE2A57">
        <w:rPr>
          <w:b/>
          <w:bCs/>
        </w:rPr>
        <w:t>S</w:t>
      </w:r>
      <w:r w:rsidRPr="00871509">
        <w:rPr>
          <w:b/>
          <w:bCs/>
        </w:rPr>
        <w:t xml:space="preserve"> TO VENDORS</w:t>
      </w:r>
      <w:r w:rsidRPr="00871509">
        <w:rPr>
          <w:b/>
          <w:bCs/>
        </w:rPr>
        <w:br/>
      </w:r>
      <w:r w:rsidRPr="00871509">
        <w:rPr>
          <w:bCs/>
        </w:rPr>
        <w:t xml:space="preserve">Vendors are responsible for reviewing this solicitation in its entirety and ensuring compliance with all requirements. In addition to the </w:t>
      </w:r>
      <w:r>
        <w:rPr>
          <w:bCs/>
        </w:rPr>
        <w:t xml:space="preserve">Background and Scope in this </w:t>
      </w:r>
      <w:r w:rsidRPr="00871509">
        <w:rPr>
          <w:bCs/>
          <w:u w:val="single"/>
        </w:rPr>
        <w:t>Section F</w:t>
      </w:r>
      <w:r w:rsidRPr="00871509">
        <w:rPr>
          <w:bCs/>
        </w:rPr>
        <w:t>, refer to the following sections for related information on scope, submission, evaluation, and award:</w:t>
      </w:r>
    </w:p>
    <w:p w14:paraId="5BA69A8A" w14:textId="77777777" w:rsidR="00871509" w:rsidRPr="00871509" w:rsidRDefault="00871509" w:rsidP="00871509">
      <w:pPr>
        <w:rPr>
          <w:bCs/>
        </w:rPr>
      </w:pPr>
    </w:p>
    <w:p w14:paraId="21839998" w14:textId="6D293866" w:rsidR="00871509" w:rsidRPr="00871509" w:rsidRDefault="00871509" w:rsidP="00965380">
      <w:pPr>
        <w:numPr>
          <w:ilvl w:val="0"/>
          <w:numId w:val="51"/>
        </w:numPr>
        <w:rPr>
          <w:bCs/>
        </w:rPr>
      </w:pPr>
      <w:r w:rsidRPr="00871509">
        <w:rPr>
          <w:b/>
          <w:bCs/>
        </w:rPr>
        <w:t xml:space="preserve">Section </w:t>
      </w:r>
      <w:r>
        <w:rPr>
          <w:b/>
          <w:bCs/>
        </w:rPr>
        <w:t>B – Lead Agency Requirements</w:t>
      </w:r>
    </w:p>
    <w:p w14:paraId="50A8208D" w14:textId="77777777" w:rsidR="00871509" w:rsidRPr="00871509" w:rsidRDefault="00871509" w:rsidP="00965380">
      <w:pPr>
        <w:numPr>
          <w:ilvl w:val="0"/>
          <w:numId w:val="51"/>
        </w:numPr>
        <w:rPr>
          <w:bCs/>
        </w:rPr>
      </w:pPr>
      <w:r w:rsidRPr="00871509">
        <w:rPr>
          <w:b/>
          <w:bCs/>
        </w:rPr>
        <w:t>Section G – Submission Protocol; Evaluation; Award</w:t>
      </w:r>
    </w:p>
    <w:p w14:paraId="5CF5B43C" w14:textId="77777777" w:rsidR="00871509" w:rsidRPr="00871509" w:rsidRDefault="00871509" w:rsidP="00871509">
      <w:pPr>
        <w:rPr>
          <w:bCs/>
        </w:rPr>
      </w:pPr>
    </w:p>
    <w:p w14:paraId="59105B08" w14:textId="77777777" w:rsidR="00871509" w:rsidRPr="00871509" w:rsidRDefault="00871509" w:rsidP="00871509">
      <w:pPr>
        <w:rPr>
          <w:bCs/>
        </w:rPr>
      </w:pPr>
      <w:r w:rsidRPr="00871509">
        <w:rPr>
          <w:bCs/>
        </w:rPr>
        <w:t xml:space="preserve">Requirements in this Section may also cross-reference or be supplemented by provisions in other Sections of this solicitation. Where requirements are referenced in more than one Section, they are intended to be read together. </w:t>
      </w:r>
    </w:p>
    <w:p w14:paraId="638117B3" w14:textId="77777777" w:rsidR="00871509" w:rsidRPr="00871509" w:rsidRDefault="00871509" w:rsidP="00871509">
      <w:pPr>
        <w:rPr>
          <w:bCs/>
        </w:rPr>
      </w:pPr>
    </w:p>
    <w:p w14:paraId="6A77070A" w14:textId="77777777" w:rsidR="00871509" w:rsidRPr="00EA7B77" w:rsidRDefault="00871509" w:rsidP="00871509">
      <w:pPr>
        <w:rPr>
          <w:bCs/>
        </w:rPr>
      </w:pPr>
      <w:r w:rsidRPr="00871509">
        <w:rPr>
          <w:bCs/>
        </w:rPr>
        <w:t>If a subsection of Section B does not contain a specific cross-reference, vendors remain responsible for identifying and complying with any corresponding requirements set forth elsewhere in this solicitation.</w:t>
      </w:r>
    </w:p>
    <w:p w14:paraId="6E1C57C2" w14:textId="77777777" w:rsidR="00871509" w:rsidRDefault="00871509" w:rsidP="00871509">
      <w:pPr>
        <w:pStyle w:val="ListParagraph"/>
        <w:spacing w:after="240"/>
        <w:ind w:left="0"/>
        <w:contextualSpacing w:val="0"/>
        <w:rPr>
          <w:rFonts w:cs="Arial"/>
          <w:b/>
        </w:rPr>
      </w:pPr>
    </w:p>
    <w:p w14:paraId="0AB96E2C" w14:textId="55D1D670" w:rsidR="00933721" w:rsidRPr="00182D19" w:rsidRDefault="00933721" w:rsidP="00933721">
      <w:pPr>
        <w:pStyle w:val="ListParagraph"/>
        <w:numPr>
          <w:ilvl w:val="0"/>
          <w:numId w:val="1"/>
        </w:numPr>
        <w:spacing w:after="240"/>
        <w:ind w:left="0" w:firstLine="0"/>
        <w:contextualSpacing w:val="0"/>
        <w:rPr>
          <w:rFonts w:cs="Arial"/>
          <w:b/>
        </w:rPr>
      </w:pPr>
      <w:r w:rsidRPr="00182D19">
        <w:rPr>
          <w:rFonts w:cs="Arial"/>
          <w:b/>
        </w:rPr>
        <w:t>INTRODUCTION</w:t>
      </w:r>
    </w:p>
    <w:p w14:paraId="06C43E78" w14:textId="0300FD4E" w:rsidR="00933721" w:rsidRPr="00EA512C" w:rsidRDefault="00933721" w:rsidP="00933721">
      <w:pPr>
        <w:spacing w:after="120"/>
        <w:rPr>
          <w:rFonts w:cs="Arial"/>
          <w:bCs/>
        </w:rPr>
      </w:pPr>
      <w:r w:rsidRPr="00A73305">
        <w:rPr>
          <w:rFonts w:cs="Arial"/>
          <w:b/>
        </w:rPr>
        <w:t>Nationwide Cooperative Con</w:t>
      </w:r>
      <w:r w:rsidRPr="00EA512C">
        <w:rPr>
          <w:rFonts w:cs="Arial"/>
          <w:b/>
        </w:rPr>
        <w:t>tract</w:t>
      </w:r>
      <w:r w:rsidRPr="00EA512C">
        <w:rPr>
          <w:rFonts w:cs="Arial"/>
          <w:bCs/>
        </w:rPr>
        <w:t xml:space="preserve"> for </w:t>
      </w:r>
      <w:r w:rsidR="00EA512C" w:rsidRPr="00EA512C">
        <w:rPr>
          <w:rFonts w:cs="Arial"/>
          <w:bCs/>
        </w:rPr>
        <w:t>Law Enforcement Gear, Firearms, Ammunition &amp; Related Supplies and Services</w:t>
      </w:r>
    </w:p>
    <w:p w14:paraId="319D22B7" w14:textId="1982FE07" w:rsidR="00933721" w:rsidRPr="00EA512C" w:rsidRDefault="00933721" w:rsidP="00933721">
      <w:pPr>
        <w:spacing w:after="240" w:line="259" w:lineRule="auto"/>
        <w:rPr>
          <w:rFonts w:cs="Arial"/>
          <w:bCs/>
        </w:rPr>
      </w:pPr>
      <w:r w:rsidRPr="00EA512C">
        <w:rPr>
          <w:rFonts w:cs="Arial"/>
          <w:b/>
        </w:rPr>
        <w:t>Lead Agency</w:t>
      </w:r>
      <w:r w:rsidRPr="00EA512C">
        <w:rPr>
          <w:rFonts w:cs="Arial"/>
          <w:bCs/>
        </w:rPr>
        <w:t xml:space="preserve">: </w:t>
      </w:r>
      <w:r w:rsidR="0008315C" w:rsidRPr="00EA512C">
        <w:rPr>
          <w:rFonts w:cs="Arial"/>
        </w:rPr>
        <w:t>Chemung County Purchasing Department</w:t>
      </w:r>
    </w:p>
    <w:p w14:paraId="744984E5" w14:textId="2EA14C8C" w:rsidR="00933721" w:rsidRPr="00D66187" w:rsidRDefault="0008315C" w:rsidP="00965380">
      <w:pPr>
        <w:pStyle w:val="ListParagraph"/>
        <w:numPr>
          <w:ilvl w:val="0"/>
          <w:numId w:val="232"/>
        </w:numPr>
        <w:spacing w:after="120"/>
        <w:contextualSpacing w:val="0"/>
        <w:rPr>
          <w:rFonts w:cs="Arial"/>
          <w:bCs/>
        </w:rPr>
      </w:pPr>
      <w:r w:rsidRPr="00D66187">
        <w:rPr>
          <w:rFonts w:cs="Arial"/>
        </w:rPr>
        <w:t>Chemung County Purchasing Department,</w:t>
      </w:r>
      <w:r w:rsidRPr="00D66187">
        <w:rPr>
          <w:rFonts w:cs="Arial"/>
          <w:bCs/>
        </w:rPr>
        <w:t xml:space="preserve"> </w:t>
      </w:r>
      <w:r w:rsidR="00933721" w:rsidRPr="00D66187">
        <w:rPr>
          <w:rFonts w:cs="Arial"/>
          <w:bCs/>
        </w:rPr>
        <w:t xml:space="preserve">serving as the Lead Agency in partnership with CoreTrust Purchasing Group, is issuing this solicitation for </w:t>
      </w:r>
      <w:r w:rsidR="00EA512C" w:rsidRPr="00D66187">
        <w:rPr>
          <w:rFonts w:cs="Arial"/>
          <w:bCs/>
        </w:rPr>
        <w:t>Law Enforcement Gear, Firearms, Ammunition &amp; Related Supplies and Services</w:t>
      </w:r>
      <w:r w:rsidR="00933721" w:rsidRPr="00D66187">
        <w:rPr>
          <w:rFonts w:cs="Arial"/>
          <w:bCs/>
        </w:rPr>
        <w:t xml:space="preserve"> on behalf of a nationwide cooperative purchasing contract. This solicitation is a Best Value RFP, meaning proposals will be evaluated not solely on cost but on the overall value, including quality, technical capability, past performance, and the ability to meet cooperative contract needs.</w:t>
      </w:r>
    </w:p>
    <w:p w14:paraId="437C2ACB" w14:textId="77777777" w:rsidR="00933721" w:rsidRPr="00D66187" w:rsidRDefault="00933721" w:rsidP="00965380">
      <w:pPr>
        <w:pStyle w:val="ListParagraph"/>
        <w:numPr>
          <w:ilvl w:val="0"/>
          <w:numId w:val="232"/>
        </w:numPr>
        <w:spacing w:after="120"/>
        <w:contextualSpacing w:val="0"/>
        <w:rPr>
          <w:rFonts w:cs="Arial"/>
          <w:bCs/>
        </w:rPr>
      </w:pPr>
      <w:r w:rsidRPr="00D66187">
        <w:rPr>
          <w:rFonts w:cs="Arial"/>
          <w:bCs/>
        </w:rPr>
        <w:t>The selected vendor must provide a scalable, innovative solution that meets the needs of various participating agencies, including municipalities, counties, school districts, and political subdivisions.</w:t>
      </w:r>
    </w:p>
    <w:p w14:paraId="0D829347" w14:textId="77777777" w:rsidR="00933721" w:rsidRDefault="00933721" w:rsidP="00965380">
      <w:pPr>
        <w:pStyle w:val="ListParagraph"/>
        <w:numPr>
          <w:ilvl w:val="0"/>
          <w:numId w:val="232"/>
        </w:numPr>
        <w:spacing w:after="120"/>
        <w:contextualSpacing w:val="0"/>
        <w:rPr>
          <w:rFonts w:cs="Arial"/>
          <w:bCs/>
        </w:rPr>
      </w:pPr>
      <w:r w:rsidRPr="00D66187">
        <w:rPr>
          <w:rFonts w:cs="Arial"/>
          <w:bCs/>
        </w:rPr>
        <w:t xml:space="preserve">This RFP seeks proposals that address the requirements of this cooperative agreement, demonstrate experience with similar contracts, and offer competitive, transparent pricing for all agencies. Proposals must clearly describe the solution's capabilities, scalability, and cooperative contract support services. </w:t>
      </w:r>
    </w:p>
    <w:p w14:paraId="2B8808B7" w14:textId="77777777" w:rsidR="00E970A7" w:rsidRPr="00BA66A6" w:rsidRDefault="00E970A7" w:rsidP="00965380">
      <w:pPr>
        <w:pStyle w:val="ListParagraph"/>
        <w:numPr>
          <w:ilvl w:val="0"/>
          <w:numId w:val="232"/>
        </w:numPr>
        <w:spacing w:after="240"/>
        <w:contextualSpacing w:val="0"/>
        <w:rPr>
          <w:rStyle w:val="normaltextrun"/>
          <w:rFonts w:cs="Arial"/>
        </w:rPr>
      </w:pPr>
      <w:r w:rsidRPr="00BA66A6">
        <w:rPr>
          <w:rFonts w:eastAsia="Times New Roman" w:cs="Arial"/>
        </w:rPr>
        <w:t>Competitive procurement is required by governments to prevent fraud, impropriety, and other misuses and abuses.  However, when a single government has satisfied these protections, governments nationally have recognized the cost of duplicative procurement processes to achieve the same result.  To that end, when a Solicitation is competed by one government, the procurement process and resulting contract can be adopted by other municipalities across the nation. This allows the government's acquisition of services and the awarded Supplier's acquisition of customers to be streamlined, and the administrative costs for all entities to be reduced or eliminated.  CoreTrust Public Sector Purchasing Group, as the national cooperative partner, is responsible for supporting the Solicitation and award process and to support the contract's adoption by governments nationwide.</w:t>
      </w:r>
    </w:p>
    <w:p w14:paraId="53DA89C3" w14:textId="3D66B85D" w:rsidR="00CC7DA4" w:rsidRPr="00D66187" w:rsidRDefault="00CC7DA4" w:rsidP="00965380">
      <w:pPr>
        <w:pStyle w:val="ListParagraph"/>
        <w:numPr>
          <w:ilvl w:val="0"/>
          <w:numId w:val="232"/>
        </w:numPr>
        <w:spacing w:after="120"/>
        <w:contextualSpacing w:val="0"/>
        <w:rPr>
          <w:rFonts w:cs="Arial"/>
          <w:bCs/>
        </w:rPr>
      </w:pPr>
      <w:r w:rsidRPr="00D66187">
        <w:rPr>
          <w:rFonts w:cs="Arial"/>
          <w:b/>
          <w:bCs/>
          <w:i/>
          <w:iCs/>
        </w:rPr>
        <w:lastRenderedPageBreak/>
        <w:t>See 13. Scope of Work for further information.</w:t>
      </w:r>
      <w:r w:rsidRPr="00D66187">
        <w:rPr>
          <w:rFonts w:cs="Arial"/>
          <w:bCs/>
        </w:rPr>
        <w:t> </w:t>
      </w:r>
    </w:p>
    <w:p w14:paraId="26CABA0C" w14:textId="77777777" w:rsidR="00D66187" w:rsidRPr="00BA66A6" w:rsidRDefault="00D66187" w:rsidP="00965380">
      <w:pPr>
        <w:pStyle w:val="ListParagraph"/>
        <w:numPr>
          <w:ilvl w:val="0"/>
          <w:numId w:val="232"/>
        </w:numPr>
        <w:spacing w:after="120"/>
        <w:contextualSpacing w:val="0"/>
        <w:rPr>
          <w:rFonts w:cs="Arial"/>
          <w:b/>
          <w:bCs/>
          <w:u w:val="single"/>
        </w:rPr>
      </w:pPr>
      <w:r w:rsidRPr="00BA66A6">
        <w:rPr>
          <w:rFonts w:cs="Arial"/>
          <w:b/>
          <w:bCs/>
          <w:u w:val="single"/>
        </w:rPr>
        <w:t>IMPORTANT PROCUREMENT CONTEXT</w:t>
      </w:r>
    </w:p>
    <w:p w14:paraId="4A5033B4" w14:textId="77777777" w:rsidR="00D66187" w:rsidRPr="00BA66A6" w:rsidRDefault="00D66187" w:rsidP="00D66187">
      <w:pPr>
        <w:spacing w:after="160" w:line="259" w:lineRule="auto"/>
        <w:ind w:left="720"/>
        <w:rPr>
          <w:rFonts w:cs="Arial"/>
          <w:b/>
          <w:bCs/>
        </w:rPr>
      </w:pPr>
      <w:r w:rsidRPr="00BA66A6">
        <w:rPr>
          <w:b/>
          <w:bCs/>
        </w:rPr>
        <w:t>This is a new procurement and is not based on a prior contract. Accordingly, no historical data is available.</w:t>
      </w:r>
    </w:p>
    <w:p w14:paraId="01DC55F6" w14:textId="77777777" w:rsidR="00D66187" w:rsidRPr="00BA66A6" w:rsidRDefault="00D66187" w:rsidP="00D66187">
      <w:pPr>
        <w:spacing w:after="160" w:line="259" w:lineRule="auto"/>
        <w:ind w:left="720"/>
        <w:rPr>
          <w:b/>
          <w:bCs/>
        </w:rPr>
      </w:pPr>
      <w:r w:rsidRPr="00BA66A6">
        <w:rPr>
          <w:b/>
          <w:bCs/>
        </w:rPr>
        <w:t>At the time of this Solicitation, the following are unknown and will be determined based on the needs of the Lead Agency or Participating Agencies at time of engagement:</w:t>
      </w:r>
    </w:p>
    <w:p w14:paraId="7CDA8279" w14:textId="77777777" w:rsidR="00D66187" w:rsidRPr="00BA66A6" w:rsidRDefault="00D66187" w:rsidP="00965380">
      <w:pPr>
        <w:pStyle w:val="ListParagraph"/>
        <w:numPr>
          <w:ilvl w:val="0"/>
          <w:numId w:val="231"/>
        </w:numPr>
        <w:spacing w:after="160"/>
        <w:ind w:left="1354" w:hanging="274"/>
        <w:contextualSpacing w:val="0"/>
      </w:pPr>
      <w:r w:rsidRPr="00BA66A6">
        <w:t>The number of Participating Agencies that may utilize the resulting Contract.</w:t>
      </w:r>
    </w:p>
    <w:p w14:paraId="65CC606E" w14:textId="77777777" w:rsidR="00D66187" w:rsidRPr="00BA66A6" w:rsidRDefault="00D66187" w:rsidP="00965380">
      <w:pPr>
        <w:pStyle w:val="ListParagraph"/>
        <w:numPr>
          <w:ilvl w:val="0"/>
          <w:numId w:val="231"/>
        </w:numPr>
        <w:spacing w:after="160"/>
        <w:ind w:left="1354" w:hanging="274"/>
        <w:contextualSpacing w:val="0"/>
      </w:pPr>
      <w:r w:rsidRPr="00BA66A6">
        <w:t>The specific scope, volume, categories, products, goods, services, solutions, deliverables, work activities, tasks, configurations, technical requirements, operational requirements, service levels, staffing requirements, labor categories, quantities, timelines, locations, materials, information, and other resources that may be provided by or required by the Lead Agency or Participating Agency under the resulting Contract.</w:t>
      </w:r>
    </w:p>
    <w:p w14:paraId="6C9C5245" w14:textId="77777777" w:rsidR="00D66187" w:rsidRPr="00BA66A6" w:rsidRDefault="00D66187" w:rsidP="00965380">
      <w:pPr>
        <w:pStyle w:val="ListParagraph"/>
        <w:numPr>
          <w:ilvl w:val="0"/>
          <w:numId w:val="231"/>
        </w:numPr>
        <w:spacing w:after="160" w:line="259" w:lineRule="auto"/>
        <w:ind w:left="1350" w:hanging="270"/>
      </w:pPr>
      <w:r w:rsidRPr="00BA66A6">
        <w:t>Any specific budget allocations, funding availability, or projected expenditures for the Lead Agency or any potential Participating Agency.</w:t>
      </w:r>
    </w:p>
    <w:p w14:paraId="440D1A00" w14:textId="77777777" w:rsidR="00D66187" w:rsidRPr="00BA66A6" w:rsidRDefault="00D66187" w:rsidP="00D66187">
      <w:pPr>
        <w:pStyle w:val="ListParagraph"/>
        <w:spacing w:after="160" w:line="259" w:lineRule="auto"/>
        <w:ind w:left="990"/>
      </w:pPr>
    </w:p>
    <w:p w14:paraId="303272A4" w14:textId="7505DB35" w:rsidR="003D0F24" w:rsidRPr="00933721" w:rsidRDefault="00A4677C" w:rsidP="003D0F24">
      <w:pPr>
        <w:pStyle w:val="ListParagraph"/>
        <w:numPr>
          <w:ilvl w:val="0"/>
          <w:numId w:val="1"/>
        </w:numPr>
        <w:spacing w:after="240"/>
        <w:ind w:left="0" w:firstLine="0"/>
        <w:contextualSpacing w:val="0"/>
        <w:rPr>
          <w:rFonts w:cs="Arial"/>
          <w:b/>
        </w:rPr>
      </w:pPr>
      <w:r w:rsidRPr="00933721">
        <w:rPr>
          <w:rFonts w:cs="Arial"/>
          <w:b/>
        </w:rPr>
        <w:t>OVERVIEW</w:t>
      </w:r>
    </w:p>
    <w:p w14:paraId="1A64D625" w14:textId="7B1355EC" w:rsidR="00295C80" w:rsidRPr="002D264F" w:rsidRDefault="00295C80" w:rsidP="00145CF7">
      <w:pPr>
        <w:spacing w:after="120"/>
        <w:jc w:val="both"/>
        <w:rPr>
          <w:rFonts w:cs="Arial"/>
        </w:rPr>
      </w:pPr>
      <w:r w:rsidRPr="002D264F">
        <w:rPr>
          <w:rFonts w:cs="Arial"/>
        </w:rPr>
        <w:t xml:space="preserve">This </w:t>
      </w:r>
      <w:r w:rsidR="00F3015F" w:rsidRPr="002D264F">
        <w:rPr>
          <w:rFonts w:cs="Arial"/>
        </w:rPr>
        <w:t>best value solicitation (“</w:t>
      </w:r>
      <w:r w:rsidR="00F3015F" w:rsidRPr="002D264F">
        <w:rPr>
          <w:rFonts w:cs="Arial"/>
          <w:b/>
          <w:bCs/>
        </w:rPr>
        <w:t>solicitation</w:t>
      </w:r>
      <w:r w:rsidR="00F3015F" w:rsidRPr="002D264F">
        <w:rPr>
          <w:rFonts w:cs="Arial"/>
        </w:rPr>
        <w:t>”)</w:t>
      </w:r>
      <w:r w:rsidRPr="002D264F">
        <w:rPr>
          <w:rFonts w:cs="Arial"/>
        </w:rPr>
        <w:t xml:space="preserve"> is published by </w:t>
      </w:r>
      <w:r w:rsidR="00841D2C" w:rsidRPr="00A73305">
        <w:rPr>
          <w:rFonts w:cs="Arial"/>
        </w:rPr>
        <w:t xml:space="preserve">the </w:t>
      </w:r>
      <w:r w:rsidR="003828F1" w:rsidRPr="00A73305">
        <w:rPr>
          <w:rFonts w:cs="Arial"/>
        </w:rPr>
        <w:t xml:space="preserve">Chemung County Purchasing Department </w:t>
      </w:r>
      <w:r w:rsidRPr="00A73305">
        <w:rPr>
          <w:rFonts w:cs="Arial"/>
        </w:rPr>
        <w:t>(“</w:t>
      </w:r>
      <w:r w:rsidRPr="00A73305">
        <w:rPr>
          <w:rFonts w:cs="Arial"/>
          <w:b/>
        </w:rPr>
        <w:t>Lead Agency</w:t>
      </w:r>
      <w:r w:rsidRPr="00A73305">
        <w:rPr>
          <w:rFonts w:cs="Arial"/>
        </w:rPr>
        <w:t>”) for the purpose of awarding a master cooperative purchasing agreement (the “</w:t>
      </w:r>
      <w:r w:rsidRPr="00A73305">
        <w:rPr>
          <w:rFonts w:cs="Arial"/>
          <w:b/>
        </w:rPr>
        <w:t>Master Agreement</w:t>
      </w:r>
      <w:r w:rsidRPr="00A73305">
        <w:rPr>
          <w:rFonts w:cs="Arial"/>
        </w:rPr>
        <w:t>”) and creating a cooperative purchasing prog</w:t>
      </w:r>
      <w:r w:rsidRPr="002D264F">
        <w:rPr>
          <w:rFonts w:cs="Arial"/>
        </w:rPr>
        <w:t>ram for</w:t>
      </w:r>
      <w:r w:rsidR="00D252E6" w:rsidRPr="002D264F">
        <w:rPr>
          <w:rFonts w:cs="Arial"/>
        </w:rPr>
        <w:t xml:space="preserve"> Suppliers </w:t>
      </w:r>
      <w:r w:rsidRPr="002D264F">
        <w:rPr>
          <w:rFonts w:cs="Arial"/>
        </w:rPr>
        <w:t xml:space="preserve">with related products </w:t>
      </w:r>
      <w:r w:rsidR="003D0F24" w:rsidRPr="002D264F">
        <w:rPr>
          <w:rFonts w:cs="Arial"/>
        </w:rPr>
        <w:t>and</w:t>
      </w:r>
      <w:r w:rsidRPr="002D264F">
        <w:rPr>
          <w:rFonts w:cs="Arial"/>
        </w:rPr>
        <w:t xml:space="preserve"> services (the “</w:t>
      </w:r>
      <w:r w:rsidRPr="002D264F">
        <w:rPr>
          <w:rFonts w:cs="Arial"/>
          <w:b/>
        </w:rPr>
        <w:t>Program</w:t>
      </w:r>
      <w:r w:rsidRPr="002D264F">
        <w:rPr>
          <w:rFonts w:cs="Arial"/>
        </w:rPr>
        <w:t xml:space="preserve">”) that </w:t>
      </w:r>
      <w:r w:rsidR="00CC50F8" w:rsidRPr="002D264F">
        <w:rPr>
          <w:rFonts w:cs="Arial"/>
        </w:rPr>
        <w:t>shall</w:t>
      </w:r>
      <w:r w:rsidRPr="002D264F">
        <w:rPr>
          <w:rFonts w:cs="Arial"/>
        </w:rPr>
        <w:t xml:space="preserve"> be available to </w:t>
      </w:r>
      <w:r w:rsidR="00D763DF" w:rsidRPr="002D264F">
        <w:rPr>
          <w:rFonts w:cs="Arial"/>
        </w:rPr>
        <w:t xml:space="preserve">Participating Agencies </w:t>
      </w:r>
      <w:r w:rsidR="00A52A35" w:rsidRPr="002D264F">
        <w:rPr>
          <w:rFonts w:cs="Arial"/>
        </w:rPr>
        <w:t>(as defined below)</w:t>
      </w:r>
      <w:r w:rsidRPr="002D264F">
        <w:rPr>
          <w:rFonts w:cs="Arial"/>
        </w:rPr>
        <w:t xml:space="preserve">. Companies and organizations which respond to this </w:t>
      </w:r>
      <w:r w:rsidR="000C3432" w:rsidRPr="002D264F">
        <w:rPr>
          <w:rFonts w:cs="Arial"/>
        </w:rPr>
        <w:t>solicitation</w:t>
      </w:r>
      <w:r w:rsidRPr="002D264F">
        <w:rPr>
          <w:rFonts w:cs="Arial"/>
        </w:rPr>
        <w:t xml:space="preserve"> (“</w:t>
      </w:r>
      <w:r w:rsidRPr="002D264F">
        <w:rPr>
          <w:rFonts w:cs="Arial"/>
          <w:b/>
        </w:rPr>
        <w:t>Respondents</w:t>
      </w:r>
      <w:r w:rsidRPr="002D264F">
        <w:rPr>
          <w:rFonts w:cs="Arial"/>
        </w:rPr>
        <w:t xml:space="preserve">”) and </w:t>
      </w:r>
      <w:r w:rsidR="00021255" w:rsidRPr="002D264F">
        <w:rPr>
          <w:rFonts w:cs="Arial"/>
        </w:rPr>
        <w:t xml:space="preserve">are </w:t>
      </w:r>
      <w:r w:rsidRPr="002D264F">
        <w:rPr>
          <w:rFonts w:cs="Arial"/>
        </w:rPr>
        <w:t>awarded a M</w:t>
      </w:r>
      <w:r w:rsidR="003C0DAD" w:rsidRPr="002D264F">
        <w:rPr>
          <w:rFonts w:cs="Arial"/>
        </w:rPr>
        <w:t>aster Agreement are referred to</w:t>
      </w:r>
      <w:r w:rsidRPr="002D264F">
        <w:rPr>
          <w:rFonts w:cs="Arial"/>
        </w:rPr>
        <w:t xml:space="preserve"> throughout this </w:t>
      </w:r>
      <w:r w:rsidR="000C3432" w:rsidRPr="002D264F">
        <w:rPr>
          <w:rFonts w:cs="Arial"/>
        </w:rPr>
        <w:t xml:space="preserve">solicitation </w:t>
      </w:r>
      <w:r w:rsidR="003C0DAD" w:rsidRPr="002D264F">
        <w:rPr>
          <w:rFonts w:cs="Arial"/>
        </w:rPr>
        <w:t>and supporting documentation</w:t>
      </w:r>
      <w:r w:rsidRPr="002D264F">
        <w:rPr>
          <w:rFonts w:cs="Arial"/>
        </w:rPr>
        <w:t xml:space="preserve"> as a</w:t>
      </w:r>
      <w:r w:rsidR="00574072" w:rsidRPr="002D264F">
        <w:rPr>
          <w:rFonts w:cs="Arial"/>
        </w:rPr>
        <w:t xml:space="preserve"> </w:t>
      </w:r>
      <w:r w:rsidR="00825B18" w:rsidRPr="002D264F">
        <w:rPr>
          <w:rFonts w:cs="Arial"/>
        </w:rPr>
        <w:t>“</w:t>
      </w:r>
      <w:r w:rsidR="00825B18" w:rsidRPr="002D264F">
        <w:rPr>
          <w:rFonts w:cs="Arial"/>
          <w:b/>
        </w:rPr>
        <w:t>Supplier</w:t>
      </w:r>
      <w:r w:rsidR="00992E36" w:rsidRPr="002D264F">
        <w:rPr>
          <w:rFonts w:cs="Arial"/>
        </w:rPr>
        <w:t>.”</w:t>
      </w:r>
    </w:p>
    <w:p w14:paraId="297817BE" w14:textId="6CA89659" w:rsidR="00295C80" w:rsidRPr="002D264F" w:rsidRDefault="008E25DA" w:rsidP="00145CF7">
      <w:pPr>
        <w:spacing w:after="120"/>
        <w:jc w:val="both"/>
        <w:rPr>
          <w:rFonts w:cs="Arial"/>
        </w:rPr>
      </w:pPr>
      <w:r w:rsidRPr="002D264F">
        <w:rPr>
          <w:rFonts w:cs="Arial"/>
        </w:rPr>
        <w:t>B</w:t>
      </w:r>
      <w:r w:rsidR="00295C80" w:rsidRPr="002D264F">
        <w:rPr>
          <w:rFonts w:cs="Arial"/>
        </w:rPr>
        <w:t xml:space="preserve">y </w:t>
      </w:r>
      <w:r w:rsidR="004E696D" w:rsidRPr="002D264F">
        <w:rPr>
          <w:rFonts w:cs="Arial"/>
        </w:rPr>
        <w:t xml:space="preserve">purchasing Products &amp; Services </w:t>
      </w:r>
      <w:r w:rsidR="00F35CD6" w:rsidRPr="002D264F">
        <w:rPr>
          <w:rFonts w:cs="Arial"/>
        </w:rPr>
        <w:t xml:space="preserve">(as defined herein) </w:t>
      </w:r>
      <w:r w:rsidR="004E696D" w:rsidRPr="002D264F">
        <w:rPr>
          <w:rFonts w:cs="Arial"/>
        </w:rPr>
        <w:t>under the Master Agreement</w:t>
      </w:r>
      <w:r w:rsidR="00393E38" w:rsidRPr="002D264F">
        <w:rPr>
          <w:rFonts w:cs="Arial"/>
        </w:rPr>
        <w:t xml:space="preserve"> through the Program administered by CoreTrust Purchasing Group LLC (“</w:t>
      </w:r>
      <w:r w:rsidR="00393E38" w:rsidRPr="002D264F">
        <w:rPr>
          <w:rFonts w:cs="Arial"/>
          <w:b/>
        </w:rPr>
        <w:t>CoreTrust</w:t>
      </w:r>
      <w:r w:rsidR="00393E38" w:rsidRPr="002D264F">
        <w:rPr>
          <w:rFonts w:cs="Arial"/>
        </w:rPr>
        <w:t>”)</w:t>
      </w:r>
      <w:r w:rsidR="004E696D" w:rsidRPr="002D264F">
        <w:rPr>
          <w:rFonts w:cs="Arial"/>
        </w:rPr>
        <w:t xml:space="preserve">, </w:t>
      </w:r>
      <w:r w:rsidR="00C04825" w:rsidRPr="002D264F">
        <w:rPr>
          <w:rFonts w:cs="Arial"/>
        </w:rPr>
        <w:t>a</w:t>
      </w:r>
      <w:r w:rsidR="00295C80" w:rsidRPr="002D264F">
        <w:rPr>
          <w:rFonts w:cs="Arial"/>
        </w:rPr>
        <w:t xml:space="preserve"> </w:t>
      </w:r>
      <w:r w:rsidR="003D7801" w:rsidRPr="002D264F">
        <w:rPr>
          <w:rFonts w:cs="Arial"/>
        </w:rPr>
        <w:t xml:space="preserve">public </w:t>
      </w:r>
      <w:r w:rsidR="00C04825" w:rsidRPr="002D264F">
        <w:rPr>
          <w:rFonts w:cs="Arial"/>
        </w:rPr>
        <w:t>entity</w:t>
      </w:r>
      <w:r w:rsidR="0076010A" w:rsidRPr="002D264F">
        <w:rPr>
          <w:rFonts w:cs="Arial"/>
        </w:rPr>
        <w:t xml:space="preserve"> is a “</w:t>
      </w:r>
      <w:r w:rsidR="0076010A" w:rsidRPr="002D264F">
        <w:rPr>
          <w:rFonts w:cs="Arial"/>
          <w:b/>
        </w:rPr>
        <w:t>Participating Agency</w:t>
      </w:r>
      <w:r w:rsidR="0076010A" w:rsidRPr="002D264F">
        <w:rPr>
          <w:rFonts w:cs="Arial"/>
        </w:rPr>
        <w:t>” and</w:t>
      </w:r>
      <w:r w:rsidR="00D75196" w:rsidRPr="002D264F">
        <w:rPr>
          <w:rFonts w:cs="Arial"/>
        </w:rPr>
        <w:t xml:space="preserve"> </w:t>
      </w:r>
      <w:r w:rsidR="00F17DAF" w:rsidRPr="002D264F">
        <w:rPr>
          <w:rFonts w:cs="Arial"/>
        </w:rPr>
        <w:t xml:space="preserve">agrees to be bound by the terms of </w:t>
      </w:r>
      <w:r w:rsidR="0076010A" w:rsidRPr="002D264F">
        <w:rPr>
          <w:rFonts w:cs="Arial"/>
        </w:rPr>
        <w:t>the Master Agreement</w:t>
      </w:r>
      <w:r w:rsidR="00393E38" w:rsidRPr="002D264F">
        <w:rPr>
          <w:rFonts w:cs="Arial"/>
        </w:rPr>
        <w:t>,</w:t>
      </w:r>
      <w:r w:rsidR="0076010A" w:rsidRPr="002D264F">
        <w:rPr>
          <w:rFonts w:cs="Arial"/>
        </w:rPr>
        <w:t xml:space="preserve"> </w:t>
      </w:r>
      <w:r w:rsidR="00EC3B15" w:rsidRPr="002D264F">
        <w:rPr>
          <w:rFonts w:cs="Arial"/>
        </w:rPr>
        <w:t xml:space="preserve">which includes and is subject to the </w:t>
      </w:r>
      <w:r w:rsidR="00EC3B15" w:rsidRPr="002D264F">
        <w:rPr>
          <w:rFonts w:cs="Arial"/>
          <w:b/>
          <w:u w:val="single"/>
        </w:rPr>
        <w:t xml:space="preserve">Master Intergovernmental Cooperative </w:t>
      </w:r>
      <w:r w:rsidR="003E32F0" w:rsidRPr="002D264F">
        <w:rPr>
          <w:rFonts w:cs="Arial"/>
          <w:b/>
          <w:u w:val="single"/>
        </w:rPr>
        <w:t xml:space="preserve">Purchasing </w:t>
      </w:r>
      <w:r w:rsidR="00EC3B15" w:rsidRPr="002D264F">
        <w:rPr>
          <w:rFonts w:cs="Arial"/>
          <w:b/>
          <w:u w:val="single"/>
        </w:rPr>
        <w:t>Agreement</w:t>
      </w:r>
      <w:r w:rsidR="00C04825" w:rsidRPr="002D264F">
        <w:rPr>
          <w:rFonts w:cs="Arial"/>
        </w:rPr>
        <w:t xml:space="preserve"> </w:t>
      </w:r>
      <w:r w:rsidR="00EC3B15" w:rsidRPr="002D264F">
        <w:rPr>
          <w:rFonts w:cs="Arial"/>
        </w:rPr>
        <w:t xml:space="preserve">attached hereto as </w:t>
      </w:r>
      <w:r w:rsidR="00EC3B15" w:rsidRPr="002D264F">
        <w:rPr>
          <w:rFonts w:cs="Arial"/>
          <w:u w:val="single"/>
        </w:rPr>
        <w:t xml:space="preserve">Section </w:t>
      </w:r>
      <w:r w:rsidR="006065C1" w:rsidRPr="002D264F">
        <w:rPr>
          <w:rFonts w:cs="Arial"/>
          <w:u w:val="single"/>
        </w:rPr>
        <w:t>L</w:t>
      </w:r>
      <w:r w:rsidR="00EC3B15" w:rsidRPr="002D264F">
        <w:rPr>
          <w:rFonts w:cs="Arial"/>
        </w:rPr>
        <w:t xml:space="preserve">. </w:t>
      </w:r>
      <w:r w:rsidR="00393E38" w:rsidRPr="002D264F">
        <w:rPr>
          <w:rFonts w:cs="Arial"/>
        </w:rPr>
        <w:t xml:space="preserve">Each </w:t>
      </w:r>
      <w:r w:rsidR="00EC3B15" w:rsidRPr="002D264F">
        <w:rPr>
          <w:rFonts w:cs="Arial"/>
        </w:rPr>
        <w:t>Participating Agenc</w:t>
      </w:r>
      <w:r w:rsidR="00393E38" w:rsidRPr="002D264F">
        <w:rPr>
          <w:rFonts w:cs="Arial"/>
        </w:rPr>
        <w:t>y</w:t>
      </w:r>
      <w:r w:rsidR="00EC3B15" w:rsidRPr="002D264F">
        <w:rPr>
          <w:rFonts w:cs="Arial"/>
        </w:rPr>
        <w:t xml:space="preserve"> may be required to acknowledge </w:t>
      </w:r>
      <w:r w:rsidR="00D312F5" w:rsidRPr="002D264F">
        <w:rPr>
          <w:rFonts w:cs="Arial"/>
        </w:rPr>
        <w:t xml:space="preserve">or certify </w:t>
      </w:r>
      <w:r w:rsidR="00EC3B15" w:rsidRPr="002D264F">
        <w:rPr>
          <w:rFonts w:cs="Arial"/>
        </w:rPr>
        <w:t xml:space="preserve">its agreement to </w:t>
      </w:r>
      <w:r w:rsidR="00B717B1" w:rsidRPr="002D264F">
        <w:rPr>
          <w:rFonts w:cs="Arial"/>
        </w:rPr>
        <w:t>additional statutory</w:t>
      </w:r>
      <w:r w:rsidR="00EC3B15" w:rsidRPr="002D264F">
        <w:rPr>
          <w:rFonts w:cs="Arial"/>
        </w:rPr>
        <w:t xml:space="preserve"> terms in writing</w:t>
      </w:r>
      <w:r w:rsidR="00D312F5" w:rsidRPr="002D264F">
        <w:rPr>
          <w:rFonts w:cs="Arial"/>
        </w:rPr>
        <w:t xml:space="preserve"> </w:t>
      </w:r>
      <w:r w:rsidR="007E207D" w:rsidRPr="002D264F">
        <w:rPr>
          <w:rFonts w:cs="Arial"/>
        </w:rPr>
        <w:t>as may be required by CoreTrust and</w:t>
      </w:r>
      <w:r w:rsidR="009E1F10" w:rsidRPr="002D264F">
        <w:rPr>
          <w:rFonts w:cs="Arial"/>
        </w:rPr>
        <w:t>/or</w:t>
      </w:r>
      <w:r w:rsidR="007E207D" w:rsidRPr="002D264F">
        <w:rPr>
          <w:rFonts w:cs="Arial"/>
        </w:rPr>
        <w:t xml:space="preserve"> Lead Agency. </w:t>
      </w:r>
      <w:r w:rsidR="003D7801" w:rsidRPr="002D264F">
        <w:rPr>
          <w:rFonts w:cs="Arial"/>
        </w:rPr>
        <w:t xml:space="preserve">Where </w:t>
      </w:r>
      <w:r w:rsidR="00716CA7" w:rsidRPr="002D264F">
        <w:rPr>
          <w:rFonts w:cs="Arial"/>
        </w:rPr>
        <w:t xml:space="preserve">any public </w:t>
      </w:r>
      <w:r w:rsidR="00EE254C" w:rsidRPr="002D264F">
        <w:rPr>
          <w:rFonts w:cs="Arial"/>
        </w:rPr>
        <w:t>entity</w:t>
      </w:r>
      <w:r w:rsidR="00716CA7" w:rsidRPr="002D264F">
        <w:rPr>
          <w:rFonts w:cs="Arial"/>
        </w:rPr>
        <w:t xml:space="preserve"> </w:t>
      </w:r>
      <w:r w:rsidR="009F6ECE" w:rsidRPr="002D264F">
        <w:rPr>
          <w:rFonts w:cs="Arial"/>
        </w:rPr>
        <w:t xml:space="preserve">pursuing benefits of the Program hereunder </w:t>
      </w:r>
      <w:r w:rsidR="00716CA7" w:rsidRPr="002D264F">
        <w:rPr>
          <w:rFonts w:cs="Arial"/>
        </w:rPr>
        <w:t xml:space="preserve">is previously registered with or is otherwise an existing member of CoreTrust’s cooperative purchasing program, </w:t>
      </w:r>
      <w:r w:rsidR="007E02F6" w:rsidRPr="002D264F">
        <w:rPr>
          <w:rFonts w:cs="Arial"/>
        </w:rPr>
        <w:t xml:space="preserve">the terms of this </w:t>
      </w:r>
      <w:r w:rsidR="000C3432" w:rsidRPr="002D264F">
        <w:rPr>
          <w:rFonts w:cs="Arial"/>
        </w:rPr>
        <w:t xml:space="preserve">solicitation </w:t>
      </w:r>
      <w:r w:rsidR="007E02F6" w:rsidRPr="002D264F">
        <w:rPr>
          <w:rFonts w:cs="Arial"/>
        </w:rPr>
        <w:t xml:space="preserve">(and all documents attached hereto) shall control over </w:t>
      </w:r>
      <w:r w:rsidR="001B4EB2" w:rsidRPr="002D264F">
        <w:rPr>
          <w:rFonts w:cs="Arial"/>
        </w:rPr>
        <w:t>all</w:t>
      </w:r>
      <w:r w:rsidR="007E02F6" w:rsidRPr="002D264F">
        <w:rPr>
          <w:rFonts w:cs="Arial"/>
        </w:rPr>
        <w:t xml:space="preserve"> prior agreements </w:t>
      </w:r>
      <w:r w:rsidR="009F6ECE" w:rsidRPr="002D264F">
        <w:rPr>
          <w:rFonts w:cs="Arial"/>
        </w:rPr>
        <w:t>with respect to</w:t>
      </w:r>
      <w:r w:rsidR="004A5A7B" w:rsidRPr="002D264F">
        <w:rPr>
          <w:rFonts w:cs="Arial"/>
        </w:rPr>
        <w:t xml:space="preserve"> such public </w:t>
      </w:r>
      <w:r w:rsidR="00EE254C" w:rsidRPr="002D264F">
        <w:rPr>
          <w:rFonts w:cs="Arial"/>
        </w:rPr>
        <w:t>entity</w:t>
      </w:r>
      <w:r w:rsidR="004A5A7B" w:rsidRPr="002D264F">
        <w:rPr>
          <w:rFonts w:cs="Arial"/>
        </w:rPr>
        <w:t>’s enrollment in</w:t>
      </w:r>
      <w:r w:rsidR="009F6ECE" w:rsidRPr="002D264F">
        <w:rPr>
          <w:rFonts w:cs="Arial"/>
        </w:rPr>
        <w:t xml:space="preserve"> CoreTrust</w:t>
      </w:r>
      <w:r w:rsidR="004A5A7B" w:rsidRPr="002D264F">
        <w:rPr>
          <w:rFonts w:cs="Arial"/>
        </w:rPr>
        <w:t>’s cooperative purchasing program and</w:t>
      </w:r>
      <w:r w:rsidR="00F02068" w:rsidRPr="002D264F">
        <w:rPr>
          <w:rFonts w:cs="Arial"/>
        </w:rPr>
        <w:t xml:space="preserve"> the</w:t>
      </w:r>
      <w:r w:rsidR="004A5A7B" w:rsidRPr="002D264F">
        <w:rPr>
          <w:rFonts w:cs="Arial"/>
        </w:rPr>
        <w:t xml:space="preserve"> benefits afforded to members thereof.</w:t>
      </w:r>
      <w:r w:rsidR="007E02F6" w:rsidRPr="002D264F">
        <w:rPr>
          <w:rFonts w:cs="Arial"/>
        </w:rPr>
        <w:t xml:space="preserve">  </w:t>
      </w:r>
    </w:p>
    <w:p w14:paraId="7F33A6BE" w14:textId="0AC4CC7E" w:rsidR="00BC64F2" w:rsidRPr="002D264F" w:rsidRDefault="00BC64F2" w:rsidP="00BC64F2">
      <w:pPr>
        <w:spacing w:after="120"/>
        <w:jc w:val="both"/>
        <w:rPr>
          <w:rFonts w:cs="Arial"/>
        </w:rPr>
      </w:pPr>
      <w:r w:rsidRPr="002D264F">
        <w:rPr>
          <w:rFonts w:cs="Arial"/>
          <w:bCs/>
        </w:rPr>
        <w:t>CoreTrust</w:t>
      </w:r>
      <w:r w:rsidR="003D2260" w:rsidRPr="002D264F">
        <w:rPr>
          <w:rFonts w:cs="Arial"/>
        </w:rPr>
        <w:t xml:space="preserve"> </w:t>
      </w:r>
      <w:r w:rsidRPr="002D264F">
        <w:rPr>
          <w:rFonts w:cs="Arial"/>
        </w:rPr>
        <w:t xml:space="preserve">is a </w:t>
      </w:r>
      <w:r w:rsidR="00610DD3" w:rsidRPr="002D264F">
        <w:rPr>
          <w:rFonts w:cs="Arial"/>
        </w:rPr>
        <w:t>c</w:t>
      </w:r>
      <w:r w:rsidRPr="002D264F">
        <w:rPr>
          <w:rFonts w:cs="Arial"/>
        </w:rPr>
        <w:t xml:space="preserve">ooperative </w:t>
      </w:r>
      <w:r w:rsidR="00610DD3" w:rsidRPr="002D264F">
        <w:rPr>
          <w:rFonts w:cs="Arial"/>
        </w:rPr>
        <w:t>p</w:t>
      </w:r>
      <w:r w:rsidRPr="002D264F">
        <w:rPr>
          <w:rFonts w:cs="Arial"/>
        </w:rPr>
        <w:t xml:space="preserve">urchasing </w:t>
      </w:r>
      <w:r w:rsidR="00610DD3" w:rsidRPr="002D264F">
        <w:rPr>
          <w:rFonts w:cs="Arial"/>
        </w:rPr>
        <w:t>o</w:t>
      </w:r>
      <w:r w:rsidRPr="002D264F">
        <w:rPr>
          <w:rFonts w:cs="Arial"/>
        </w:rPr>
        <w:t>rganization working together with public procurement leaders to creat</w:t>
      </w:r>
      <w:r w:rsidR="00382D7A" w:rsidRPr="002D264F">
        <w:rPr>
          <w:rFonts w:cs="Arial"/>
        </w:rPr>
        <w:t>e</w:t>
      </w:r>
      <w:r w:rsidR="003D2260" w:rsidRPr="002D264F">
        <w:rPr>
          <w:rFonts w:cs="Arial"/>
        </w:rPr>
        <w:t xml:space="preserve"> </w:t>
      </w:r>
      <w:r w:rsidR="00C64CEF" w:rsidRPr="002D264F">
        <w:rPr>
          <w:rFonts w:cs="Arial"/>
          <w:bCs/>
        </w:rPr>
        <w:t xml:space="preserve">high </w:t>
      </w:r>
      <w:r w:rsidRPr="002D264F">
        <w:rPr>
          <w:rFonts w:cs="Arial"/>
          <w:bCs/>
        </w:rPr>
        <w:t>quality, cooperative contracts</w:t>
      </w:r>
      <w:r w:rsidRPr="002D264F">
        <w:rPr>
          <w:rFonts w:cs="Arial"/>
        </w:rPr>
        <w:t> that optimize cost savings</w:t>
      </w:r>
      <w:r w:rsidR="00E14D07" w:rsidRPr="002D264F">
        <w:rPr>
          <w:rFonts w:cs="Arial"/>
        </w:rPr>
        <w:t>,</w:t>
      </w:r>
      <w:r w:rsidRPr="002D264F">
        <w:rPr>
          <w:rFonts w:cs="Arial"/>
        </w:rPr>
        <w:t xml:space="preserve"> drive compliance and efficiency, and provide effective outcomes to public sector agencies. CoreTrust cooperative contracts also actively support local labor markets, ensuring a holistic approach to sustainable growth and impact.</w:t>
      </w:r>
    </w:p>
    <w:p w14:paraId="7B90B53D" w14:textId="2FCC598A" w:rsidR="00BC64F2" w:rsidRDefault="00BC64F2" w:rsidP="00BC64F2">
      <w:pPr>
        <w:spacing w:after="240"/>
        <w:jc w:val="both"/>
        <w:rPr>
          <w:rFonts w:cs="Arial"/>
        </w:rPr>
      </w:pPr>
      <w:r w:rsidRPr="002D264F">
        <w:rPr>
          <w:rFonts w:cs="Arial"/>
        </w:rPr>
        <w:t xml:space="preserve">By leveraging the CoreTrust suite of cooperative contracts, </w:t>
      </w:r>
      <w:r w:rsidR="00663537">
        <w:rPr>
          <w:rFonts w:cs="Arial"/>
        </w:rPr>
        <w:t>public agencies</w:t>
      </w:r>
      <w:r w:rsidRPr="002D264F">
        <w:rPr>
          <w:rFonts w:cs="Arial"/>
        </w:rPr>
        <w:t xml:space="preserve"> will gain access to contracts and discounts from leading suppliers of products and services across a wide variety of industries</w:t>
      </w:r>
      <w:r w:rsidR="0038342A" w:rsidRPr="002D264F">
        <w:rPr>
          <w:rFonts w:cs="Arial"/>
        </w:rPr>
        <w:t xml:space="preserve"> and </w:t>
      </w:r>
      <w:r w:rsidRPr="002D264F">
        <w:rPr>
          <w:rFonts w:cs="Arial"/>
        </w:rPr>
        <w:t xml:space="preserve">benefit from </w:t>
      </w:r>
      <w:r w:rsidR="000C75CF" w:rsidRPr="002D264F">
        <w:rPr>
          <w:rFonts w:cs="Arial"/>
        </w:rPr>
        <w:t>a</w:t>
      </w:r>
      <w:r w:rsidRPr="002D264F">
        <w:rPr>
          <w:rFonts w:cs="Arial"/>
        </w:rPr>
        <w:t xml:space="preserve"> streamlined procurement process. </w:t>
      </w:r>
    </w:p>
    <w:p w14:paraId="414867E4" w14:textId="5B69043A" w:rsidR="00CC7DA4" w:rsidRPr="002D264F" w:rsidRDefault="00CC7DA4" w:rsidP="00BC64F2">
      <w:pPr>
        <w:spacing w:after="240"/>
        <w:jc w:val="both"/>
        <w:rPr>
          <w:rFonts w:cs="Arial"/>
        </w:rPr>
      </w:pPr>
      <w:r w:rsidRPr="00CC7DA4">
        <w:rPr>
          <w:rFonts w:cs="Arial"/>
          <w:b/>
          <w:bCs/>
          <w:i/>
          <w:iCs/>
        </w:rPr>
        <w:t>See 13. Scope of Work for further information.</w:t>
      </w:r>
      <w:r w:rsidRPr="00CC7DA4">
        <w:rPr>
          <w:rFonts w:cs="Arial"/>
        </w:rPr>
        <w:t> </w:t>
      </w:r>
    </w:p>
    <w:p w14:paraId="38AB7AE5" w14:textId="7E71EDC8" w:rsidR="00150022" w:rsidRPr="008B6CBC" w:rsidRDefault="00150022" w:rsidP="00150022">
      <w:pPr>
        <w:pStyle w:val="ListParagraph"/>
        <w:numPr>
          <w:ilvl w:val="0"/>
          <w:numId w:val="1"/>
        </w:numPr>
        <w:spacing w:before="240" w:after="240"/>
        <w:ind w:left="0" w:firstLine="0"/>
        <w:contextualSpacing w:val="0"/>
        <w:jc w:val="both"/>
        <w:rPr>
          <w:rFonts w:cs="Arial"/>
          <w:b/>
        </w:rPr>
      </w:pPr>
      <w:r w:rsidRPr="008B6CBC">
        <w:rPr>
          <w:rFonts w:cs="Arial"/>
          <w:b/>
        </w:rPr>
        <w:t>BACKGROUND AND INTENT</w:t>
      </w:r>
      <w:r w:rsidR="00C7237E" w:rsidRPr="008B6CBC">
        <w:rPr>
          <w:rFonts w:cs="Arial"/>
          <w:b/>
        </w:rPr>
        <w:t xml:space="preserve"> </w:t>
      </w:r>
      <w:r w:rsidR="00C7237E" w:rsidRPr="008B6CBC">
        <w:rPr>
          <w:rFonts w:cs="Arial"/>
          <w:bCs/>
        </w:rPr>
        <w:t>– Refer to Section B for additional information and requirements.</w:t>
      </w:r>
    </w:p>
    <w:p w14:paraId="1980EAFF" w14:textId="68CF9EE0" w:rsidR="00150022" w:rsidRPr="00CC7DA4" w:rsidRDefault="00150022" w:rsidP="00965380">
      <w:pPr>
        <w:pStyle w:val="ListParagraph"/>
        <w:numPr>
          <w:ilvl w:val="0"/>
          <w:numId w:val="42"/>
        </w:numPr>
        <w:spacing w:after="120"/>
        <w:contextualSpacing w:val="0"/>
        <w:jc w:val="both"/>
        <w:rPr>
          <w:rFonts w:eastAsia="Calibri" w:cs="Arial"/>
          <w:iCs/>
          <w:szCs w:val="20"/>
        </w:rPr>
      </w:pPr>
      <w:r w:rsidRPr="008B6CBC">
        <w:rPr>
          <w:rFonts w:eastAsia="Calibri" w:cs="Arial"/>
          <w:iCs/>
          <w:szCs w:val="20"/>
        </w:rPr>
        <w:lastRenderedPageBreak/>
        <w:t xml:space="preserve">Chemung County (The County) is soliciting proposals for  </w:t>
      </w:r>
      <w:r w:rsidR="00CC7DA4" w:rsidRPr="00CC7DA4">
        <w:rPr>
          <w:rFonts w:eastAsia="Calibri" w:cs="Arial"/>
          <w:iCs/>
          <w:szCs w:val="20"/>
        </w:rPr>
        <w:t>Law Enforcement Gear, Firearms, Ammunition</w:t>
      </w:r>
      <w:r w:rsidR="00CC7DA4">
        <w:rPr>
          <w:rFonts w:eastAsia="Calibri" w:cs="Arial"/>
          <w:iCs/>
          <w:szCs w:val="20"/>
        </w:rPr>
        <w:t xml:space="preserve"> &amp;</w:t>
      </w:r>
      <w:r w:rsidR="00CC7DA4" w:rsidRPr="00CC7DA4">
        <w:rPr>
          <w:rFonts w:eastAsia="Calibri" w:cs="Arial"/>
          <w:iCs/>
          <w:szCs w:val="20"/>
        </w:rPr>
        <w:t xml:space="preserve"> Related Supplies and Services</w:t>
      </w:r>
      <w:r w:rsidR="00CC7DA4">
        <w:rPr>
          <w:rFonts w:eastAsia="Calibri" w:cs="Arial"/>
          <w:iCs/>
          <w:szCs w:val="20"/>
        </w:rPr>
        <w:t>.</w:t>
      </w:r>
    </w:p>
    <w:p w14:paraId="01C3E5F9" w14:textId="407CB344" w:rsidR="00150022" w:rsidRDefault="00150022" w:rsidP="00965380">
      <w:pPr>
        <w:pStyle w:val="ListParagraph"/>
        <w:numPr>
          <w:ilvl w:val="0"/>
          <w:numId w:val="42"/>
        </w:numPr>
        <w:spacing w:after="120"/>
        <w:contextualSpacing w:val="0"/>
        <w:jc w:val="both"/>
        <w:rPr>
          <w:rFonts w:eastAsia="Calibri" w:cs="Arial"/>
          <w:iCs/>
          <w:szCs w:val="20"/>
        </w:rPr>
      </w:pPr>
      <w:r w:rsidRPr="008B6CBC">
        <w:rPr>
          <w:rFonts w:eastAsia="Calibri" w:cs="Arial"/>
          <w:iCs/>
          <w:szCs w:val="20"/>
        </w:rPr>
        <w:t xml:space="preserve">It is the intent of the County to enter into a contract with the </w:t>
      </w:r>
      <w:r w:rsidR="00CC7DA4">
        <w:rPr>
          <w:rFonts w:eastAsia="Calibri" w:cs="Arial"/>
          <w:iCs/>
          <w:szCs w:val="20"/>
        </w:rPr>
        <w:t>suppliers</w:t>
      </w:r>
      <w:r w:rsidRPr="008B6CBC">
        <w:rPr>
          <w:rFonts w:eastAsia="Calibri" w:cs="Arial"/>
          <w:iCs/>
          <w:szCs w:val="20"/>
        </w:rPr>
        <w:t xml:space="preserve"> who, in the County’s sole discretion, will provide the best services, and meet the needs, goals, and objectives of the County. </w:t>
      </w:r>
    </w:p>
    <w:p w14:paraId="1D67CF08" w14:textId="38DE143C" w:rsidR="00CC7DA4" w:rsidRDefault="00CC7DA4" w:rsidP="00965380">
      <w:pPr>
        <w:pStyle w:val="ListParagraph"/>
        <w:numPr>
          <w:ilvl w:val="0"/>
          <w:numId w:val="42"/>
        </w:numPr>
        <w:spacing w:after="120"/>
        <w:contextualSpacing w:val="0"/>
        <w:jc w:val="both"/>
        <w:rPr>
          <w:rFonts w:eastAsia="Calibri" w:cs="Arial"/>
          <w:iCs/>
          <w:szCs w:val="20"/>
        </w:rPr>
      </w:pPr>
      <w:r w:rsidRPr="00CC7DA4">
        <w:rPr>
          <w:rFonts w:eastAsia="Calibri" w:cs="Arial"/>
          <w:iCs/>
          <w:szCs w:val="20"/>
        </w:rPr>
        <w:t>As a result of this solicitation, the County intends to award a cooperative contract to a single Contractor for each Category/Lot.</w:t>
      </w:r>
    </w:p>
    <w:p w14:paraId="57AA4C8B" w14:textId="7C07F218" w:rsidR="00CC7DA4" w:rsidRPr="008B6CBC" w:rsidRDefault="00CC7DA4" w:rsidP="00965380">
      <w:pPr>
        <w:pStyle w:val="ListParagraph"/>
        <w:numPr>
          <w:ilvl w:val="0"/>
          <w:numId w:val="42"/>
        </w:numPr>
        <w:spacing w:after="120"/>
        <w:contextualSpacing w:val="0"/>
        <w:jc w:val="both"/>
        <w:rPr>
          <w:rFonts w:eastAsia="Calibri" w:cs="Arial"/>
          <w:iCs/>
          <w:szCs w:val="20"/>
        </w:rPr>
      </w:pPr>
      <w:r w:rsidRPr="00CC7DA4">
        <w:rPr>
          <w:rFonts w:eastAsia="Calibri" w:cs="Arial"/>
          <w:iCs/>
          <w:szCs w:val="20"/>
        </w:rPr>
        <w:t>The awarded supplier</w:t>
      </w:r>
      <w:r>
        <w:rPr>
          <w:rFonts w:eastAsia="Calibri" w:cs="Arial"/>
          <w:iCs/>
          <w:szCs w:val="20"/>
        </w:rPr>
        <w:t xml:space="preserve">(s) </w:t>
      </w:r>
      <w:r w:rsidRPr="00CC7DA4">
        <w:rPr>
          <w:rFonts w:eastAsia="Calibri" w:cs="Arial"/>
          <w:iCs/>
          <w:szCs w:val="20"/>
        </w:rPr>
        <w:t>shall provide a comprehensive solution designed to support municipalities, government agencies, and political subdivisions. The Lead Agency, Chemung County, NY, is releasing this solicitation to establish the national cooperative agreement. The resulting Contract, subject to these terms and conditions, will provide a broad range of products including protective clothing, tactical equipment and body armor, law enforcement equipment and tools, duty-grade ammunition, training ammunition, duty firearms, patrol rifles, precision systems, less-lethal ammunitions, and associated law enforcement accessories. Suppliers must demonstrate manufacturing quality, compliance with recognized ballistic standards (e.g., ANSI/SAAMI, NATO where applicable), marked identification, traceability, and timely delivery.</w:t>
      </w:r>
    </w:p>
    <w:p w14:paraId="502E3138" w14:textId="77777777" w:rsidR="00D2260D" w:rsidRPr="008B6CBC" w:rsidRDefault="00D2260D" w:rsidP="00D2260D">
      <w:pPr>
        <w:rPr>
          <w:rStyle w:val="normaltextrun"/>
          <w:rFonts w:cs="Arial"/>
        </w:rPr>
      </w:pPr>
    </w:p>
    <w:p w14:paraId="127B23BB" w14:textId="7949829A" w:rsidR="00D2260D" w:rsidRPr="00CC7DA4" w:rsidRDefault="00D2260D" w:rsidP="00D2260D">
      <w:pPr>
        <w:pStyle w:val="ListParagraph"/>
        <w:numPr>
          <w:ilvl w:val="0"/>
          <w:numId w:val="1"/>
        </w:numPr>
        <w:spacing w:after="240"/>
        <w:ind w:left="0" w:firstLine="0"/>
        <w:contextualSpacing w:val="0"/>
        <w:rPr>
          <w:rFonts w:cs="Arial"/>
          <w:b/>
        </w:rPr>
      </w:pPr>
      <w:r w:rsidRPr="008B6CBC">
        <w:rPr>
          <w:rFonts w:cs="Arial"/>
          <w:b/>
        </w:rPr>
        <w:t>TYPE OF CONTRACT</w:t>
      </w:r>
      <w:r w:rsidR="00C7237E" w:rsidRPr="008B6CBC">
        <w:rPr>
          <w:rFonts w:cs="Arial"/>
          <w:b/>
        </w:rPr>
        <w:t xml:space="preserve"> </w:t>
      </w:r>
      <w:r w:rsidR="00C7237E" w:rsidRPr="008B6CBC">
        <w:rPr>
          <w:rFonts w:cs="Arial"/>
          <w:bCs/>
        </w:rPr>
        <w:t xml:space="preserve">– Refer to Section B for additional </w:t>
      </w:r>
      <w:r w:rsidR="00C7237E" w:rsidRPr="00CC7DA4">
        <w:rPr>
          <w:rFonts w:cs="Arial"/>
          <w:bCs/>
        </w:rPr>
        <w:t>information and requirements.</w:t>
      </w:r>
    </w:p>
    <w:p w14:paraId="3371384F" w14:textId="54F66EF0" w:rsidR="00CC7DA4" w:rsidRDefault="00CC7DA4" w:rsidP="009E4FF0">
      <w:pPr>
        <w:pStyle w:val="ListParagraph"/>
        <w:numPr>
          <w:ilvl w:val="0"/>
          <w:numId w:val="3"/>
        </w:numPr>
        <w:spacing w:after="120"/>
        <w:ind w:left="634"/>
        <w:contextualSpacing w:val="0"/>
        <w:jc w:val="both"/>
        <w:rPr>
          <w:rFonts w:cs="Arial"/>
        </w:rPr>
      </w:pPr>
      <w:r w:rsidRPr="00CC7DA4">
        <w:rPr>
          <w:rFonts w:cs="Arial"/>
        </w:rPr>
        <w:t>As a result of this solicitation, the County intends to award a cooperative contract to a single Contractor for each Category/Lot.</w:t>
      </w:r>
    </w:p>
    <w:p w14:paraId="1DFB538F" w14:textId="3ABB030F" w:rsidR="009E4FF0" w:rsidRPr="00CC7DA4" w:rsidRDefault="009E4FF0" w:rsidP="009E4FF0">
      <w:pPr>
        <w:pStyle w:val="ListParagraph"/>
        <w:numPr>
          <w:ilvl w:val="0"/>
          <w:numId w:val="3"/>
        </w:numPr>
        <w:spacing w:after="120"/>
        <w:ind w:left="634"/>
        <w:contextualSpacing w:val="0"/>
        <w:jc w:val="both"/>
        <w:rPr>
          <w:rFonts w:cs="Arial"/>
        </w:rPr>
      </w:pPr>
      <w:r w:rsidRPr="00CC7DA4">
        <w:rPr>
          <w:rFonts w:cs="Arial"/>
        </w:rPr>
        <w:t>A contract resulting from this solicitation shall be for a period of t</w:t>
      </w:r>
      <w:r w:rsidR="00CC7DA4" w:rsidRPr="00CC7DA4">
        <w:rPr>
          <w:rFonts w:cs="Arial"/>
        </w:rPr>
        <w:t>hree (3</w:t>
      </w:r>
      <w:r w:rsidRPr="00CC7DA4">
        <w:rPr>
          <w:rFonts w:cs="Arial"/>
        </w:rPr>
        <w:t xml:space="preserve">) years. The original two year term shall begin on date of the contract execution which will be within ten (10) business days of award by the Chemung County Legislature.   </w:t>
      </w:r>
    </w:p>
    <w:p w14:paraId="0FA1BA1F" w14:textId="5C303DD5" w:rsidR="009E4FF0" w:rsidRPr="008B6CBC" w:rsidRDefault="009E4FF0" w:rsidP="009E4FF0">
      <w:pPr>
        <w:pStyle w:val="ListParagraph"/>
        <w:numPr>
          <w:ilvl w:val="0"/>
          <w:numId w:val="3"/>
        </w:numPr>
        <w:spacing w:after="120"/>
        <w:ind w:left="634"/>
        <w:contextualSpacing w:val="0"/>
        <w:jc w:val="both"/>
        <w:rPr>
          <w:rFonts w:cs="Arial"/>
        </w:rPr>
      </w:pPr>
      <w:r w:rsidRPr="00CC7DA4">
        <w:rPr>
          <w:rFonts w:cs="Arial"/>
        </w:rPr>
        <w:t xml:space="preserve">The contract may be extended for up to two (2) additional </w:t>
      </w:r>
      <w:r w:rsidR="00CC7DA4" w:rsidRPr="00CC7DA4">
        <w:rPr>
          <w:rFonts w:cs="Arial"/>
        </w:rPr>
        <w:t>one (1</w:t>
      </w:r>
      <w:r w:rsidRPr="00CC7DA4">
        <w:rPr>
          <w:rFonts w:cs="Arial"/>
        </w:rPr>
        <w:t xml:space="preserve">) year terms.  </w:t>
      </w:r>
      <w:r w:rsidRPr="008B6CBC">
        <w:rPr>
          <w:rFonts w:cs="Arial"/>
        </w:rPr>
        <w:t xml:space="preserve">Any contract extensions shall be upon mutual agreement between the County and the successful contractor and are subject to the approval of the Chemung County Legislature. </w:t>
      </w:r>
    </w:p>
    <w:p w14:paraId="7C975EF0" w14:textId="77777777" w:rsidR="00D2260D" w:rsidRPr="008B6CBC" w:rsidRDefault="00D2260D" w:rsidP="00D2260D">
      <w:pPr>
        <w:pStyle w:val="ListParagraph"/>
        <w:numPr>
          <w:ilvl w:val="0"/>
          <w:numId w:val="1"/>
        </w:numPr>
        <w:spacing w:before="240" w:after="240"/>
        <w:ind w:left="0" w:firstLine="0"/>
        <w:contextualSpacing w:val="0"/>
        <w:rPr>
          <w:rFonts w:cs="Arial"/>
          <w:b/>
        </w:rPr>
      </w:pPr>
      <w:r w:rsidRPr="008B6CBC">
        <w:rPr>
          <w:rFonts w:cs="Arial"/>
          <w:b/>
        </w:rPr>
        <w:t>MASTER AGREEMENT</w:t>
      </w:r>
    </w:p>
    <w:p w14:paraId="56221A18" w14:textId="77777777" w:rsidR="00D2260D" w:rsidRPr="002D264F" w:rsidRDefault="00D2260D" w:rsidP="00D2260D">
      <w:pPr>
        <w:pStyle w:val="ListParagraph"/>
        <w:numPr>
          <w:ilvl w:val="0"/>
          <w:numId w:val="3"/>
        </w:numPr>
        <w:spacing w:after="120"/>
        <w:ind w:left="634"/>
        <w:contextualSpacing w:val="0"/>
        <w:jc w:val="both"/>
        <w:rPr>
          <w:rFonts w:cs="Arial"/>
        </w:rPr>
      </w:pPr>
      <w:r w:rsidRPr="008B6CBC">
        <w:rPr>
          <w:rFonts w:cs="Arial"/>
          <w:u w:val="single"/>
        </w:rPr>
        <w:t>Master Agreement</w:t>
      </w:r>
      <w:r w:rsidRPr="008B6CBC">
        <w:rPr>
          <w:rFonts w:cs="Arial"/>
        </w:rPr>
        <w:t xml:space="preserve">. A response to this solicitation </w:t>
      </w:r>
      <w:r w:rsidRPr="002D264F">
        <w:rPr>
          <w:rFonts w:cs="Arial"/>
        </w:rPr>
        <w:t>is an offer to establish a Master Agreement with Lead Agency.</w:t>
      </w:r>
      <w:r w:rsidRPr="002D264F">
        <w:rPr>
          <w:rFonts w:cs="Arial"/>
          <w:i/>
        </w:rPr>
        <w:t xml:space="preserve"> </w:t>
      </w:r>
      <w:r w:rsidRPr="002D264F">
        <w:rPr>
          <w:rFonts w:cs="Arial"/>
        </w:rPr>
        <w:t xml:space="preserve">This Master Agreement defines: (i) the terms of the relationship between Lead Agency and Supplier; and (ii) the terms, conditions, and pricing of Products &amp; Services and related capabilities offered to Participating Agencies. The form of </w:t>
      </w:r>
      <w:r w:rsidRPr="002D264F">
        <w:rPr>
          <w:rFonts w:cs="Arial"/>
          <w:b/>
          <w:u w:val="single"/>
        </w:rPr>
        <w:t>Master Agreement</w:t>
      </w:r>
      <w:r w:rsidRPr="002D264F">
        <w:rPr>
          <w:rFonts w:cs="Arial"/>
        </w:rPr>
        <w:t xml:space="preserve"> is attached hereto as </w:t>
      </w:r>
      <w:r w:rsidRPr="002D264F">
        <w:rPr>
          <w:rFonts w:cs="Arial"/>
          <w:u w:val="single"/>
        </w:rPr>
        <w:t>Section I</w:t>
      </w:r>
      <w:r w:rsidRPr="002D264F">
        <w:rPr>
          <w:rFonts w:cs="Arial"/>
        </w:rPr>
        <w:t>. The products and services made available in this contract are defined by the contents of Supplier’s Cost Proposal submission (“</w:t>
      </w:r>
      <w:r w:rsidRPr="002D264F">
        <w:rPr>
          <w:rFonts w:cs="Arial"/>
          <w:b/>
        </w:rPr>
        <w:t>Products &amp; Services</w:t>
      </w:r>
      <w:r w:rsidRPr="002D264F">
        <w:rPr>
          <w:rFonts w:cs="Arial"/>
        </w:rPr>
        <w:t xml:space="preserve">”). Any contract with Supplier resulting from the issuance of this solicitation is subject to the terms and conditions as provided in this solicitation and Master Agreement. Many of the terms and conditions contained in the Master Agreement template are required by state and federal law; however, Respondents may propose changes to the Master Agreement by communicating any exceptions or deviations in the </w:t>
      </w:r>
      <w:r w:rsidRPr="002D264F">
        <w:rPr>
          <w:rFonts w:cs="Arial"/>
          <w:b/>
          <w:u w:val="single"/>
        </w:rPr>
        <w:t>Master Agreement Acceptance Form</w:t>
      </w:r>
      <w:r w:rsidRPr="002D264F">
        <w:rPr>
          <w:rFonts w:cs="Arial"/>
        </w:rPr>
        <w:t xml:space="preserve"> provided in </w:t>
      </w:r>
      <w:r w:rsidRPr="002D264F">
        <w:rPr>
          <w:rFonts w:cs="Arial"/>
          <w:u w:val="single"/>
        </w:rPr>
        <w:t>Section J</w:t>
      </w:r>
      <w:r w:rsidRPr="002D264F">
        <w:rPr>
          <w:rFonts w:cs="Arial"/>
          <w:b/>
        </w:rPr>
        <w:t xml:space="preserve"> </w:t>
      </w:r>
      <w:r w:rsidRPr="002D264F">
        <w:rPr>
          <w:rFonts w:cs="Arial"/>
        </w:rPr>
        <w:t>of this solicitation. Any proposed changes are subject to Lead Agency review and written approval.</w:t>
      </w:r>
    </w:p>
    <w:p w14:paraId="754FDCC3" w14:textId="77777777" w:rsidR="00D2260D" w:rsidRPr="002D264F" w:rsidRDefault="00D2260D" w:rsidP="00D2260D">
      <w:pPr>
        <w:pStyle w:val="ListParagraph"/>
        <w:spacing w:after="120"/>
        <w:ind w:left="634"/>
        <w:contextualSpacing w:val="0"/>
        <w:jc w:val="both"/>
        <w:rPr>
          <w:rFonts w:cs="Arial"/>
        </w:rPr>
      </w:pPr>
      <w:r w:rsidRPr="002D264F">
        <w:rPr>
          <w:rFonts w:cs="Arial"/>
        </w:rPr>
        <w:t xml:space="preserve">The Respondent must submit a signed </w:t>
      </w:r>
      <w:r w:rsidRPr="002D264F">
        <w:rPr>
          <w:rFonts w:cs="Arial"/>
          <w:b/>
          <w:u w:val="single"/>
        </w:rPr>
        <w:t>Master Agreement Signature Form</w:t>
      </w:r>
      <w:r w:rsidRPr="002D264F">
        <w:rPr>
          <w:rFonts w:cs="Arial"/>
        </w:rPr>
        <w:t xml:space="preserve"> with the response.</w:t>
      </w:r>
    </w:p>
    <w:p w14:paraId="72628FAB" w14:textId="77777777" w:rsidR="00D2260D" w:rsidRPr="002D264F" w:rsidRDefault="00D2260D" w:rsidP="00D2260D">
      <w:pPr>
        <w:pStyle w:val="ListParagraph"/>
        <w:numPr>
          <w:ilvl w:val="0"/>
          <w:numId w:val="1"/>
        </w:numPr>
        <w:spacing w:before="240" w:after="240"/>
        <w:ind w:left="0" w:firstLine="0"/>
        <w:contextualSpacing w:val="0"/>
        <w:rPr>
          <w:rFonts w:cs="Arial"/>
          <w:b/>
        </w:rPr>
      </w:pPr>
      <w:r w:rsidRPr="002D264F">
        <w:rPr>
          <w:rFonts w:cs="Arial"/>
          <w:b/>
        </w:rPr>
        <w:t>ADMINISTRATION AGREEMENT</w:t>
      </w:r>
    </w:p>
    <w:p w14:paraId="4A2E950C" w14:textId="77777777" w:rsidR="00D2260D" w:rsidRPr="002D264F" w:rsidRDefault="00D2260D" w:rsidP="005F6B6F">
      <w:pPr>
        <w:pStyle w:val="ListParagraph"/>
        <w:numPr>
          <w:ilvl w:val="0"/>
          <w:numId w:val="32"/>
        </w:numPr>
        <w:spacing w:after="240"/>
        <w:contextualSpacing w:val="0"/>
        <w:jc w:val="both"/>
        <w:rPr>
          <w:rFonts w:cs="Arial"/>
          <w:b/>
          <w:u w:val="single"/>
        </w:rPr>
      </w:pPr>
      <w:r w:rsidRPr="002D264F">
        <w:rPr>
          <w:rFonts w:cs="Arial"/>
          <w:u w:val="single"/>
        </w:rPr>
        <w:t>Administration Agreement</w:t>
      </w:r>
      <w:r w:rsidRPr="002D264F">
        <w:rPr>
          <w:rFonts w:cs="Arial"/>
        </w:rPr>
        <w:t xml:space="preserve">. CoreTrust and Supplier shall enter into a separate Administration Agreement which defines the roles and obligations of each of CoreTrust and Supplier with respect to the marketing and selling of the Program to prospective Participating Agencies and the financial </w:t>
      </w:r>
      <w:r w:rsidRPr="002D264F">
        <w:rPr>
          <w:rFonts w:cs="Arial"/>
        </w:rPr>
        <w:lastRenderedPageBreak/>
        <w:t xml:space="preserve">terms between CoreTrust and Supplier. The form of </w:t>
      </w:r>
      <w:r w:rsidRPr="002D264F">
        <w:rPr>
          <w:rFonts w:cs="Arial"/>
          <w:b/>
          <w:u w:val="single"/>
        </w:rPr>
        <w:t>Administration Agreement</w:t>
      </w:r>
      <w:r w:rsidRPr="002D264F">
        <w:rPr>
          <w:rFonts w:cs="Arial"/>
          <w:b/>
        </w:rPr>
        <w:t xml:space="preserve"> </w:t>
      </w:r>
      <w:r w:rsidRPr="002D264F">
        <w:rPr>
          <w:rFonts w:cs="Arial"/>
        </w:rPr>
        <w:t xml:space="preserve">is provided as </w:t>
      </w:r>
      <w:r w:rsidRPr="002D264F">
        <w:rPr>
          <w:rFonts w:cs="Arial"/>
          <w:u w:val="single"/>
        </w:rPr>
        <w:t>Section K</w:t>
      </w:r>
      <w:r w:rsidRPr="002D264F">
        <w:rPr>
          <w:rFonts w:cs="Arial"/>
        </w:rPr>
        <w:t xml:space="preserve"> hereto.</w:t>
      </w:r>
    </w:p>
    <w:p w14:paraId="7818C5FF" w14:textId="77777777" w:rsidR="00D2260D" w:rsidRDefault="00D2260D" w:rsidP="00D2260D"/>
    <w:p w14:paraId="6970C344" w14:textId="77777777" w:rsidR="00D2260D" w:rsidRPr="002D264F" w:rsidRDefault="00D2260D" w:rsidP="00D2260D">
      <w:pPr>
        <w:pStyle w:val="ListParagraph"/>
        <w:numPr>
          <w:ilvl w:val="0"/>
          <w:numId w:val="1"/>
        </w:numPr>
        <w:spacing w:after="240"/>
        <w:ind w:left="0" w:firstLine="0"/>
        <w:contextualSpacing w:val="0"/>
        <w:rPr>
          <w:rFonts w:cs="Arial"/>
          <w:b/>
        </w:rPr>
      </w:pPr>
      <w:r w:rsidRPr="002D264F">
        <w:rPr>
          <w:rFonts w:cs="Arial"/>
          <w:b/>
        </w:rPr>
        <w:t>CONTRACT AS AN ASSET IN CORPORATE CHANGES</w:t>
      </w:r>
    </w:p>
    <w:p w14:paraId="25FFFCD1" w14:textId="77777777" w:rsidR="00D2260D" w:rsidRPr="002D264F" w:rsidRDefault="00D2260D" w:rsidP="005F6B6F">
      <w:pPr>
        <w:pStyle w:val="ListParagraph"/>
        <w:numPr>
          <w:ilvl w:val="0"/>
          <w:numId w:val="28"/>
        </w:numPr>
        <w:spacing w:after="120"/>
        <w:contextualSpacing w:val="0"/>
        <w:jc w:val="both"/>
        <w:rPr>
          <w:rFonts w:eastAsia="Calibri" w:cs="Arial"/>
          <w:iCs/>
        </w:rPr>
      </w:pPr>
      <w:r w:rsidRPr="002D264F">
        <w:rPr>
          <w:rFonts w:eastAsia="Calibri" w:cs="Arial"/>
          <w:iCs/>
        </w:rPr>
        <w:t xml:space="preserve">The Contractor must consider this contract as an asset. If the Contractor is being acquired or undergoing a </w:t>
      </w:r>
      <w:r w:rsidRPr="002D264F">
        <w:rPr>
          <w:rFonts w:cs="Arial"/>
        </w:rPr>
        <w:t>change</w:t>
      </w:r>
      <w:r w:rsidRPr="002D264F">
        <w:rPr>
          <w:rFonts w:eastAsia="Calibri" w:cs="Arial"/>
          <w:iCs/>
        </w:rPr>
        <w:t xml:space="preserve"> in corporate structure, the Contractor must include CoreTrust and the lead agency in discussions prior to any change in legal status. This contract must be regarded as an asset and included in the transfer of assets plan.</w:t>
      </w:r>
    </w:p>
    <w:p w14:paraId="6892B417" w14:textId="77777777" w:rsidR="00D2260D" w:rsidRPr="002D264F" w:rsidRDefault="00D2260D" w:rsidP="00D2260D">
      <w:pPr>
        <w:pStyle w:val="ListParagraph"/>
        <w:spacing w:after="120"/>
        <w:contextualSpacing w:val="0"/>
        <w:jc w:val="both"/>
        <w:rPr>
          <w:rFonts w:eastAsia="Calibri" w:cs="Arial"/>
          <w:iCs/>
        </w:rPr>
      </w:pPr>
    </w:p>
    <w:p w14:paraId="7985ECDA" w14:textId="77777777" w:rsidR="00684AF6" w:rsidRPr="002D264F" w:rsidRDefault="00A4677C" w:rsidP="005F7B34">
      <w:pPr>
        <w:pStyle w:val="ListParagraph"/>
        <w:numPr>
          <w:ilvl w:val="0"/>
          <w:numId w:val="1"/>
        </w:numPr>
        <w:spacing w:after="240"/>
        <w:ind w:left="0" w:firstLine="0"/>
        <w:contextualSpacing w:val="0"/>
        <w:rPr>
          <w:rFonts w:cs="Arial"/>
          <w:b/>
        </w:rPr>
      </w:pPr>
      <w:r w:rsidRPr="002D264F">
        <w:rPr>
          <w:rFonts w:cs="Arial"/>
          <w:b/>
        </w:rPr>
        <w:t>PRODUCTS AND SERVICES</w:t>
      </w:r>
    </w:p>
    <w:p w14:paraId="21DC659A" w14:textId="0DBD7BA8" w:rsidR="00684AF6" w:rsidRPr="002D264F" w:rsidRDefault="00684AF6" w:rsidP="00145CF7">
      <w:pPr>
        <w:pStyle w:val="ListParagraph"/>
        <w:spacing w:after="120"/>
        <w:ind w:left="0"/>
        <w:contextualSpacing w:val="0"/>
        <w:jc w:val="both"/>
        <w:rPr>
          <w:rFonts w:cs="Arial"/>
        </w:rPr>
      </w:pPr>
      <w:r w:rsidRPr="002D264F">
        <w:rPr>
          <w:rFonts w:cs="Arial"/>
        </w:rPr>
        <w:t xml:space="preserve">The Products </w:t>
      </w:r>
      <w:r w:rsidR="00DF7AFF" w:rsidRPr="002D264F">
        <w:rPr>
          <w:rFonts w:cs="Arial"/>
        </w:rPr>
        <w:t>&amp;</w:t>
      </w:r>
      <w:r w:rsidRPr="002D264F">
        <w:rPr>
          <w:rFonts w:cs="Arial"/>
        </w:rPr>
        <w:t xml:space="preserve"> Services cont</w:t>
      </w:r>
      <w:r w:rsidR="007A6768" w:rsidRPr="002D264F">
        <w:rPr>
          <w:rFonts w:cs="Arial"/>
        </w:rPr>
        <w:t xml:space="preserve">emplated under this </w:t>
      </w:r>
      <w:r w:rsidR="000C3432" w:rsidRPr="002D264F">
        <w:rPr>
          <w:rFonts w:cs="Arial"/>
        </w:rPr>
        <w:t xml:space="preserve">solicitation </w:t>
      </w:r>
      <w:r w:rsidR="0084564E" w:rsidRPr="002D264F">
        <w:rPr>
          <w:rFonts w:cs="Arial"/>
        </w:rPr>
        <w:t>are as described below</w:t>
      </w:r>
      <w:r w:rsidRPr="002D264F">
        <w:rPr>
          <w:rFonts w:cs="Arial"/>
        </w:rPr>
        <w:t>:</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6210"/>
      </w:tblGrid>
      <w:tr w:rsidR="00CC7DA4" w:rsidRPr="00CC7DA4" w14:paraId="52ABC7EB"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shd w:val="clear" w:color="auto" w:fill="9CC2E5"/>
            <w:hideMark/>
          </w:tcPr>
          <w:p w14:paraId="7A9B81FB" w14:textId="77777777" w:rsidR="00CC7DA4" w:rsidRPr="00CC7DA4" w:rsidRDefault="00CC7DA4" w:rsidP="00D66187">
            <w:pPr>
              <w:pStyle w:val="ListParagraph"/>
              <w:spacing w:after="160"/>
              <w:ind w:left="0"/>
              <w:contextualSpacing w:val="0"/>
              <w:rPr>
                <w:rFonts w:cs="Arial"/>
                <w:b/>
              </w:rPr>
            </w:pPr>
            <w:r w:rsidRPr="00CC7DA4">
              <w:rPr>
                <w:rFonts w:cs="Arial"/>
                <w:b/>
                <w:bCs/>
              </w:rPr>
              <w:t>Product &amp; Service Category</w:t>
            </w:r>
            <w:r w:rsidRPr="00CC7DA4">
              <w:rPr>
                <w:rFonts w:cs="Arial"/>
                <w:b/>
              </w:rPr>
              <w:t> </w:t>
            </w:r>
          </w:p>
        </w:tc>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3AD684A7" w14:textId="77777777" w:rsidR="00CC7DA4" w:rsidRPr="00CC7DA4" w:rsidRDefault="00CC7DA4" w:rsidP="00D66187">
            <w:pPr>
              <w:pStyle w:val="ListParagraph"/>
              <w:spacing w:after="160"/>
              <w:ind w:left="0"/>
              <w:contextualSpacing w:val="0"/>
              <w:rPr>
                <w:rFonts w:cs="Arial"/>
                <w:b/>
              </w:rPr>
            </w:pPr>
            <w:r w:rsidRPr="00CC7DA4">
              <w:rPr>
                <w:rFonts w:cs="Arial"/>
                <w:b/>
                <w:bCs/>
              </w:rPr>
              <w:t>Product &amp; Service Description</w:t>
            </w:r>
            <w:r w:rsidRPr="00CC7DA4">
              <w:rPr>
                <w:rFonts w:cs="Arial"/>
                <w:b/>
              </w:rPr>
              <w:t> </w:t>
            </w:r>
          </w:p>
        </w:tc>
      </w:tr>
      <w:tr w:rsidR="00CC7DA4" w:rsidRPr="00CC7DA4" w14:paraId="469F5013"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232166A1" w14:textId="77777777" w:rsidR="00CC7DA4" w:rsidRPr="00CC7DA4" w:rsidRDefault="00CC7DA4" w:rsidP="00D66187">
            <w:pPr>
              <w:pStyle w:val="ListParagraph"/>
              <w:spacing w:after="160"/>
              <w:contextualSpacing w:val="0"/>
              <w:rPr>
                <w:rFonts w:cs="Arial"/>
                <w:b/>
              </w:rPr>
            </w:pPr>
            <w:r w:rsidRPr="00CC7DA4">
              <w:rPr>
                <w:rFonts w:cs="Arial"/>
                <w:b/>
              </w:rPr>
              <w:t>NIGP 68008 </w:t>
            </w:r>
          </w:p>
        </w:tc>
        <w:tc>
          <w:tcPr>
            <w:tcW w:w="6210" w:type="dxa"/>
            <w:tcBorders>
              <w:top w:val="single" w:sz="4" w:space="0" w:color="auto"/>
              <w:left w:val="single" w:sz="4" w:space="0" w:color="auto"/>
              <w:bottom w:val="single" w:sz="4" w:space="0" w:color="auto"/>
              <w:right w:val="single" w:sz="4" w:space="0" w:color="auto"/>
            </w:tcBorders>
            <w:hideMark/>
          </w:tcPr>
          <w:p w14:paraId="536AE350" w14:textId="77777777" w:rsidR="00CC7DA4" w:rsidRPr="00CC7DA4" w:rsidRDefault="00CC7DA4" w:rsidP="00D66187">
            <w:pPr>
              <w:pStyle w:val="ListParagraph"/>
              <w:spacing w:after="160"/>
              <w:contextualSpacing w:val="0"/>
              <w:rPr>
                <w:rFonts w:cs="Arial"/>
                <w:b/>
              </w:rPr>
            </w:pPr>
            <w:r w:rsidRPr="00CC7DA4">
              <w:rPr>
                <w:rFonts w:cs="Arial"/>
                <w:b/>
              </w:rPr>
              <w:t>Police Protection Equipment, Body Armor and Riot Shields and Supplies </w:t>
            </w:r>
          </w:p>
        </w:tc>
      </w:tr>
      <w:tr w:rsidR="00CC7DA4" w:rsidRPr="00CC7DA4" w14:paraId="15304EFF"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68CFC4D6" w14:textId="77777777" w:rsidR="00CC7DA4" w:rsidRPr="00CC7DA4" w:rsidRDefault="00CC7DA4" w:rsidP="00D66187">
            <w:pPr>
              <w:pStyle w:val="ListParagraph"/>
              <w:spacing w:after="160"/>
              <w:contextualSpacing w:val="0"/>
              <w:rPr>
                <w:rFonts w:cs="Arial"/>
                <w:b/>
              </w:rPr>
            </w:pPr>
            <w:r w:rsidRPr="00CC7DA4">
              <w:rPr>
                <w:rFonts w:cs="Arial"/>
                <w:b/>
              </w:rPr>
              <w:t>NIGP 68004 </w:t>
            </w:r>
          </w:p>
        </w:tc>
        <w:tc>
          <w:tcPr>
            <w:tcW w:w="6210" w:type="dxa"/>
            <w:tcBorders>
              <w:top w:val="single" w:sz="4" w:space="0" w:color="auto"/>
              <w:left w:val="single" w:sz="4" w:space="0" w:color="auto"/>
              <w:bottom w:val="single" w:sz="4" w:space="0" w:color="auto"/>
              <w:right w:val="single" w:sz="4" w:space="0" w:color="auto"/>
            </w:tcBorders>
            <w:hideMark/>
          </w:tcPr>
          <w:p w14:paraId="05BF4114" w14:textId="77777777" w:rsidR="00CC7DA4" w:rsidRPr="00CC7DA4" w:rsidRDefault="00CC7DA4" w:rsidP="00D66187">
            <w:pPr>
              <w:pStyle w:val="ListParagraph"/>
              <w:spacing w:after="160"/>
              <w:contextualSpacing w:val="0"/>
              <w:rPr>
                <w:rFonts w:cs="Arial"/>
                <w:b/>
              </w:rPr>
            </w:pPr>
            <w:r w:rsidRPr="00CC7DA4">
              <w:rPr>
                <w:rFonts w:cs="Arial"/>
                <w:b/>
              </w:rPr>
              <w:t>Ammunition </w:t>
            </w:r>
          </w:p>
        </w:tc>
      </w:tr>
      <w:tr w:rsidR="00CC7DA4" w:rsidRPr="00CC7DA4" w14:paraId="7F0A185B"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79533EFC" w14:textId="77777777" w:rsidR="00CC7DA4" w:rsidRPr="00CC7DA4" w:rsidRDefault="00CC7DA4" w:rsidP="00D66187">
            <w:pPr>
              <w:pStyle w:val="ListParagraph"/>
              <w:spacing w:after="160"/>
              <w:contextualSpacing w:val="0"/>
              <w:rPr>
                <w:rFonts w:cs="Arial"/>
                <w:b/>
              </w:rPr>
            </w:pPr>
            <w:r w:rsidRPr="00CC7DA4">
              <w:rPr>
                <w:rFonts w:cs="Arial"/>
                <w:b/>
              </w:rPr>
              <w:t>NIGP 99806 </w:t>
            </w:r>
          </w:p>
        </w:tc>
        <w:tc>
          <w:tcPr>
            <w:tcW w:w="6210" w:type="dxa"/>
            <w:tcBorders>
              <w:top w:val="single" w:sz="4" w:space="0" w:color="auto"/>
              <w:left w:val="single" w:sz="4" w:space="0" w:color="auto"/>
              <w:bottom w:val="single" w:sz="4" w:space="0" w:color="auto"/>
              <w:right w:val="single" w:sz="4" w:space="0" w:color="auto"/>
            </w:tcBorders>
            <w:hideMark/>
          </w:tcPr>
          <w:p w14:paraId="09A44C27" w14:textId="77777777" w:rsidR="00CC7DA4" w:rsidRPr="00CC7DA4" w:rsidRDefault="00CC7DA4" w:rsidP="00D66187">
            <w:pPr>
              <w:pStyle w:val="ListParagraph"/>
              <w:spacing w:after="160"/>
              <w:contextualSpacing w:val="0"/>
              <w:rPr>
                <w:rFonts w:cs="Arial"/>
                <w:b/>
              </w:rPr>
            </w:pPr>
            <w:r w:rsidRPr="00CC7DA4">
              <w:rPr>
                <w:rFonts w:cs="Arial"/>
                <w:b/>
              </w:rPr>
              <w:t>Ammunition, Explosives, and Weapons, Licensed Dealers Only, Sale of Surplus and Obsolete Items </w:t>
            </w:r>
          </w:p>
        </w:tc>
      </w:tr>
      <w:tr w:rsidR="00CC7DA4" w:rsidRPr="00CC7DA4" w14:paraId="088DC034"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415550FF" w14:textId="77777777" w:rsidR="00CC7DA4" w:rsidRPr="00CC7DA4" w:rsidRDefault="00CC7DA4" w:rsidP="00D66187">
            <w:pPr>
              <w:pStyle w:val="ListParagraph"/>
              <w:spacing w:after="160"/>
              <w:contextualSpacing w:val="0"/>
              <w:rPr>
                <w:rFonts w:cs="Arial"/>
                <w:b/>
              </w:rPr>
            </w:pPr>
            <w:r w:rsidRPr="00CC7DA4">
              <w:rPr>
                <w:rFonts w:cs="Arial"/>
                <w:b/>
              </w:rPr>
              <w:t>NIGP 68092 </w:t>
            </w:r>
          </w:p>
        </w:tc>
        <w:tc>
          <w:tcPr>
            <w:tcW w:w="6210" w:type="dxa"/>
            <w:tcBorders>
              <w:top w:val="single" w:sz="4" w:space="0" w:color="auto"/>
              <w:left w:val="single" w:sz="4" w:space="0" w:color="auto"/>
              <w:bottom w:val="single" w:sz="4" w:space="0" w:color="auto"/>
              <w:right w:val="single" w:sz="4" w:space="0" w:color="auto"/>
            </w:tcBorders>
            <w:hideMark/>
          </w:tcPr>
          <w:p w14:paraId="01111CE2" w14:textId="77777777" w:rsidR="00CC7DA4" w:rsidRPr="00CC7DA4" w:rsidRDefault="00CC7DA4" w:rsidP="00D66187">
            <w:pPr>
              <w:pStyle w:val="ListParagraph"/>
              <w:spacing w:after="160"/>
              <w:contextualSpacing w:val="0"/>
              <w:rPr>
                <w:rFonts w:cs="Arial"/>
                <w:b/>
              </w:rPr>
            </w:pPr>
            <w:r w:rsidRPr="00CC7DA4">
              <w:rPr>
                <w:rFonts w:cs="Arial"/>
                <w:b/>
              </w:rPr>
              <w:t>Tear Gas, Tear Gas Guns, and Ammunition </w:t>
            </w:r>
          </w:p>
        </w:tc>
      </w:tr>
      <w:tr w:rsidR="00CC7DA4" w:rsidRPr="00CC7DA4" w14:paraId="6331C2B2"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411343EA" w14:textId="77777777" w:rsidR="00CC7DA4" w:rsidRPr="00CC7DA4" w:rsidRDefault="00CC7DA4" w:rsidP="00D66187">
            <w:pPr>
              <w:pStyle w:val="ListParagraph"/>
              <w:spacing w:after="160"/>
              <w:contextualSpacing w:val="0"/>
              <w:rPr>
                <w:rFonts w:cs="Arial"/>
                <w:b/>
              </w:rPr>
            </w:pPr>
            <w:r w:rsidRPr="00CC7DA4">
              <w:rPr>
                <w:rFonts w:cs="Arial"/>
                <w:b/>
              </w:rPr>
              <w:t>NIGP 68086 </w:t>
            </w:r>
          </w:p>
        </w:tc>
        <w:tc>
          <w:tcPr>
            <w:tcW w:w="6210" w:type="dxa"/>
            <w:tcBorders>
              <w:top w:val="single" w:sz="4" w:space="0" w:color="auto"/>
              <w:left w:val="single" w:sz="4" w:space="0" w:color="auto"/>
              <w:bottom w:val="single" w:sz="4" w:space="0" w:color="auto"/>
              <w:right w:val="single" w:sz="4" w:space="0" w:color="auto"/>
            </w:tcBorders>
            <w:hideMark/>
          </w:tcPr>
          <w:p w14:paraId="1B212FC1" w14:textId="77777777" w:rsidR="00CC7DA4" w:rsidRPr="00CC7DA4" w:rsidRDefault="00CC7DA4" w:rsidP="00D66187">
            <w:pPr>
              <w:pStyle w:val="ListParagraph"/>
              <w:spacing w:after="160"/>
              <w:contextualSpacing w:val="0"/>
              <w:rPr>
                <w:rFonts w:cs="Arial"/>
                <w:b/>
              </w:rPr>
            </w:pPr>
            <w:r w:rsidRPr="00CC7DA4">
              <w:rPr>
                <w:rFonts w:cs="Arial"/>
                <w:b/>
              </w:rPr>
              <w:t>Scopes, Rifle and Range </w:t>
            </w:r>
          </w:p>
        </w:tc>
      </w:tr>
      <w:tr w:rsidR="00CC7DA4" w:rsidRPr="00CC7DA4" w14:paraId="25380C25"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070720BA" w14:textId="77777777" w:rsidR="00CC7DA4" w:rsidRPr="00CC7DA4" w:rsidRDefault="00CC7DA4" w:rsidP="00D66187">
            <w:pPr>
              <w:pStyle w:val="ListParagraph"/>
              <w:spacing w:after="160"/>
              <w:contextualSpacing w:val="0"/>
              <w:rPr>
                <w:rFonts w:cs="Arial"/>
                <w:b/>
              </w:rPr>
            </w:pPr>
            <w:r w:rsidRPr="00CC7DA4">
              <w:rPr>
                <w:rFonts w:cs="Arial"/>
                <w:b/>
              </w:rPr>
              <w:t>NIGP 68052 </w:t>
            </w:r>
          </w:p>
        </w:tc>
        <w:tc>
          <w:tcPr>
            <w:tcW w:w="6210" w:type="dxa"/>
            <w:tcBorders>
              <w:top w:val="single" w:sz="4" w:space="0" w:color="auto"/>
              <w:left w:val="single" w:sz="4" w:space="0" w:color="auto"/>
              <w:bottom w:val="single" w:sz="4" w:space="0" w:color="auto"/>
              <w:right w:val="single" w:sz="4" w:space="0" w:color="auto"/>
            </w:tcBorders>
            <w:hideMark/>
          </w:tcPr>
          <w:p w14:paraId="377F2EED" w14:textId="77777777" w:rsidR="00CC7DA4" w:rsidRPr="00CC7DA4" w:rsidRDefault="00CC7DA4" w:rsidP="00D66187">
            <w:pPr>
              <w:pStyle w:val="ListParagraph"/>
              <w:spacing w:after="160"/>
              <w:contextualSpacing w:val="0"/>
              <w:rPr>
                <w:rFonts w:cs="Arial"/>
                <w:b/>
              </w:rPr>
            </w:pPr>
            <w:r w:rsidRPr="00CC7DA4">
              <w:rPr>
                <w:rFonts w:cs="Arial"/>
                <w:b/>
              </w:rPr>
              <w:t>Guns, Pistols, Rifles, and Shotguns, Including Parts and Accessories </w:t>
            </w:r>
          </w:p>
        </w:tc>
      </w:tr>
      <w:tr w:rsidR="00CC7DA4" w:rsidRPr="00CC7DA4" w14:paraId="37A88A47"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7236BD4E" w14:textId="77777777" w:rsidR="00CC7DA4" w:rsidRPr="00CC7DA4" w:rsidRDefault="00CC7DA4" w:rsidP="00D66187">
            <w:pPr>
              <w:pStyle w:val="ListParagraph"/>
              <w:spacing w:after="160"/>
              <w:contextualSpacing w:val="0"/>
              <w:rPr>
                <w:rFonts w:cs="Arial"/>
                <w:b/>
              </w:rPr>
            </w:pPr>
            <w:r w:rsidRPr="00CC7DA4">
              <w:rPr>
                <w:rFonts w:cs="Arial"/>
                <w:b/>
              </w:rPr>
              <w:t>NIGP 68054 </w:t>
            </w:r>
          </w:p>
        </w:tc>
        <w:tc>
          <w:tcPr>
            <w:tcW w:w="6210" w:type="dxa"/>
            <w:tcBorders>
              <w:top w:val="single" w:sz="4" w:space="0" w:color="auto"/>
              <w:left w:val="single" w:sz="4" w:space="0" w:color="auto"/>
              <w:bottom w:val="single" w:sz="4" w:space="0" w:color="auto"/>
              <w:right w:val="single" w:sz="4" w:space="0" w:color="auto"/>
            </w:tcBorders>
            <w:hideMark/>
          </w:tcPr>
          <w:p w14:paraId="39095FAF" w14:textId="77777777" w:rsidR="00CC7DA4" w:rsidRPr="00CC7DA4" w:rsidRDefault="00CC7DA4" w:rsidP="00D66187">
            <w:pPr>
              <w:pStyle w:val="ListParagraph"/>
              <w:spacing w:after="160"/>
              <w:contextualSpacing w:val="0"/>
              <w:rPr>
                <w:rFonts w:cs="Arial"/>
                <w:b/>
              </w:rPr>
            </w:pPr>
            <w:r w:rsidRPr="00CC7DA4">
              <w:rPr>
                <w:rFonts w:cs="Arial"/>
                <w:b/>
              </w:rPr>
              <w:t>Guns, Electro-Muscular Disruption (EMD) </w:t>
            </w:r>
          </w:p>
        </w:tc>
      </w:tr>
      <w:tr w:rsidR="00CC7DA4" w:rsidRPr="00CC7DA4" w14:paraId="7D0E3AD2"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57CD8721" w14:textId="77777777" w:rsidR="00CC7DA4" w:rsidRPr="00CC7DA4" w:rsidRDefault="00CC7DA4" w:rsidP="00D66187">
            <w:pPr>
              <w:pStyle w:val="ListParagraph"/>
              <w:spacing w:after="160"/>
              <w:contextualSpacing w:val="0"/>
              <w:rPr>
                <w:rFonts w:cs="Arial"/>
                <w:b/>
              </w:rPr>
            </w:pPr>
            <w:r w:rsidRPr="00CC7DA4">
              <w:rPr>
                <w:rFonts w:cs="Arial"/>
                <w:b/>
              </w:rPr>
              <w:t>NIGP 68050 </w:t>
            </w:r>
          </w:p>
        </w:tc>
        <w:tc>
          <w:tcPr>
            <w:tcW w:w="6210" w:type="dxa"/>
            <w:tcBorders>
              <w:top w:val="single" w:sz="4" w:space="0" w:color="auto"/>
              <w:left w:val="single" w:sz="4" w:space="0" w:color="auto"/>
              <w:bottom w:val="single" w:sz="4" w:space="0" w:color="auto"/>
              <w:right w:val="single" w:sz="4" w:space="0" w:color="auto"/>
            </w:tcBorders>
            <w:hideMark/>
          </w:tcPr>
          <w:p w14:paraId="02C5E5D1" w14:textId="77777777" w:rsidR="00CC7DA4" w:rsidRPr="00CC7DA4" w:rsidRDefault="00CC7DA4" w:rsidP="00D66187">
            <w:pPr>
              <w:pStyle w:val="ListParagraph"/>
              <w:spacing w:after="160"/>
              <w:contextualSpacing w:val="0"/>
              <w:rPr>
                <w:rFonts w:cs="Arial"/>
                <w:b/>
              </w:rPr>
            </w:pPr>
            <w:r w:rsidRPr="00CC7DA4">
              <w:rPr>
                <w:rFonts w:cs="Arial"/>
                <w:b/>
              </w:rPr>
              <w:t>Guns, Nonlethal, Including Stun, Taser Weapons </w:t>
            </w:r>
          </w:p>
        </w:tc>
      </w:tr>
      <w:tr w:rsidR="00CC7DA4" w:rsidRPr="00CC7DA4" w14:paraId="52E2B7DF"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25F37777" w14:textId="77777777" w:rsidR="00CC7DA4" w:rsidRPr="00CC7DA4" w:rsidRDefault="00CC7DA4" w:rsidP="00D66187">
            <w:pPr>
              <w:pStyle w:val="ListParagraph"/>
              <w:spacing w:after="160"/>
              <w:contextualSpacing w:val="0"/>
              <w:rPr>
                <w:rFonts w:cs="Arial"/>
                <w:b/>
              </w:rPr>
            </w:pPr>
            <w:r w:rsidRPr="00CC7DA4">
              <w:rPr>
                <w:rFonts w:cs="Arial"/>
                <w:b/>
              </w:rPr>
              <w:t>NIGP 68053 </w:t>
            </w:r>
          </w:p>
        </w:tc>
        <w:tc>
          <w:tcPr>
            <w:tcW w:w="6210" w:type="dxa"/>
            <w:tcBorders>
              <w:top w:val="single" w:sz="4" w:space="0" w:color="auto"/>
              <w:left w:val="single" w:sz="4" w:space="0" w:color="auto"/>
              <w:bottom w:val="single" w:sz="4" w:space="0" w:color="auto"/>
              <w:right w:val="single" w:sz="4" w:space="0" w:color="auto"/>
            </w:tcBorders>
            <w:hideMark/>
          </w:tcPr>
          <w:p w14:paraId="083ACD4D" w14:textId="77777777" w:rsidR="00CC7DA4" w:rsidRPr="00CC7DA4" w:rsidRDefault="00CC7DA4" w:rsidP="00D66187">
            <w:pPr>
              <w:pStyle w:val="ListParagraph"/>
              <w:spacing w:after="160"/>
              <w:contextualSpacing w:val="0"/>
              <w:rPr>
                <w:rFonts w:cs="Arial"/>
                <w:b/>
              </w:rPr>
            </w:pPr>
            <w:r w:rsidRPr="00CC7DA4">
              <w:rPr>
                <w:rFonts w:cs="Arial"/>
                <w:b/>
              </w:rPr>
              <w:t>Guns, Machine, Including Other Military Style Weapons </w:t>
            </w:r>
          </w:p>
        </w:tc>
      </w:tr>
      <w:tr w:rsidR="00CC7DA4" w:rsidRPr="00CC7DA4" w14:paraId="169797B4"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5EB4C8FE" w14:textId="77777777" w:rsidR="00CC7DA4" w:rsidRPr="00CC7DA4" w:rsidRDefault="00CC7DA4" w:rsidP="00D66187">
            <w:pPr>
              <w:pStyle w:val="ListParagraph"/>
              <w:spacing w:after="160"/>
              <w:contextualSpacing w:val="0"/>
              <w:rPr>
                <w:rFonts w:cs="Arial"/>
                <w:b/>
              </w:rPr>
            </w:pPr>
            <w:r w:rsidRPr="00CC7DA4">
              <w:rPr>
                <w:rFonts w:cs="Arial"/>
                <w:b/>
              </w:rPr>
              <w:t>NIGP 68057 </w:t>
            </w:r>
          </w:p>
        </w:tc>
        <w:tc>
          <w:tcPr>
            <w:tcW w:w="6210" w:type="dxa"/>
            <w:tcBorders>
              <w:top w:val="single" w:sz="4" w:space="0" w:color="auto"/>
              <w:left w:val="single" w:sz="4" w:space="0" w:color="auto"/>
              <w:bottom w:val="single" w:sz="4" w:space="0" w:color="auto"/>
              <w:right w:val="single" w:sz="4" w:space="0" w:color="auto"/>
            </w:tcBorders>
            <w:hideMark/>
          </w:tcPr>
          <w:p w14:paraId="588F9017" w14:textId="77777777" w:rsidR="00CC7DA4" w:rsidRPr="00CC7DA4" w:rsidRDefault="00CC7DA4" w:rsidP="00D66187">
            <w:pPr>
              <w:pStyle w:val="ListParagraph"/>
              <w:spacing w:after="160"/>
              <w:contextualSpacing w:val="0"/>
              <w:rPr>
                <w:rFonts w:cs="Arial"/>
                <w:b/>
              </w:rPr>
            </w:pPr>
            <w:r w:rsidRPr="00CC7DA4">
              <w:rPr>
                <w:rFonts w:cs="Arial"/>
                <w:b/>
              </w:rPr>
              <w:t>Gun Rifling Machines </w:t>
            </w:r>
          </w:p>
        </w:tc>
      </w:tr>
      <w:tr w:rsidR="00CC7DA4" w:rsidRPr="00CC7DA4" w14:paraId="087D8C6A"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50A38398" w14:textId="77777777" w:rsidR="00CC7DA4" w:rsidRPr="00CC7DA4" w:rsidRDefault="00CC7DA4" w:rsidP="00D66187">
            <w:pPr>
              <w:pStyle w:val="ListParagraph"/>
              <w:spacing w:after="160"/>
              <w:contextualSpacing w:val="0"/>
              <w:rPr>
                <w:rFonts w:cs="Arial"/>
                <w:b/>
              </w:rPr>
            </w:pPr>
            <w:r w:rsidRPr="00CC7DA4">
              <w:rPr>
                <w:rFonts w:cs="Arial"/>
                <w:b/>
              </w:rPr>
              <w:t>NIGP 68049 </w:t>
            </w:r>
          </w:p>
        </w:tc>
        <w:tc>
          <w:tcPr>
            <w:tcW w:w="6210" w:type="dxa"/>
            <w:tcBorders>
              <w:top w:val="single" w:sz="4" w:space="0" w:color="auto"/>
              <w:left w:val="single" w:sz="4" w:space="0" w:color="auto"/>
              <w:bottom w:val="single" w:sz="4" w:space="0" w:color="auto"/>
              <w:right w:val="single" w:sz="4" w:space="0" w:color="auto"/>
            </w:tcBorders>
            <w:hideMark/>
          </w:tcPr>
          <w:p w14:paraId="2BFC48B2" w14:textId="77777777" w:rsidR="00CC7DA4" w:rsidRPr="00CC7DA4" w:rsidRDefault="00CC7DA4" w:rsidP="00D66187">
            <w:pPr>
              <w:pStyle w:val="ListParagraph"/>
              <w:spacing w:after="160"/>
              <w:contextualSpacing w:val="0"/>
              <w:rPr>
                <w:rFonts w:cs="Arial"/>
                <w:b/>
              </w:rPr>
            </w:pPr>
            <w:r w:rsidRPr="00CC7DA4">
              <w:rPr>
                <w:rFonts w:cs="Arial"/>
                <w:b/>
              </w:rPr>
              <w:t>Firearms Training Simulators </w:t>
            </w:r>
          </w:p>
        </w:tc>
      </w:tr>
      <w:tr w:rsidR="00CC7DA4" w:rsidRPr="00CC7DA4" w14:paraId="34A6DFDD"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53807761" w14:textId="77777777" w:rsidR="00CC7DA4" w:rsidRPr="00CC7DA4" w:rsidRDefault="00CC7DA4" w:rsidP="00D66187">
            <w:pPr>
              <w:pStyle w:val="ListParagraph"/>
              <w:spacing w:after="160"/>
              <w:contextualSpacing w:val="0"/>
              <w:rPr>
                <w:rFonts w:cs="Arial"/>
                <w:b/>
              </w:rPr>
            </w:pPr>
            <w:r w:rsidRPr="00CC7DA4">
              <w:rPr>
                <w:rFonts w:cs="Arial"/>
                <w:b/>
              </w:rPr>
              <w:t>NIGP 68056 </w:t>
            </w:r>
          </w:p>
        </w:tc>
        <w:tc>
          <w:tcPr>
            <w:tcW w:w="6210" w:type="dxa"/>
            <w:tcBorders>
              <w:top w:val="single" w:sz="4" w:space="0" w:color="auto"/>
              <w:left w:val="single" w:sz="4" w:space="0" w:color="auto"/>
              <w:bottom w:val="single" w:sz="4" w:space="0" w:color="auto"/>
              <w:right w:val="single" w:sz="4" w:space="0" w:color="auto"/>
            </w:tcBorders>
            <w:hideMark/>
          </w:tcPr>
          <w:p w14:paraId="027098E9" w14:textId="77777777" w:rsidR="00CC7DA4" w:rsidRPr="00CC7DA4" w:rsidRDefault="00CC7DA4" w:rsidP="00D66187">
            <w:pPr>
              <w:pStyle w:val="ListParagraph"/>
              <w:spacing w:after="160"/>
              <w:contextualSpacing w:val="0"/>
              <w:rPr>
                <w:rFonts w:cs="Arial"/>
                <w:b/>
              </w:rPr>
            </w:pPr>
            <w:r w:rsidRPr="00CC7DA4">
              <w:rPr>
                <w:rFonts w:cs="Arial"/>
                <w:b/>
              </w:rPr>
              <w:t>Gun Cleaning Supplies: Patches, Rods, Silicone Cloths, Solvents and Brushes, etc. </w:t>
            </w:r>
          </w:p>
        </w:tc>
      </w:tr>
      <w:tr w:rsidR="00CC7DA4" w:rsidRPr="00CC7DA4" w14:paraId="5477D4DD"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00E6E421" w14:textId="77777777" w:rsidR="00CC7DA4" w:rsidRPr="00CC7DA4" w:rsidRDefault="00CC7DA4" w:rsidP="00D66187">
            <w:pPr>
              <w:pStyle w:val="ListParagraph"/>
              <w:spacing w:after="160"/>
              <w:contextualSpacing w:val="0"/>
              <w:rPr>
                <w:rFonts w:cs="Arial"/>
                <w:b/>
              </w:rPr>
            </w:pPr>
            <w:r w:rsidRPr="00CC7DA4">
              <w:rPr>
                <w:rFonts w:cs="Arial"/>
                <w:b/>
              </w:rPr>
              <w:t>NIGP 68051 </w:t>
            </w:r>
          </w:p>
        </w:tc>
        <w:tc>
          <w:tcPr>
            <w:tcW w:w="6210" w:type="dxa"/>
            <w:tcBorders>
              <w:top w:val="single" w:sz="4" w:space="0" w:color="auto"/>
              <w:left w:val="single" w:sz="4" w:space="0" w:color="auto"/>
              <w:bottom w:val="single" w:sz="4" w:space="0" w:color="auto"/>
              <w:right w:val="single" w:sz="4" w:space="0" w:color="auto"/>
            </w:tcBorders>
            <w:hideMark/>
          </w:tcPr>
          <w:p w14:paraId="34CA6B01" w14:textId="77777777" w:rsidR="00CC7DA4" w:rsidRPr="00CC7DA4" w:rsidRDefault="00CC7DA4" w:rsidP="00D66187">
            <w:pPr>
              <w:pStyle w:val="ListParagraph"/>
              <w:spacing w:after="160"/>
              <w:contextualSpacing w:val="0"/>
              <w:rPr>
                <w:rFonts w:cs="Arial"/>
                <w:b/>
              </w:rPr>
            </w:pPr>
            <w:r w:rsidRPr="00CC7DA4">
              <w:rPr>
                <w:rFonts w:cs="Arial"/>
                <w:b/>
              </w:rPr>
              <w:t>Forced Entry Equipment and Supplies, Battering Rams, etc.) </w:t>
            </w:r>
          </w:p>
        </w:tc>
      </w:tr>
      <w:tr w:rsidR="00CC7DA4" w:rsidRPr="00CC7DA4" w14:paraId="62D509EA"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142DFCEA" w14:textId="77777777" w:rsidR="00CC7DA4" w:rsidRPr="00CC7DA4" w:rsidRDefault="00CC7DA4" w:rsidP="00D66187">
            <w:pPr>
              <w:pStyle w:val="ListParagraph"/>
              <w:spacing w:after="160"/>
              <w:contextualSpacing w:val="0"/>
              <w:rPr>
                <w:rFonts w:cs="Arial"/>
                <w:b/>
              </w:rPr>
            </w:pPr>
            <w:r w:rsidRPr="00CC7DA4">
              <w:rPr>
                <w:rFonts w:cs="Arial"/>
                <w:b/>
              </w:rPr>
              <w:t>NIGP 68045 </w:t>
            </w:r>
          </w:p>
        </w:tc>
        <w:tc>
          <w:tcPr>
            <w:tcW w:w="6210" w:type="dxa"/>
            <w:tcBorders>
              <w:top w:val="single" w:sz="4" w:space="0" w:color="auto"/>
              <w:left w:val="single" w:sz="4" w:space="0" w:color="auto"/>
              <w:bottom w:val="single" w:sz="4" w:space="0" w:color="auto"/>
              <w:right w:val="single" w:sz="4" w:space="0" w:color="auto"/>
            </w:tcBorders>
            <w:hideMark/>
          </w:tcPr>
          <w:p w14:paraId="434C57E7" w14:textId="77777777" w:rsidR="00CC7DA4" w:rsidRPr="00CC7DA4" w:rsidRDefault="00CC7DA4" w:rsidP="00D66187">
            <w:pPr>
              <w:pStyle w:val="ListParagraph"/>
              <w:spacing w:after="160"/>
              <w:contextualSpacing w:val="0"/>
              <w:rPr>
                <w:rFonts w:cs="Arial"/>
                <w:b/>
              </w:rPr>
            </w:pPr>
            <w:r w:rsidRPr="00CC7DA4">
              <w:rPr>
                <w:rFonts w:cs="Arial"/>
                <w:b/>
              </w:rPr>
              <w:t>Explosives Storage Boxes, Bunkers, etc. </w:t>
            </w:r>
          </w:p>
        </w:tc>
      </w:tr>
      <w:tr w:rsidR="00CC7DA4" w:rsidRPr="00CC7DA4" w14:paraId="43B73176"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21EA3D69" w14:textId="77777777" w:rsidR="00CC7DA4" w:rsidRPr="00CC7DA4" w:rsidRDefault="00CC7DA4" w:rsidP="00D66187">
            <w:pPr>
              <w:pStyle w:val="ListParagraph"/>
              <w:spacing w:after="160"/>
              <w:contextualSpacing w:val="0"/>
              <w:rPr>
                <w:rFonts w:cs="Arial"/>
                <w:b/>
              </w:rPr>
            </w:pPr>
            <w:r w:rsidRPr="00CC7DA4">
              <w:rPr>
                <w:rFonts w:cs="Arial"/>
                <w:b/>
              </w:rPr>
              <w:t>NIGP 68046 </w:t>
            </w:r>
          </w:p>
        </w:tc>
        <w:tc>
          <w:tcPr>
            <w:tcW w:w="6210" w:type="dxa"/>
            <w:tcBorders>
              <w:top w:val="single" w:sz="4" w:space="0" w:color="auto"/>
              <w:left w:val="single" w:sz="4" w:space="0" w:color="auto"/>
              <w:bottom w:val="single" w:sz="4" w:space="0" w:color="auto"/>
              <w:right w:val="single" w:sz="4" w:space="0" w:color="auto"/>
            </w:tcBorders>
            <w:hideMark/>
          </w:tcPr>
          <w:p w14:paraId="3242B219" w14:textId="77777777" w:rsidR="00CC7DA4" w:rsidRPr="00CC7DA4" w:rsidRDefault="00CC7DA4" w:rsidP="00D66187">
            <w:pPr>
              <w:pStyle w:val="ListParagraph"/>
              <w:spacing w:after="160"/>
              <w:contextualSpacing w:val="0"/>
              <w:rPr>
                <w:rFonts w:cs="Arial"/>
                <w:b/>
              </w:rPr>
            </w:pPr>
            <w:r w:rsidRPr="00CC7DA4">
              <w:rPr>
                <w:rFonts w:cs="Arial"/>
                <w:b/>
              </w:rPr>
              <w:t>Explosives, Grenades, Accessories and Supplies </w:t>
            </w:r>
          </w:p>
        </w:tc>
      </w:tr>
      <w:tr w:rsidR="00CC7DA4" w:rsidRPr="00CC7DA4" w14:paraId="0D18EAF8"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65F1678A" w14:textId="77777777" w:rsidR="00CC7DA4" w:rsidRPr="00CC7DA4" w:rsidRDefault="00CC7DA4" w:rsidP="00D66187">
            <w:pPr>
              <w:pStyle w:val="ListParagraph"/>
              <w:spacing w:after="160"/>
              <w:contextualSpacing w:val="0"/>
              <w:rPr>
                <w:rFonts w:cs="Arial"/>
                <w:b/>
              </w:rPr>
            </w:pPr>
            <w:r w:rsidRPr="00CC7DA4">
              <w:rPr>
                <w:rFonts w:cs="Arial"/>
                <w:b/>
              </w:rPr>
              <w:t>NIGP 68074 </w:t>
            </w:r>
          </w:p>
        </w:tc>
        <w:tc>
          <w:tcPr>
            <w:tcW w:w="6210" w:type="dxa"/>
            <w:tcBorders>
              <w:top w:val="single" w:sz="4" w:space="0" w:color="auto"/>
              <w:left w:val="single" w:sz="4" w:space="0" w:color="auto"/>
              <w:bottom w:val="single" w:sz="4" w:space="0" w:color="auto"/>
              <w:right w:val="single" w:sz="4" w:space="0" w:color="auto"/>
            </w:tcBorders>
            <w:hideMark/>
          </w:tcPr>
          <w:p w14:paraId="791DF3A5" w14:textId="77777777" w:rsidR="00CC7DA4" w:rsidRPr="00CC7DA4" w:rsidRDefault="00CC7DA4" w:rsidP="00D66187">
            <w:pPr>
              <w:pStyle w:val="ListParagraph"/>
              <w:spacing w:after="160"/>
              <w:contextualSpacing w:val="0"/>
              <w:rPr>
                <w:rFonts w:cs="Arial"/>
                <w:b/>
              </w:rPr>
            </w:pPr>
            <w:r w:rsidRPr="00CC7DA4">
              <w:rPr>
                <w:rFonts w:cs="Arial"/>
                <w:b/>
              </w:rPr>
              <w:t>Pyrotechnics for Law Enforcement </w:t>
            </w:r>
          </w:p>
        </w:tc>
      </w:tr>
      <w:tr w:rsidR="00CC7DA4" w:rsidRPr="00CC7DA4" w14:paraId="6C17D731"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0FFAE079" w14:textId="77777777" w:rsidR="00CC7DA4" w:rsidRPr="00CC7DA4" w:rsidRDefault="00CC7DA4" w:rsidP="00D66187">
            <w:pPr>
              <w:pStyle w:val="ListParagraph"/>
              <w:spacing w:after="160"/>
              <w:contextualSpacing w:val="0"/>
              <w:rPr>
                <w:rFonts w:cs="Arial"/>
                <w:b/>
              </w:rPr>
            </w:pPr>
            <w:r w:rsidRPr="00CC7DA4">
              <w:rPr>
                <w:rFonts w:cs="Arial"/>
                <w:b/>
              </w:rPr>
              <w:t>NIGP 68035 </w:t>
            </w:r>
          </w:p>
        </w:tc>
        <w:tc>
          <w:tcPr>
            <w:tcW w:w="6210" w:type="dxa"/>
            <w:tcBorders>
              <w:top w:val="single" w:sz="4" w:space="0" w:color="auto"/>
              <w:left w:val="single" w:sz="4" w:space="0" w:color="auto"/>
              <w:bottom w:val="single" w:sz="4" w:space="0" w:color="auto"/>
              <w:right w:val="single" w:sz="4" w:space="0" w:color="auto"/>
            </w:tcBorders>
            <w:hideMark/>
          </w:tcPr>
          <w:p w14:paraId="26823429" w14:textId="77777777" w:rsidR="00CC7DA4" w:rsidRPr="00CC7DA4" w:rsidRDefault="00CC7DA4" w:rsidP="00D66187">
            <w:pPr>
              <w:pStyle w:val="ListParagraph"/>
              <w:spacing w:after="160"/>
              <w:contextualSpacing w:val="0"/>
              <w:rPr>
                <w:rFonts w:cs="Arial"/>
                <w:b/>
              </w:rPr>
            </w:pPr>
            <w:r w:rsidRPr="00CC7DA4">
              <w:rPr>
                <w:rFonts w:cs="Arial"/>
                <w:b/>
              </w:rPr>
              <w:t>Chemicals for Personal Defense, Mace, etc. </w:t>
            </w:r>
          </w:p>
        </w:tc>
      </w:tr>
      <w:tr w:rsidR="00CC7DA4" w:rsidRPr="00CC7DA4" w14:paraId="50D34A0C"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69A76BE2" w14:textId="77777777" w:rsidR="00CC7DA4" w:rsidRPr="00CC7DA4" w:rsidRDefault="00CC7DA4" w:rsidP="00D66187">
            <w:pPr>
              <w:pStyle w:val="ListParagraph"/>
              <w:spacing w:after="160"/>
              <w:contextualSpacing w:val="0"/>
              <w:rPr>
                <w:rFonts w:cs="Arial"/>
                <w:b/>
              </w:rPr>
            </w:pPr>
            <w:r w:rsidRPr="00CC7DA4">
              <w:rPr>
                <w:rFonts w:cs="Arial"/>
                <w:b/>
              </w:rPr>
              <w:lastRenderedPageBreak/>
              <w:t>NIGP 68065 </w:t>
            </w:r>
          </w:p>
        </w:tc>
        <w:tc>
          <w:tcPr>
            <w:tcW w:w="6210" w:type="dxa"/>
            <w:tcBorders>
              <w:top w:val="single" w:sz="4" w:space="0" w:color="auto"/>
              <w:left w:val="single" w:sz="4" w:space="0" w:color="auto"/>
              <w:bottom w:val="single" w:sz="4" w:space="0" w:color="auto"/>
              <w:right w:val="single" w:sz="4" w:space="0" w:color="auto"/>
            </w:tcBorders>
            <w:hideMark/>
          </w:tcPr>
          <w:p w14:paraId="56E2AB52" w14:textId="77777777" w:rsidR="00CC7DA4" w:rsidRPr="00CC7DA4" w:rsidRDefault="00CC7DA4" w:rsidP="00D66187">
            <w:pPr>
              <w:pStyle w:val="ListParagraph"/>
              <w:spacing w:after="160"/>
              <w:contextualSpacing w:val="0"/>
              <w:rPr>
                <w:rFonts w:cs="Arial"/>
                <w:b/>
              </w:rPr>
            </w:pPr>
            <w:r w:rsidRPr="00CC7DA4">
              <w:rPr>
                <w:rFonts w:cs="Arial"/>
                <w:b/>
              </w:rPr>
              <w:t>Night Vision Systems </w:t>
            </w:r>
          </w:p>
        </w:tc>
      </w:tr>
      <w:tr w:rsidR="00CC7DA4" w:rsidRPr="00CC7DA4" w14:paraId="339154D2"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54CC7F5B" w14:textId="77777777" w:rsidR="00CC7DA4" w:rsidRPr="00CC7DA4" w:rsidRDefault="00CC7DA4" w:rsidP="00D66187">
            <w:pPr>
              <w:pStyle w:val="ListParagraph"/>
              <w:spacing w:after="160"/>
              <w:contextualSpacing w:val="0"/>
              <w:rPr>
                <w:rFonts w:cs="Arial"/>
                <w:b/>
              </w:rPr>
            </w:pPr>
            <w:r w:rsidRPr="00CC7DA4">
              <w:rPr>
                <w:rFonts w:cs="Arial"/>
                <w:b/>
              </w:rPr>
              <w:t>NIGP 68020 </w:t>
            </w:r>
          </w:p>
        </w:tc>
        <w:tc>
          <w:tcPr>
            <w:tcW w:w="6210" w:type="dxa"/>
            <w:tcBorders>
              <w:top w:val="single" w:sz="4" w:space="0" w:color="auto"/>
              <w:left w:val="single" w:sz="4" w:space="0" w:color="auto"/>
              <w:bottom w:val="single" w:sz="4" w:space="0" w:color="auto"/>
              <w:right w:val="single" w:sz="4" w:space="0" w:color="auto"/>
            </w:tcBorders>
            <w:hideMark/>
          </w:tcPr>
          <w:p w14:paraId="443EAD76" w14:textId="77777777" w:rsidR="00CC7DA4" w:rsidRPr="00CC7DA4" w:rsidRDefault="00CC7DA4" w:rsidP="00D66187">
            <w:pPr>
              <w:pStyle w:val="ListParagraph"/>
              <w:spacing w:after="160"/>
              <w:contextualSpacing w:val="0"/>
              <w:rPr>
                <w:rFonts w:cs="Arial"/>
                <w:b/>
              </w:rPr>
            </w:pPr>
            <w:r w:rsidRPr="00CC7DA4">
              <w:rPr>
                <w:rFonts w:cs="Arial"/>
                <w:b/>
              </w:rPr>
              <w:t>Billies, Night Sticks and Traffic Batons </w:t>
            </w:r>
          </w:p>
        </w:tc>
      </w:tr>
      <w:tr w:rsidR="00CC7DA4" w:rsidRPr="00CC7DA4" w14:paraId="3942A943"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696FC4AB" w14:textId="77777777" w:rsidR="00CC7DA4" w:rsidRPr="00CC7DA4" w:rsidRDefault="00CC7DA4" w:rsidP="00D66187">
            <w:pPr>
              <w:pStyle w:val="ListParagraph"/>
              <w:spacing w:after="160"/>
              <w:contextualSpacing w:val="0"/>
              <w:rPr>
                <w:rFonts w:cs="Arial"/>
                <w:b/>
              </w:rPr>
            </w:pPr>
            <w:r w:rsidRPr="00CC7DA4">
              <w:rPr>
                <w:rFonts w:cs="Arial"/>
                <w:b/>
              </w:rPr>
              <w:t>NIGP 68012 </w:t>
            </w:r>
          </w:p>
        </w:tc>
        <w:tc>
          <w:tcPr>
            <w:tcW w:w="6210" w:type="dxa"/>
            <w:tcBorders>
              <w:top w:val="single" w:sz="4" w:space="0" w:color="auto"/>
              <w:left w:val="single" w:sz="4" w:space="0" w:color="auto"/>
              <w:bottom w:val="single" w:sz="4" w:space="0" w:color="auto"/>
              <w:right w:val="single" w:sz="4" w:space="0" w:color="auto"/>
            </w:tcBorders>
            <w:hideMark/>
          </w:tcPr>
          <w:p w14:paraId="7FD8BFCA" w14:textId="77777777" w:rsidR="00CC7DA4" w:rsidRPr="00CC7DA4" w:rsidRDefault="00CC7DA4" w:rsidP="00D66187">
            <w:pPr>
              <w:pStyle w:val="ListParagraph"/>
              <w:spacing w:after="160"/>
              <w:contextualSpacing w:val="0"/>
              <w:rPr>
                <w:rFonts w:cs="Arial"/>
                <w:b/>
              </w:rPr>
            </w:pPr>
            <w:r w:rsidRPr="00CC7DA4">
              <w:rPr>
                <w:rFonts w:cs="Arial"/>
                <w:b/>
              </w:rPr>
              <w:t>Belts, Cases, Holsters, Scabbards, etc. </w:t>
            </w:r>
          </w:p>
        </w:tc>
      </w:tr>
      <w:tr w:rsidR="00CC7DA4" w:rsidRPr="00CC7DA4" w14:paraId="2180885B"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4D643300" w14:textId="77777777" w:rsidR="00CC7DA4" w:rsidRPr="00CC7DA4" w:rsidRDefault="00CC7DA4" w:rsidP="00D66187">
            <w:pPr>
              <w:pStyle w:val="ListParagraph"/>
              <w:spacing w:after="160"/>
              <w:contextualSpacing w:val="0"/>
              <w:rPr>
                <w:rFonts w:cs="Arial"/>
                <w:b/>
              </w:rPr>
            </w:pPr>
            <w:r w:rsidRPr="00CC7DA4">
              <w:rPr>
                <w:rFonts w:cs="Arial"/>
                <w:b/>
              </w:rPr>
              <w:t>NIGP 68028 </w:t>
            </w:r>
          </w:p>
        </w:tc>
        <w:tc>
          <w:tcPr>
            <w:tcW w:w="6210" w:type="dxa"/>
            <w:tcBorders>
              <w:top w:val="single" w:sz="4" w:space="0" w:color="auto"/>
              <w:left w:val="single" w:sz="4" w:space="0" w:color="auto"/>
              <w:bottom w:val="single" w:sz="4" w:space="0" w:color="auto"/>
              <w:right w:val="single" w:sz="4" w:space="0" w:color="auto"/>
            </w:tcBorders>
            <w:hideMark/>
          </w:tcPr>
          <w:p w14:paraId="180561AA" w14:textId="77777777" w:rsidR="00CC7DA4" w:rsidRPr="00CC7DA4" w:rsidRDefault="00CC7DA4" w:rsidP="00D66187">
            <w:pPr>
              <w:pStyle w:val="ListParagraph"/>
              <w:spacing w:after="160"/>
              <w:contextualSpacing w:val="0"/>
              <w:rPr>
                <w:rFonts w:cs="Arial"/>
                <w:b/>
              </w:rPr>
            </w:pPr>
            <w:r w:rsidRPr="00CC7DA4">
              <w:rPr>
                <w:rFonts w:cs="Arial"/>
                <w:b/>
              </w:rPr>
              <w:t>Bullet Traps </w:t>
            </w:r>
          </w:p>
        </w:tc>
      </w:tr>
      <w:tr w:rsidR="00CC7DA4" w:rsidRPr="00CC7DA4" w14:paraId="5DF82048" w14:textId="77777777" w:rsidTr="00CC7DA4">
        <w:trPr>
          <w:trHeight w:val="300"/>
        </w:trPr>
        <w:tc>
          <w:tcPr>
            <w:tcW w:w="3945" w:type="dxa"/>
            <w:tcBorders>
              <w:top w:val="single" w:sz="4" w:space="0" w:color="auto"/>
              <w:left w:val="single" w:sz="4" w:space="0" w:color="auto"/>
              <w:bottom w:val="single" w:sz="4" w:space="0" w:color="auto"/>
              <w:right w:val="single" w:sz="4" w:space="0" w:color="auto"/>
            </w:tcBorders>
            <w:hideMark/>
          </w:tcPr>
          <w:p w14:paraId="5AFBDD7A" w14:textId="77777777" w:rsidR="00CC7DA4" w:rsidRPr="00CC7DA4" w:rsidRDefault="00CC7DA4" w:rsidP="00D66187">
            <w:pPr>
              <w:pStyle w:val="ListParagraph"/>
              <w:spacing w:after="160"/>
              <w:contextualSpacing w:val="0"/>
              <w:rPr>
                <w:rFonts w:cs="Arial"/>
                <w:b/>
              </w:rPr>
            </w:pPr>
            <w:r w:rsidRPr="00CC7DA4">
              <w:rPr>
                <w:rFonts w:cs="Arial"/>
                <w:b/>
              </w:rPr>
              <w:t>NIGP 68036 </w:t>
            </w:r>
          </w:p>
        </w:tc>
        <w:tc>
          <w:tcPr>
            <w:tcW w:w="6210" w:type="dxa"/>
            <w:tcBorders>
              <w:top w:val="single" w:sz="4" w:space="0" w:color="auto"/>
              <w:left w:val="single" w:sz="4" w:space="0" w:color="auto"/>
              <w:bottom w:val="single" w:sz="4" w:space="0" w:color="auto"/>
              <w:right w:val="single" w:sz="4" w:space="0" w:color="auto"/>
            </w:tcBorders>
            <w:hideMark/>
          </w:tcPr>
          <w:p w14:paraId="0B6C8A09" w14:textId="77777777" w:rsidR="00CC7DA4" w:rsidRPr="00CC7DA4" w:rsidRDefault="00CC7DA4" w:rsidP="00D66187">
            <w:pPr>
              <w:pStyle w:val="ListParagraph"/>
              <w:spacing w:after="160"/>
              <w:contextualSpacing w:val="0"/>
              <w:rPr>
                <w:rFonts w:cs="Arial"/>
                <w:b/>
              </w:rPr>
            </w:pPr>
            <w:r w:rsidRPr="00CC7DA4">
              <w:rPr>
                <w:rFonts w:cs="Arial"/>
                <w:b/>
              </w:rPr>
              <w:t>Clay Targets and Skeet Range Equipment </w:t>
            </w:r>
          </w:p>
        </w:tc>
      </w:tr>
    </w:tbl>
    <w:p w14:paraId="4901E3F5" w14:textId="0BD67C25" w:rsidR="00EC7928" w:rsidRDefault="00EC7928" w:rsidP="00B06C43">
      <w:pPr>
        <w:pStyle w:val="ListParagraph"/>
        <w:spacing w:after="240"/>
        <w:ind w:left="0"/>
        <w:contextualSpacing w:val="0"/>
        <w:rPr>
          <w:rFonts w:cs="Arial"/>
          <w:b/>
        </w:rPr>
      </w:pPr>
    </w:p>
    <w:p w14:paraId="38BFE04E" w14:textId="77777777" w:rsidR="00EC7928" w:rsidRPr="002D264F" w:rsidRDefault="00EC7928" w:rsidP="00EC7928">
      <w:pPr>
        <w:pStyle w:val="ListParagraph"/>
        <w:numPr>
          <w:ilvl w:val="0"/>
          <w:numId w:val="1"/>
        </w:numPr>
        <w:spacing w:after="240"/>
        <w:ind w:left="0" w:firstLine="0"/>
        <w:contextualSpacing w:val="0"/>
        <w:rPr>
          <w:rFonts w:cs="Arial"/>
          <w:b/>
        </w:rPr>
      </w:pPr>
      <w:r w:rsidRPr="002D264F">
        <w:rPr>
          <w:rFonts w:cs="Arial"/>
          <w:b/>
        </w:rPr>
        <w:t>SCHEDULE OF EVENTS</w:t>
      </w:r>
    </w:p>
    <w:p w14:paraId="340CD532" w14:textId="77777777" w:rsidR="00EC7928" w:rsidRPr="002D264F" w:rsidRDefault="00EC7928" w:rsidP="00EC7928">
      <w:pPr>
        <w:spacing w:after="240"/>
        <w:ind w:left="270"/>
        <w:jc w:val="both"/>
        <w:rPr>
          <w:rFonts w:cs="Arial"/>
        </w:rPr>
      </w:pPr>
      <w:r w:rsidRPr="002D264F">
        <w:rPr>
          <w:rFonts w:cs="Arial"/>
        </w:rPr>
        <w:t>The schedule provided in this solicitation is subject to change. The issuing party reserves the right to modify the timeline, including but not limited to deadlines for submission, evaluation periods, and the announcement of results. Any amendments or updates to the schedule will be communicated to all participants promptly through the official communication channels.</w:t>
      </w:r>
    </w:p>
    <w:tbl>
      <w:tblPr>
        <w:tblStyle w:val="TableGrid"/>
        <w:tblW w:w="3587" w:type="pct"/>
        <w:tblInd w:w="1345" w:type="dxa"/>
        <w:tblLook w:val="04A0" w:firstRow="1" w:lastRow="0" w:firstColumn="1" w:lastColumn="0" w:noHBand="0" w:noVBand="1"/>
      </w:tblPr>
      <w:tblGrid>
        <w:gridCol w:w="3843"/>
        <w:gridCol w:w="3446"/>
      </w:tblGrid>
      <w:tr w:rsidR="00EC7928" w:rsidRPr="002D264F" w14:paraId="75003DC7" w14:textId="77777777" w:rsidTr="3B0C6C62">
        <w:tc>
          <w:tcPr>
            <w:tcW w:w="2636" w:type="pct"/>
            <w:shd w:val="clear" w:color="auto" w:fill="9CC2E5" w:themeFill="accent1" w:themeFillTint="99"/>
          </w:tcPr>
          <w:p w14:paraId="6B5BB63A" w14:textId="77777777" w:rsidR="00EC7928" w:rsidRPr="002D264F" w:rsidRDefault="00EC7928" w:rsidP="00E01CA2">
            <w:pPr>
              <w:pStyle w:val="ListParagraph"/>
              <w:ind w:left="0"/>
              <w:jc w:val="center"/>
              <w:rPr>
                <w:rFonts w:cs="Arial"/>
                <w:b/>
              </w:rPr>
            </w:pPr>
            <w:r w:rsidRPr="002D264F">
              <w:rPr>
                <w:rFonts w:cs="Arial"/>
                <w:b/>
              </w:rPr>
              <w:t>Event</w:t>
            </w:r>
          </w:p>
        </w:tc>
        <w:tc>
          <w:tcPr>
            <w:tcW w:w="2364" w:type="pct"/>
            <w:shd w:val="clear" w:color="auto" w:fill="9CC2E5" w:themeFill="accent1" w:themeFillTint="99"/>
          </w:tcPr>
          <w:p w14:paraId="386AD1D2" w14:textId="77777777" w:rsidR="00EC7928" w:rsidRPr="002D264F" w:rsidRDefault="00EC7928" w:rsidP="00E01CA2">
            <w:pPr>
              <w:pStyle w:val="ListParagraph"/>
              <w:ind w:left="0"/>
              <w:jc w:val="center"/>
              <w:rPr>
                <w:rFonts w:cs="Arial"/>
                <w:b/>
              </w:rPr>
            </w:pPr>
            <w:r w:rsidRPr="002D264F">
              <w:rPr>
                <w:rFonts w:cs="Arial"/>
                <w:b/>
              </w:rPr>
              <w:t>Date</w:t>
            </w:r>
          </w:p>
        </w:tc>
      </w:tr>
      <w:tr w:rsidR="00EC7928" w:rsidRPr="002D264F" w14:paraId="29559B99" w14:textId="77777777" w:rsidTr="3B0C6C62">
        <w:tc>
          <w:tcPr>
            <w:tcW w:w="2636" w:type="pct"/>
          </w:tcPr>
          <w:p w14:paraId="254EE8FD" w14:textId="77777777" w:rsidR="00EC7928" w:rsidRPr="008258CC" w:rsidRDefault="7CF74800" w:rsidP="00775A99">
            <w:pPr>
              <w:pStyle w:val="ListParagraph"/>
              <w:spacing w:before="60" w:after="60"/>
              <w:ind w:left="0"/>
              <w:contextualSpacing w:val="0"/>
              <w:rPr>
                <w:rFonts w:cs="Arial"/>
              </w:rPr>
            </w:pPr>
            <w:r w:rsidRPr="008258CC">
              <w:rPr>
                <w:rFonts w:cs="Arial"/>
              </w:rPr>
              <w:t xml:space="preserve">Issue Solicitation </w:t>
            </w:r>
          </w:p>
        </w:tc>
        <w:tc>
          <w:tcPr>
            <w:tcW w:w="2364" w:type="pct"/>
          </w:tcPr>
          <w:p w14:paraId="5F4D08C0" w14:textId="7B4C0121" w:rsidR="00EC7928" w:rsidRPr="008258CC" w:rsidRDefault="00060863" w:rsidP="3B0C6C62">
            <w:pPr>
              <w:pStyle w:val="ListParagraph"/>
              <w:spacing w:before="60" w:after="60"/>
              <w:ind w:left="0"/>
              <w:jc w:val="center"/>
              <w:rPr>
                <w:rFonts w:cs="Arial"/>
              </w:rPr>
            </w:pPr>
            <w:r w:rsidRPr="008258CC">
              <w:rPr>
                <w:rFonts w:cs="Arial"/>
              </w:rPr>
              <w:t>June 11</w:t>
            </w:r>
            <w:r w:rsidR="7623B40C" w:rsidRPr="008258CC">
              <w:rPr>
                <w:rFonts w:cs="Arial"/>
              </w:rPr>
              <w:t>, 2026</w:t>
            </w:r>
          </w:p>
        </w:tc>
      </w:tr>
      <w:tr w:rsidR="00EC7928" w14:paraId="3CD37FB0" w14:textId="77777777" w:rsidTr="3B0C6C62">
        <w:trPr>
          <w:trHeight w:val="300"/>
        </w:trPr>
        <w:tc>
          <w:tcPr>
            <w:tcW w:w="2636" w:type="pct"/>
          </w:tcPr>
          <w:p w14:paraId="543EFAFF" w14:textId="77777777" w:rsidR="00EC7928" w:rsidRPr="008258CC" w:rsidRDefault="00EC7928" w:rsidP="00775A99">
            <w:pPr>
              <w:spacing w:before="60" w:after="60"/>
              <w:rPr>
                <w:rFonts w:cs="Arial"/>
              </w:rPr>
            </w:pPr>
            <w:r w:rsidRPr="008258CC">
              <w:rPr>
                <w:rFonts w:cs="Arial"/>
              </w:rPr>
              <w:t>Pre-Proposal Conference</w:t>
            </w:r>
          </w:p>
        </w:tc>
        <w:tc>
          <w:tcPr>
            <w:tcW w:w="2364" w:type="pct"/>
          </w:tcPr>
          <w:p w14:paraId="0F2FEE3E" w14:textId="44EF8527" w:rsidR="00EC7928" w:rsidRPr="008258CC" w:rsidRDefault="00060863" w:rsidP="258EE107">
            <w:pPr>
              <w:pStyle w:val="ListParagraph"/>
              <w:spacing w:before="60" w:after="60"/>
              <w:ind w:left="0"/>
              <w:jc w:val="center"/>
              <w:rPr>
                <w:rFonts w:cs="Arial"/>
              </w:rPr>
            </w:pPr>
            <w:r w:rsidRPr="008258CC">
              <w:rPr>
                <w:rFonts w:cs="Arial"/>
              </w:rPr>
              <w:t>June 18</w:t>
            </w:r>
            <w:r w:rsidR="5D9D6540" w:rsidRPr="008258CC">
              <w:rPr>
                <w:rFonts w:cs="Arial"/>
              </w:rPr>
              <w:t>, 2026</w:t>
            </w:r>
            <w:r w:rsidR="1770191D" w:rsidRPr="008258CC">
              <w:rPr>
                <w:rFonts w:cs="Arial"/>
              </w:rPr>
              <w:t xml:space="preserve"> </w:t>
            </w:r>
            <w:r w:rsidR="0EDC536A" w:rsidRPr="008258CC">
              <w:rPr>
                <w:rFonts w:cs="Arial"/>
              </w:rPr>
              <w:t xml:space="preserve">@ </w:t>
            </w:r>
            <w:r w:rsidRPr="008258CC">
              <w:rPr>
                <w:rFonts w:cs="Arial"/>
              </w:rPr>
              <w:t>10</w:t>
            </w:r>
            <w:r w:rsidR="00D34364" w:rsidRPr="008258CC">
              <w:rPr>
                <w:rFonts w:cs="Arial"/>
              </w:rPr>
              <w:t>AM EST</w:t>
            </w:r>
          </w:p>
        </w:tc>
      </w:tr>
      <w:tr w:rsidR="00EC7928" w:rsidRPr="002D264F" w14:paraId="576F5F3B" w14:textId="77777777" w:rsidTr="3B0C6C62">
        <w:tc>
          <w:tcPr>
            <w:tcW w:w="2636" w:type="pct"/>
          </w:tcPr>
          <w:p w14:paraId="18D66180" w14:textId="77777777" w:rsidR="00EC7928" w:rsidRPr="008258CC" w:rsidRDefault="00EC7928" w:rsidP="00775A99">
            <w:pPr>
              <w:pStyle w:val="ListParagraph"/>
              <w:spacing w:before="60" w:after="60"/>
              <w:ind w:left="0"/>
              <w:contextualSpacing w:val="0"/>
              <w:rPr>
                <w:rFonts w:cs="Arial"/>
              </w:rPr>
            </w:pPr>
            <w:r w:rsidRPr="008258CC">
              <w:rPr>
                <w:rFonts w:cs="Arial"/>
              </w:rPr>
              <w:t>Deadline for Questions</w:t>
            </w:r>
          </w:p>
        </w:tc>
        <w:tc>
          <w:tcPr>
            <w:tcW w:w="2364" w:type="pct"/>
          </w:tcPr>
          <w:p w14:paraId="736727D1" w14:textId="47E721EC" w:rsidR="00EC7928" w:rsidRPr="008258CC" w:rsidRDefault="00060863" w:rsidP="06F2FEBD">
            <w:pPr>
              <w:pStyle w:val="ListParagraph"/>
              <w:spacing w:before="60" w:after="60"/>
              <w:ind w:left="0"/>
              <w:jc w:val="center"/>
            </w:pPr>
            <w:r w:rsidRPr="008258CC">
              <w:rPr>
                <w:rFonts w:cs="Arial"/>
              </w:rPr>
              <w:t>June 29</w:t>
            </w:r>
            <w:r w:rsidR="4F559458" w:rsidRPr="008258CC">
              <w:rPr>
                <w:rFonts w:cs="Arial"/>
              </w:rPr>
              <w:t>, 2026</w:t>
            </w:r>
          </w:p>
        </w:tc>
      </w:tr>
      <w:tr w:rsidR="00EC7928" w:rsidRPr="002D264F" w14:paraId="2F5E7458" w14:textId="77777777" w:rsidTr="3B0C6C62">
        <w:tc>
          <w:tcPr>
            <w:tcW w:w="2636" w:type="pct"/>
          </w:tcPr>
          <w:p w14:paraId="66A54042" w14:textId="77777777" w:rsidR="00EC7928" w:rsidRPr="008258CC" w:rsidRDefault="00EC7928" w:rsidP="00775A99">
            <w:pPr>
              <w:pStyle w:val="ListParagraph"/>
              <w:spacing w:before="60" w:after="60"/>
              <w:ind w:left="0"/>
              <w:contextualSpacing w:val="0"/>
              <w:rPr>
                <w:rFonts w:cs="Arial"/>
              </w:rPr>
            </w:pPr>
            <w:r w:rsidRPr="008258CC">
              <w:rPr>
                <w:rFonts w:cs="Arial"/>
              </w:rPr>
              <w:t>Deadline for Answers</w:t>
            </w:r>
          </w:p>
        </w:tc>
        <w:tc>
          <w:tcPr>
            <w:tcW w:w="2364" w:type="pct"/>
          </w:tcPr>
          <w:p w14:paraId="6C9F1E68" w14:textId="090D44B0" w:rsidR="00EC7928" w:rsidRPr="008258CC" w:rsidRDefault="00060863" w:rsidP="06F2FEBD">
            <w:pPr>
              <w:pStyle w:val="ListParagraph"/>
              <w:spacing w:before="60" w:after="60"/>
              <w:ind w:left="0"/>
              <w:jc w:val="center"/>
            </w:pPr>
            <w:r w:rsidRPr="008258CC">
              <w:rPr>
                <w:rFonts w:cs="Arial"/>
              </w:rPr>
              <w:t>July 6</w:t>
            </w:r>
            <w:r w:rsidR="7B0D53A9" w:rsidRPr="008258CC">
              <w:rPr>
                <w:rFonts w:cs="Arial"/>
              </w:rPr>
              <w:t>, 2026</w:t>
            </w:r>
          </w:p>
        </w:tc>
      </w:tr>
      <w:tr w:rsidR="00EC7928" w:rsidRPr="002D264F" w14:paraId="3274FCBB" w14:textId="77777777" w:rsidTr="3B0C6C62">
        <w:tc>
          <w:tcPr>
            <w:tcW w:w="2636" w:type="pct"/>
          </w:tcPr>
          <w:p w14:paraId="55A2117C" w14:textId="77777777" w:rsidR="00EC7928" w:rsidRPr="008258CC" w:rsidRDefault="00EC7928" w:rsidP="00775A99">
            <w:pPr>
              <w:pStyle w:val="ListParagraph"/>
              <w:spacing w:before="60" w:after="60"/>
              <w:ind w:left="0"/>
              <w:contextualSpacing w:val="0"/>
              <w:rPr>
                <w:rFonts w:cs="Arial"/>
              </w:rPr>
            </w:pPr>
            <w:r w:rsidRPr="008258CC">
              <w:rPr>
                <w:rFonts w:cs="Arial"/>
              </w:rPr>
              <w:t>Proposal Due Date</w:t>
            </w:r>
          </w:p>
        </w:tc>
        <w:tc>
          <w:tcPr>
            <w:tcW w:w="2364" w:type="pct"/>
          </w:tcPr>
          <w:p w14:paraId="4585A0C2" w14:textId="33D404CE" w:rsidR="00EC7928" w:rsidRPr="008258CC" w:rsidRDefault="36F290D7" w:rsidP="005674A2">
            <w:pPr>
              <w:pStyle w:val="ListParagraph"/>
              <w:spacing w:before="60" w:after="60"/>
              <w:ind w:left="0"/>
              <w:contextualSpacing w:val="0"/>
              <w:jc w:val="center"/>
              <w:rPr>
                <w:rFonts w:cs="Arial"/>
              </w:rPr>
            </w:pPr>
            <w:r w:rsidRPr="008258CC">
              <w:rPr>
                <w:rFonts w:cs="Arial"/>
              </w:rPr>
              <w:t>Ju</w:t>
            </w:r>
            <w:r w:rsidR="00060863" w:rsidRPr="008258CC">
              <w:rPr>
                <w:rFonts w:cs="Arial"/>
              </w:rPr>
              <w:t>ly</w:t>
            </w:r>
            <w:r w:rsidR="00D34364" w:rsidRPr="008258CC">
              <w:rPr>
                <w:rFonts w:cs="Arial"/>
              </w:rPr>
              <w:t xml:space="preserve"> </w:t>
            </w:r>
            <w:r w:rsidR="00060863" w:rsidRPr="008258CC">
              <w:rPr>
                <w:rFonts w:cs="Arial"/>
              </w:rPr>
              <w:t>16</w:t>
            </w:r>
            <w:r w:rsidRPr="008258CC">
              <w:rPr>
                <w:rFonts w:cs="Arial"/>
              </w:rPr>
              <w:t>, 2026</w:t>
            </w:r>
            <w:r w:rsidR="1770191D" w:rsidRPr="008258CC">
              <w:rPr>
                <w:rFonts w:cs="Arial"/>
              </w:rPr>
              <w:t xml:space="preserve"> </w:t>
            </w:r>
            <w:r w:rsidR="30BF07B2" w:rsidRPr="008258CC">
              <w:rPr>
                <w:rFonts w:cs="Arial"/>
              </w:rPr>
              <w:t>@</w:t>
            </w:r>
            <w:r w:rsidR="1770191D" w:rsidRPr="008258CC">
              <w:rPr>
                <w:rFonts w:cs="Arial"/>
              </w:rPr>
              <w:t xml:space="preserve"> </w:t>
            </w:r>
            <w:r w:rsidR="00060863" w:rsidRPr="008258CC">
              <w:rPr>
                <w:rFonts w:cs="Arial"/>
              </w:rPr>
              <w:t>1:45</w:t>
            </w:r>
            <w:r w:rsidR="7726B38B" w:rsidRPr="008258CC">
              <w:rPr>
                <w:rFonts w:cs="Arial"/>
              </w:rPr>
              <w:t xml:space="preserve"> PM EST</w:t>
            </w:r>
          </w:p>
        </w:tc>
      </w:tr>
      <w:tr w:rsidR="00EC7928" w:rsidRPr="002D264F" w14:paraId="08D79703" w14:textId="77777777" w:rsidTr="3B0C6C62">
        <w:tc>
          <w:tcPr>
            <w:tcW w:w="2636" w:type="pct"/>
          </w:tcPr>
          <w:p w14:paraId="4D106BFF" w14:textId="77777777" w:rsidR="00EC7928" w:rsidRPr="008258CC" w:rsidRDefault="00EC7928" w:rsidP="00775A99">
            <w:pPr>
              <w:pStyle w:val="ListParagraph"/>
              <w:spacing w:before="60" w:after="60"/>
              <w:ind w:left="0"/>
              <w:contextualSpacing w:val="0"/>
              <w:rPr>
                <w:rFonts w:cs="Arial"/>
              </w:rPr>
            </w:pPr>
            <w:r w:rsidRPr="008258CC">
              <w:rPr>
                <w:rFonts w:cs="Arial"/>
              </w:rPr>
              <w:t>Approval Date</w:t>
            </w:r>
          </w:p>
        </w:tc>
        <w:tc>
          <w:tcPr>
            <w:tcW w:w="2364" w:type="pct"/>
          </w:tcPr>
          <w:p w14:paraId="0A0BFC38" w14:textId="49F957A8" w:rsidR="00EC7928" w:rsidRPr="008258CC" w:rsidRDefault="00060863" w:rsidP="005674A2">
            <w:pPr>
              <w:pStyle w:val="ListParagraph"/>
              <w:spacing w:before="60" w:after="60"/>
              <w:ind w:left="0"/>
              <w:contextualSpacing w:val="0"/>
              <w:jc w:val="center"/>
              <w:rPr>
                <w:rFonts w:cs="Arial"/>
              </w:rPr>
            </w:pPr>
            <w:r w:rsidRPr="008258CC">
              <w:rPr>
                <w:rFonts w:cs="Arial"/>
              </w:rPr>
              <w:t>September</w:t>
            </w:r>
            <w:r w:rsidR="203DCCC1" w:rsidRPr="008258CC">
              <w:rPr>
                <w:rFonts w:cs="Arial"/>
              </w:rPr>
              <w:t xml:space="preserve"> 2026</w:t>
            </w:r>
          </w:p>
        </w:tc>
      </w:tr>
      <w:tr w:rsidR="00EC7928" w:rsidRPr="002D264F" w14:paraId="247BEC08" w14:textId="77777777" w:rsidTr="3B0C6C62">
        <w:tc>
          <w:tcPr>
            <w:tcW w:w="2636" w:type="pct"/>
          </w:tcPr>
          <w:p w14:paraId="51C8F713" w14:textId="77777777" w:rsidR="00EC7928" w:rsidRPr="008258CC" w:rsidRDefault="00EC7928" w:rsidP="00775A99">
            <w:pPr>
              <w:pStyle w:val="ListParagraph"/>
              <w:spacing w:before="60" w:after="60"/>
              <w:ind w:left="0"/>
              <w:contextualSpacing w:val="0"/>
              <w:rPr>
                <w:rFonts w:cs="Arial"/>
              </w:rPr>
            </w:pPr>
            <w:r w:rsidRPr="008258CC">
              <w:rPr>
                <w:rFonts w:cs="Arial"/>
              </w:rPr>
              <w:t>Contract Effective Date</w:t>
            </w:r>
          </w:p>
        </w:tc>
        <w:tc>
          <w:tcPr>
            <w:tcW w:w="2364" w:type="pct"/>
          </w:tcPr>
          <w:p w14:paraId="25BB7B75" w14:textId="3A3500B1" w:rsidR="00EC7928" w:rsidRPr="008258CC" w:rsidRDefault="002A595A" w:rsidP="005674A2">
            <w:pPr>
              <w:pStyle w:val="ListParagraph"/>
              <w:spacing w:before="60" w:after="60"/>
              <w:ind w:left="0"/>
              <w:contextualSpacing w:val="0"/>
              <w:jc w:val="center"/>
              <w:rPr>
                <w:rFonts w:cs="Arial"/>
              </w:rPr>
            </w:pPr>
            <w:r w:rsidRPr="008258CC">
              <w:rPr>
                <w:rFonts w:cs="Arial"/>
              </w:rPr>
              <w:t>TBD</w:t>
            </w:r>
          </w:p>
        </w:tc>
      </w:tr>
    </w:tbl>
    <w:p w14:paraId="411AAF0C" w14:textId="77777777" w:rsidR="00EC7928" w:rsidRPr="002D264F" w:rsidRDefault="00EC7928" w:rsidP="00EC7928">
      <w:pPr>
        <w:tabs>
          <w:tab w:val="left" w:pos="432"/>
          <w:tab w:val="num" w:pos="720"/>
        </w:tabs>
        <w:textAlignment w:val="baseline"/>
        <w:rPr>
          <w:rFonts w:eastAsia="Calibri" w:cs="Arial"/>
          <w:iCs/>
        </w:rPr>
      </w:pPr>
    </w:p>
    <w:p w14:paraId="7E0235B3" w14:textId="568EA0EE" w:rsidR="006B052F" w:rsidRPr="00F623A4" w:rsidRDefault="006B052F" w:rsidP="006B052F">
      <w:pPr>
        <w:pStyle w:val="ListParagraph"/>
        <w:numPr>
          <w:ilvl w:val="0"/>
          <w:numId w:val="1"/>
        </w:numPr>
        <w:spacing w:after="240"/>
        <w:ind w:left="0" w:firstLine="0"/>
        <w:contextualSpacing w:val="0"/>
        <w:rPr>
          <w:rFonts w:cs="Arial"/>
          <w:b/>
        </w:rPr>
      </w:pPr>
      <w:r w:rsidRPr="00F623A4">
        <w:rPr>
          <w:rFonts w:cs="Arial"/>
          <w:b/>
        </w:rPr>
        <w:t>ON-LINE PRE-PROPOSAL CONFERENCE</w:t>
      </w:r>
    </w:p>
    <w:p w14:paraId="2DB427F0" w14:textId="3E2410B9" w:rsidR="00B6472E" w:rsidRPr="00B6472E" w:rsidRDefault="00B6472E" w:rsidP="00B6472E">
      <w:pPr>
        <w:tabs>
          <w:tab w:val="left" w:pos="432"/>
          <w:tab w:val="num" w:pos="1080"/>
        </w:tabs>
        <w:ind w:left="432"/>
        <w:textAlignment w:val="baseline"/>
        <w:rPr>
          <w:rFonts w:eastAsia="Calibri" w:cs="Arial"/>
          <w:iCs/>
        </w:rPr>
      </w:pPr>
      <w:r w:rsidRPr="00B6472E">
        <w:rPr>
          <w:rFonts w:eastAsia="Calibri" w:cs="Arial"/>
          <w:iCs/>
        </w:rPr>
        <w:t xml:space="preserve">If a pre-proposal or pre-bid conference is scheduled, the date, time, registration details, and online access information are provided On </w:t>
      </w:r>
      <w:proofErr w:type="spellStart"/>
      <w:r w:rsidRPr="00B6472E">
        <w:rPr>
          <w:rFonts w:eastAsia="Calibri" w:cs="Arial"/>
          <w:iCs/>
        </w:rPr>
        <w:t>BidNet</w:t>
      </w:r>
      <w:proofErr w:type="spellEnd"/>
      <w:r w:rsidRPr="00B6472E">
        <w:rPr>
          <w:rFonts w:eastAsia="Calibri" w:cs="Arial"/>
          <w:iCs/>
        </w:rPr>
        <w:t xml:space="preserve"> website at </w:t>
      </w:r>
      <w:hyperlink r:id="rId42" w:history="1">
        <w:r w:rsidRPr="00B6472E">
          <w:rPr>
            <w:rStyle w:val="Hyperlink"/>
            <w:rFonts w:eastAsia="Calibri" w:cs="Arial"/>
            <w:iCs/>
          </w:rPr>
          <w:t>www.empirestatebidsystem.com</w:t>
        </w:r>
      </w:hyperlink>
      <w:r w:rsidRPr="00B6472E">
        <w:rPr>
          <w:rFonts w:eastAsia="Calibri" w:cs="Arial"/>
          <w:iCs/>
        </w:rPr>
        <w:t xml:space="preserve"> with the bid posting. Any resulting clarifications or addenda will also be posted there.</w:t>
      </w:r>
    </w:p>
    <w:p w14:paraId="780D34EC" w14:textId="77777777" w:rsidR="00B6472E" w:rsidRDefault="00B6472E" w:rsidP="00B6472E">
      <w:pPr>
        <w:tabs>
          <w:tab w:val="left" w:pos="432"/>
        </w:tabs>
        <w:textAlignment w:val="baseline"/>
        <w:rPr>
          <w:rFonts w:eastAsia="Calibri" w:cs="Arial"/>
          <w:iCs/>
        </w:rPr>
      </w:pPr>
    </w:p>
    <w:p w14:paraId="525BA1DE" w14:textId="77777777" w:rsidR="006B052F" w:rsidRPr="00F623A4" w:rsidRDefault="006B052F" w:rsidP="006B052F">
      <w:pPr>
        <w:tabs>
          <w:tab w:val="left" w:pos="432"/>
          <w:tab w:val="num" w:pos="1080"/>
        </w:tabs>
        <w:ind w:left="1080"/>
        <w:textAlignment w:val="baseline"/>
        <w:rPr>
          <w:rFonts w:eastAsia="Calibri" w:cs="Arial"/>
          <w:iCs/>
        </w:rPr>
      </w:pPr>
    </w:p>
    <w:p w14:paraId="25CDFA25" w14:textId="77777777" w:rsidR="00DF395A" w:rsidRPr="002D264F" w:rsidRDefault="00DF395A" w:rsidP="00DF395A">
      <w:pPr>
        <w:pStyle w:val="ListParagraph"/>
        <w:numPr>
          <w:ilvl w:val="0"/>
          <w:numId w:val="1"/>
        </w:numPr>
        <w:spacing w:after="240"/>
        <w:ind w:left="0" w:firstLine="0"/>
        <w:contextualSpacing w:val="0"/>
        <w:rPr>
          <w:rFonts w:cs="Arial"/>
          <w:b/>
        </w:rPr>
      </w:pPr>
      <w:r w:rsidRPr="002D264F">
        <w:rPr>
          <w:rFonts w:cs="Arial"/>
          <w:b/>
        </w:rPr>
        <w:t>INTERCHANGEABLE TERMS</w:t>
      </w:r>
    </w:p>
    <w:p w14:paraId="18B3EEF0" w14:textId="77777777" w:rsidR="00037DC6" w:rsidRPr="002D264F" w:rsidRDefault="00037DC6" w:rsidP="005F6B6F">
      <w:pPr>
        <w:pStyle w:val="ListParagraph"/>
        <w:numPr>
          <w:ilvl w:val="0"/>
          <w:numId w:val="31"/>
        </w:numPr>
        <w:spacing w:after="120"/>
        <w:contextualSpacing w:val="0"/>
        <w:jc w:val="both"/>
        <w:rPr>
          <w:rFonts w:eastAsia="Calibri" w:cs="Arial"/>
          <w:iCs/>
          <w:color w:val="000000"/>
          <w:szCs w:val="20"/>
        </w:rPr>
      </w:pPr>
      <w:r w:rsidRPr="002D264F">
        <w:rPr>
          <w:rFonts w:eastAsia="Calibri" w:cs="Arial"/>
          <w:iCs/>
          <w:color w:val="000000"/>
          <w:szCs w:val="20"/>
        </w:rPr>
        <w:t>For the purposes of this solicitation, the following terms are used interchangeably:</w:t>
      </w:r>
    </w:p>
    <w:p w14:paraId="49E223CF" w14:textId="77777777" w:rsidR="00037DC6" w:rsidRPr="002D264F" w:rsidRDefault="00037DC6" w:rsidP="005F6B6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Proposer</w:t>
      </w:r>
    </w:p>
    <w:p w14:paraId="0384A601" w14:textId="77777777" w:rsidR="00037DC6" w:rsidRPr="002D264F" w:rsidRDefault="00037DC6" w:rsidP="005F6B6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Supplier</w:t>
      </w:r>
    </w:p>
    <w:p w14:paraId="12E113C3" w14:textId="77777777" w:rsidR="00037DC6" w:rsidRPr="002D264F" w:rsidRDefault="00037DC6" w:rsidP="005F6B6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Vendor</w:t>
      </w:r>
    </w:p>
    <w:p w14:paraId="5FBFD76F" w14:textId="77777777" w:rsidR="00037DC6" w:rsidRPr="002D264F" w:rsidRDefault="00037DC6" w:rsidP="005F6B6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Offeror</w:t>
      </w:r>
    </w:p>
    <w:p w14:paraId="5DB8B4FC" w14:textId="77777777" w:rsidR="00037DC6" w:rsidRPr="002D264F" w:rsidRDefault="00037DC6" w:rsidP="005F6B6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Bidder</w:t>
      </w:r>
    </w:p>
    <w:p w14:paraId="12040476" w14:textId="77777777" w:rsidR="00037DC6" w:rsidRPr="002D264F" w:rsidRDefault="00037DC6" w:rsidP="005F6B6F">
      <w:pPr>
        <w:numPr>
          <w:ilvl w:val="0"/>
          <w:numId w:val="30"/>
        </w:numPr>
        <w:tabs>
          <w:tab w:val="left" w:pos="432"/>
          <w:tab w:val="num" w:pos="720"/>
        </w:tabs>
        <w:textAlignment w:val="baseline"/>
        <w:rPr>
          <w:rFonts w:eastAsia="Calibri" w:cs="Arial"/>
          <w:iCs/>
          <w:color w:val="000000"/>
          <w:szCs w:val="20"/>
        </w:rPr>
      </w:pPr>
      <w:r w:rsidRPr="002D264F">
        <w:rPr>
          <w:rFonts w:eastAsia="Calibri" w:cs="Arial"/>
          <w:iCs/>
          <w:color w:val="000000"/>
          <w:szCs w:val="20"/>
        </w:rPr>
        <w:t>Respondent</w:t>
      </w:r>
    </w:p>
    <w:p w14:paraId="3F2BDF56" w14:textId="77777777" w:rsidR="00037DC6" w:rsidRDefault="00037DC6" w:rsidP="00037DC6">
      <w:pPr>
        <w:tabs>
          <w:tab w:val="left" w:pos="432"/>
        </w:tabs>
        <w:ind w:left="1440"/>
        <w:textAlignment w:val="baseline"/>
        <w:rPr>
          <w:rFonts w:eastAsia="Calibri" w:cs="Arial"/>
          <w:iCs/>
          <w:color w:val="000000"/>
          <w:szCs w:val="20"/>
        </w:rPr>
      </w:pPr>
    </w:p>
    <w:p w14:paraId="1123B020" w14:textId="77777777" w:rsidR="00037DC6" w:rsidRDefault="00037DC6" w:rsidP="00037DC6">
      <w:pPr>
        <w:tabs>
          <w:tab w:val="left" w:pos="432"/>
        </w:tabs>
        <w:ind w:left="720"/>
        <w:textAlignment w:val="baseline"/>
        <w:rPr>
          <w:rFonts w:eastAsia="Calibri" w:cs="Arial"/>
          <w:iCs/>
          <w:color w:val="000000"/>
          <w:szCs w:val="20"/>
        </w:rPr>
      </w:pPr>
      <w:r w:rsidRPr="001D4160">
        <w:rPr>
          <w:rFonts w:eastAsia="Calibri" w:cs="Arial"/>
          <w:iCs/>
          <w:color w:val="000000"/>
          <w:szCs w:val="20"/>
        </w:rPr>
        <w:t>These terms all refer to any individual or entity submitting a Bid, Proposal, or Response to this solicitation. The use of one term shall be understood to include all others unless a different meaning is clearly indicated by the context</w:t>
      </w:r>
    </w:p>
    <w:p w14:paraId="212872D9" w14:textId="77777777" w:rsidR="00037DC6" w:rsidRPr="002D264F" w:rsidRDefault="00037DC6" w:rsidP="00037DC6">
      <w:pPr>
        <w:tabs>
          <w:tab w:val="left" w:pos="432"/>
        </w:tabs>
        <w:ind w:left="1440"/>
        <w:textAlignment w:val="baseline"/>
        <w:rPr>
          <w:rFonts w:eastAsia="Calibri" w:cs="Arial"/>
          <w:iCs/>
          <w:color w:val="000000"/>
          <w:szCs w:val="20"/>
        </w:rPr>
      </w:pPr>
    </w:p>
    <w:p w14:paraId="27CAC3A7" w14:textId="77777777" w:rsidR="00037DC6" w:rsidRDefault="00037DC6" w:rsidP="005F6B6F">
      <w:pPr>
        <w:pStyle w:val="ListParagraph"/>
        <w:numPr>
          <w:ilvl w:val="0"/>
          <w:numId w:val="31"/>
        </w:numPr>
        <w:spacing w:after="120"/>
        <w:contextualSpacing w:val="0"/>
        <w:jc w:val="both"/>
        <w:rPr>
          <w:rFonts w:eastAsia="Calibri" w:cs="Arial"/>
          <w:iCs/>
          <w:color w:val="000000"/>
          <w:szCs w:val="20"/>
        </w:rPr>
      </w:pPr>
      <w:r w:rsidRPr="002D264F">
        <w:rPr>
          <w:rFonts w:eastAsia="Calibri" w:cs="Arial"/>
          <w:iCs/>
          <w:color w:val="000000"/>
          <w:szCs w:val="20"/>
        </w:rPr>
        <w:lastRenderedPageBreak/>
        <w:t>For the purposes of this solicitation, the following terms are used interchangeably</w:t>
      </w:r>
      <w:r>
        <w:rPr>
          <w:rFonts w:eastAsia="Calibri" w:cs="Arial"/>
          <w:iCs/>
          <w:color w:val="000000"/>
          <w:szCs w:val="20"/>
        </w:rPr>
        <w:t>:</w:t>
      </w:r>
    </w:p>
    <w:p w14:paraId="28C0A8D3" w14:textId="77777777" w:rsidR="00037DC6" w:rsidRDefault="00037DC6" w:rsidP="005F6B6F">
      <w:pPr>
        <w:numPr>
          <w:ilvl w:val="0"/>
          <w:numId w:val="30"/>
        </w:numPr>
        <w:tabs>
          <w:tab w:val="left" w:pos="432"/>
          <w:tab w:val="num" w:pos="720"/>
        </w:tabs>
        <w:textAlignment w:val="baseline"/>
        <w:rPr>
          <w:rFonts w:eastAsia="Calibri" w:cs="Arial"/>
          <w:iCs/>
          <w:color w:val="000000"/>
          <w:szCs w:val="20"/>
        </w:rPr>
      </w:pPr>
      <w:r>
        <w:rPr>
          <w:rFonts w:eastAsia="Calibri" w:cs="Arial"/>
          <w:iCs/>
          <w:color w:val="000000"/>
          <w:szCs w:val="20"/>
        </w:rPr>
        <w:t>Bid</w:t>
      </w:r>
    </w:p>
    <w:p w14:paraId="02196140" w14:textId="77777777" w:rsidR="00037DC6" w:rsidRDefault="00037DC6" w:rsidP="005F6B6F">
      <w:pPr>
        <w:numPr>
          <w:ilvl w:val="0"/>
          <w:numId w:val="30"/>
        </w:numPr>
        <w:tabs>
          <w:tab w:val="left" w:pos="432"/>
          <w:tab w:val="num" w:pos="720"/>
        </w:tabs>
        <w:textAlignment w:val="baseline"/>
        <w:rPr>
          <w:rFonts w:eastAsia="Calibri" w:cs="Arial"/>
          <w:iCs/>
          <w:color w:val="000000"/>
          <w:szCs w:val="20"/>
        </w:rPr>
      </w:pPr>
      <w:r>
        <w:rPr>
          <w:rFonts w:eastAsia="Calibri" w:cs="Arial"/>
          <w:iCs/>
          <w:color w:val="000000"/>
          <w:szCs w:val="20"/>
        </w:rPr>
        <w:t>Proposal</w:t>
      </w:r>
    </w:p>
    <w:p w14:paraId="22B48960" w14:textId="77777777" w:rsidR="00037DC6" w:rsidRDefault="00037DC6" w:rsidP="005F6B6F">
      <w:pPr>
        <w:numPr>
          <w:ilvl w:val="0"/>
          <w:numId w:val="30"/>
        </w:numPr>
        <w:tabs>
          <w:tab w:val="left" w:pos="432"/>
          <w:tab w:val="num" w:pos="720"/>
        </w:tabs>
        <w:textAlignment w:val="baseline"/>
        <w:rPr>
          <w:rFonts w:eastAsia="Calibri" w:cs="Arial"/>
          <w:iCs/>
          <w:color w:val="000000"/>
          <w:szCs w:val="20"/>
        </w:rPr>
      </w:pPr>
      <w:r>
        <w:rPr>
          <w:rFonts w:eastAsia="Calibri" w:cs="Arial"/>
          <w:iCs/>
          <w:color w:val="000000"/>
          <w:szCs w:val="20"/>
        </w:rPr>
        <w:t>Response</w:t>
      </w:r>
    </w:p>
    <w:p w14:paraId="0306F967" w14:textId="77777777" w:rsidR="00037DC6" w:rsidRDefault="00037DC6" w:rsidP="00037DC6">
      <w:pPr>
        <w:tabs>
          <w:tab w:val="left" w:pos="432"/>
        </w:tabs>
        <w:textAlignment w:val="baseline"/>
        <w:rPr>
          <w:rFonts w:eastAsia="Calibri" w:cs="Arial"/>
          <w:iCs/>
          <w:color w:val="000000"/>
          <w:szCs w:val="20"/>
        </w:rPr>
      </w:pPr>
    </w:p>
    <w:p w14:paraId="3D9AA083" w14:textId="77777777" w:rsidR="00037DC6" w:rsidRDefault="00037DC6" w:rsidP="00037DC6">
      <w:pPr>
        <w:tabs>
          <w:tab w:val="left" w:pos="432"/>
        </w:tabs>
        <w:ind w:left="720"/>
        <w:textAlignment w:val="baseline"/>
        <w:rPr>
          <w:rFonts w:eastAsia="Calibri" w:cs="Arial"/>
          <w:iCs/>
          <w:color w:val="000000"/>
          <w:szCs w:val="20"/>
        </w:rPr>
      </w:pPr>
      <w:r w:rsidRPr="001D4160">
        <w:rPr>
          <w:rFonts w:eastAsia="Calibri" w:cs="Arial"/>
          <w:iCs/>
          <w:color w:val="000000"/>
          <w:szCs w:val="20"/>
        </w:rPr>
        <w:t xml:space="preserve">These terms refer to any formal submission by a </w:t>
      </w:r>
      <w:r>
        <w:rPr>
          <w:rFonts w:eastAsia="Calibri" w:cs="Arial"/>
          <w:iCs/>
          <w:color w:val="000000"/>
          <w:szCs w:val="20"/>
        </w:rPr>
        <w:t>respondent</w:t>
      </w:r>
      <w:r w:rsidRPr="001D4160">
        <w:rPr>
          <w:rFonts w:eastAsia="Calibri" w:cs="Arial"/>
          <w:iCs/>
          <w:color w:val="000000"/>
          <w:szCs w:val="20"/>
        </w:rPr>
        <w:t xml:space="preserve"> in reply to this solicitation, regardless of the procurement method (e.g., Invitation to Bid, Request for Proposal, Request for Qualifications). The use of any one of these terms shall be construed to include the others unless the context clearly indicates otherwise.</w:t>
      </w:r>
    </w:p>
    <w:p w14:paraId="700C8EFE" w14:textId="77777777" w:rsidR="00037DC6" w:rsidRDefault="00037DC6" w:rsidP="00037DC6">
      <w:pPr>
        <w:tabs>
          <w:tab w:val="left" w:pos="432"/>
        </w:tabs>
        <w:textAlignment w:val="baseline"/>
        <w:rPr>
          <w:rFonts w:eastAsia="Calibri" w:cs="Arial"/>
          <w:iCs/>
          <w:color w:val="000000"/>
          <w:szCs w:val="20"/>
        </w:rPr>
      </w:pPr>
    </w:p>
    <w:p w14:paraId="2CD6891B" w14:textId="77777777" w:rsidR="00037DC6" w:rsidRPr="002D264F" w:rsidRDefault="00037DC6" w:rsidP="005F6B6F">
      <w:pPr>
        <w:pStyle w:val="ListParagraph"/>
        <w:numPr>
          <w:ilvl w:val="0"/>
          <w:numId w:val="31"/>
        </w:numPr>
        <w:spacing w:after="120"/>
        <w:contextualSpacing w:val="0"/>
        <w:jc w:val="both"/>
        <w:rPr>
          <w:rFonts w:eastAsia="Calibri" w:cs="Arial"/>
          <w:iCs/>
          <w:color w:val="000000"/>
          <w:szCs w:val="20"/>
        </w:rPr>
      </w:pPr>
      <w:r>
        <w:rPr>
          <w:rFonts w:eastAsia="Calibri" w:cs="Arial"/>
          <w:iCs/>
          <w:color w:val="000000"/>
          <w:szCs w:val="20"/>
        </w:rPr>
        <w:t>The above</w:t>
      </w:r>
      <w:r w:rsidRPr="002D264F">
        <w:rPr>
          <w:rFonts w:eastAsia="Calibri" w:cs="Arial"/>
          <w:iCs/>
          <w:color w:val="000000"/>
          <w:szCs w:val="20"/>
        </w:rPr>
        <w:t xml:space="preserve"> list</w:t>
      </w:r>
      <w:r>
        <w:rPr>
          <w:rFonts w:eastAsia="Calibri" w:cs="Arial"/>
          <w:iCs/>
          <w:color w:val="000000"/>
          <w:szCs w:val="20"/>
        </w:rPr>
        <w:t>s</w:t>
      </w:r>
      <w:r w:rsidRPr="002D264F">
        <w:rPr>
          <w:rFonts w:eastAsia="Calibri" w:cs="Arial"/>
          <w:iCs/>
          <w:color w:val="000000"/>
          <w:szCs w:val="20"/>
        </w:rPr>
        <w:t xml:space="preserve"> </w:t>
      </w:r>
      <w:r>
        <w:rPr>
          <w:rFonts w:eastAsia="Calibri" w:cs="Arial"/>
          <w:iCs/>
          <w:color w:val="000000"/>
          <w:szCs w:val="20"/>
        </w:rPr>
        <w:t>are</w:t>
      </w:r>
      <w:r w:rsidRPr="002D264F">
        <w:rPr>
          <w:rFonts w:eastAsia="Calibri" w:cs="Arial"/>
          <w:iCs/>
          <w:color w:val="000000"/>
          <w:szCs w:val="20"/>
        </w:rPr>
        <w:t xml:space="preserve"> a </w:t>
      </w:r>
      <w:r>
        <w:rPr>
          <w:rFonts w:eastAsia="Calibri" w:cs="Arial"/>
          <w:iCs/>
          <w:color w:val="000000"/>
          <w:szCs w:val="20"/>
        </w:rPr>
        <w:t>good-faith</w:t>
      </w:r>
      <w:r w:rsidRPr="002D264F">
        <w:rPr>
          <w:rFonts w:eastAsia="Calibri" w:cs="Arial"/>
          <w:iCs/>
          <w:color w:val="000000"/>
          <w:szCs w:val="20"/>
        </w:rPr>
        <w:t xml:space="preserve"> effort to include all relevant terms, but please note that some items may have been inadvertently missed.</w:t>
      </w:r>
    </w:p>
    <w:p w14:paraId="64870818" w14:textId="77777777" w:rsidR="00CC7DA4" w:rsidRDefault="00CC7DA4" w:rsidP="00CC7DA4">
      <w:pPr>
        <w:pStyle w:val="ListParagraph"/>
        <w:numPr>
          <w:ilvl w:val="0"/>
          <w:numId w:val="1"/>
        </w:numPr>
        <w:spacing w:before="240" w:after="240"/>
        <w:ind w:left="0" w:firstLine="0"/>
        <w:contextualSpacing w:val="0"/>
        <w:jc w:val="both"/>
        <w:rPr>
          <w:rFonts w:cs="Arial"/>
          <w:b/>
        </w:rPr>
      </w:pPr>
      <w:r>
        <w:rPr>
          <w:rFonts w:cs="Arial"/>
          <w:b/>
        </w:rPr>
        <w:t>BACKGROUND</w:t>
      </w:r>
    </w:p>
    <w:p w14:paraId="4EC81069" w14:textId="396B4D73" w:rsidR="00CC7DA4" w:rsidRPr="00CC7DA4" w:rsidRDefault="00CC7DA4" w:rsidP="00CC7DA4">
      <w:pPr>
        <w:pStyle w:val="ListParagraph"/>
        <w:spacing w:before="240" w:after="240"/>
        <w:ind w:left="0"/>
        <w:contextualSpacing w:val="0"/>
        <w:jc w:val="both"/>
        <w:rPr>
          <w:rFonts w:cs="Arial"/>
          <w:b/>
        </w:rPr>
      </w:pPr>
      <w:r w:rsidRPr="00CC7DA4">
        <w:rPr>
          <w:rFonts w:cs="Arial"/>
          <w:bCs/>
        </w:rPr>
        <w:t>The Lead Agency, Chemung County, NY, is partnering with CoreTrust to receive proposals from qualified vendors for Law Enforcement Gear, Firearms, Ammunitions, and Related Supplies and Services at a national cooperative level.  </w:t>
      </w:r>
    </w:p>
    <w:p w14:paraId="31E202DC" w14:textId="63C00077" w:rsidR="00CC7DA4" w:rsidRPr="00CC7DA4" w:rsidRDefault="00CC7DA4" w:rsidP="00CC7DA4">
      <w:pPr>
        <w:spacing w:before="240" w:after="240"/>
        <w:jc w:val="both"/>
        <w:rPr>
          <w:rFonts w:cs="Arial"/>
          <w:bCs/>
        </w:rPr>
      </w:pPr>
      <w:r w:rsidRPr="00CC7DA4">
        <w:rPr>
          <w:rFonts w:cs="Arial"/>
          <w:bCs/>
        </w:rPr>
        <w:t xml:space="preserve">Chemung County is </w:t>
      </w:r>
      <w:r w:rsidR="00895A28">
        <w:rPr>
          <w:rFonts w:cs="Arial"/>
          <w:bCs/>
        </w:rPr>
        <w:t xml:space="preserve">located </w:t>
      </w:r>
      <w:r w:rsidRPr="00CC7DA4">
        <w:rPr>
          <w:rFonts w:cs="Arial"/>
          <w:bCs/>
        </w:rPr>
        <w:t>in the U.S. state of New York</w:t>
      </w:r>
      <w:r w:rsidR="00895A28">
        <w:rPr>
          <w:rFonts w:cs="Arial"/>
          <w:bCs/>
        </w:rPr>
        <w:t xml:space="preserve"> within the Southern Tier region</w:t>
      </w:r>
      <w:r w:rsidRPr="00CC7DA4">
        <w:rPr>
          <w:rFonts w:cs="Arial"/>
          <w:bCs/>
        </w:rPr>
        <w:t xml:space="preserve">. The </w:t>
      </w:r>
      <w:r w:rsidR="00895A28">
        <w:rPr>
          <w:rFonts w:cs="Arial"/>
          <w:bCs/>
        </w:rPr>
        <w:t xml:space="preserve">County </w:t>
      </w:r>
      <w:r w:rsidR="001C6F7F">
        <w:rPr>
          <w:rFonts w:cs="Arial"/>
          <w:bCs/>
        </w:rPr>
        <w:t xml:space="preserve">has an estimated population of </w:t>
      </w:r>
      <w:r w:rsidRPr="00CC7DA4">
        <w:rPr>
          <w:rFonts w:cs="Arial"/>
          <w:bCs/>
        </w:rPr>
        <w:t xml:space="preserve">81,115 as of 2024. Its name is derived from a Delaware </w:t>
      </w:r>
      <w:r w:rsidR="00895A28">
        <w:rPr>
          <w:rFonts w:cs="Arial"/>
          <w:bCs/>
        </w:rPr>
        <w:t xml:space="preserve">Native American </w:t>
      </w:r>
      <w:r w:rsidRPr="00CC7DA4">
        <w:rPr>
          <w:rFonts w:cs="Arial"/>
          <w:bCs/>
        </w:rPr>
        <w:t xml:space="preserve"> village</w:t>
      </w:r>
      <w:r w:rsidR="00895A28">
        <w:rPr>
          <w:rFonts w:cs="Arial"/>
          <w:bCs/>
        </w:rPr>
        <w:t xml:space="preserve">, believed to mean </w:t>
      </w:r>
      <w:r w:rsidRPr="00CC7DA4">
        <w:rPr>
          <w:rFonts w:cs="Arial"/>
          <w:bCs/>
        </w:rPr>
        <w:t xml:space="preserve"> “big horn” in the Seneca language. Chemung County is </w:t>
      </w:r>
      <w:r w:rsidR="00895A28">
        <w:rPr>
          <w:rFonts w:cs="Arial"/>
          <w:bCs/>
        </w:rPr>
        <w:t xml:space="preserve">a regional hub for government, commerce, and public services </w:t>
      </w:r>
      <w:r w:rsidRPr="00CC7DA4">
        <w:rPr>
          <w:rFonts w:cs="Arial"/>
          <w:bCs/>
        </w:rPr>
        <w:t xml:space="preserve">in the Southern Tier of </w:t>
      </w:r>
      <w:r w:rsidR="00895A28">
        <w:rPr>
          <w:rFonts w:cs="Arial"/>
          <w:bCs/>
        </w:rPr>
        <w:t>New York State</w:t>
      </w:r>
      <w:r w:rsidRPr="00CC7DA4">
        <w:rPr>
          <w:rFonts w:cs="Arial"/>
          <w:bCs/>
        </w:rPr>
        <w:t>.  </w:t>
      </w:r>
    </w:p>
    <w:p w14:paraId="07CFD508" w14:textId="557203CB" w:rsidR="00CC7DA4" w:rsidRPr="00CC7DA4" w:rsidRDefault="00CC7DA4" w:rsidP="00CC7DA4">
      <w:pPr>
        <w:spacing w:before="240" w:after="240"/>
        <w:jc w:val="both"/>
        <w:rPr>
          <w:rFonts w:cs="Arial"/>
          <w:bCs/>
        </w:rPr>
      </w:pPr>
      <w:r w:rsidRPr="00CC7DA4">
        <w:rPr>
          <w:rFonts w:cs="Arial"/>
          <w:bCs/>
        </w:rPr>
        <w:t>The County currently supports:  </w:t>
      </w:r>
    </w:p>
    <w:p w14:paraId="4B2C3ADE" w14:textId="77777777" w:rsidR="00CC7DA4" w:rsidRPr="00CC7DA4" w:rsidRDefault="00CC7DA4" w:rsidP="00965380">
      <w:pPr>
        <w:pStyle w:val="ListParagraph"/>
        <w:numPr>
          <w:ilvl w:val="0"/>
          <w:numId w:val="58"/>
        </w:numPr>
        <w:spacing w:before="240" w:after="240"/>
        <w:jc w:val="both"/>
        <w:rPr>
          <w:rFonts w:cs="Arial"/>
          <w:bCs/>
        </w:rPr>
      </w:pPr>
      <w:r w:rsidRPr="00CC7DA4">
        <w:rPr>
          <w:rFonts w:cs="Arial"/>
          <w:bCs/>
        </w:rPr>
        <w:t>Sworn patrol deputies </w:t>
      </w:r>
    </w:p>
    <w:p w14:paraId="7ADB41DE" w14:textId="77777777" w:rsidR="00CC7DA4" w:rsidRPr="00CC7DA4" w:rsidRDefault="00CC7DA4" w:rsidP="00965380">
      <w:pPr>
        <w:pStyle w:val="ListParagraph"/>
        <w:numPr>
          <w:ilvl w:val="0"/>
          <w:numId w:val="59"/>
        </w:numPr>
        <w:spacing w:before="240" w:after="240"/>
        <w:jc w:val="both"/>
        <w:rPr>
          <w:rFonts w:cs="Arial"/>
          <w:bCs/>
        </w:rPr>
      </w:pPr>
      <w:r w:rsidRPr="00CC7DA4">
        <w:rPr>
          <w:rFonts w:cs="Arial"/>
          <w:bCs/>
        </w:rPr>
        <w:t>Corrections officers </w:t>
      </w:r>
    </w:p>
    <w:p w14:paraId="487ADF14" w14:textId="77777777" w:rsidR="00CC7DA4" w:rsidRPr="00CC7DA4" w:rsidRDefault="00CC7DA4" w:rsidP="00965380">
      <w:pPr>
        <w:pStyle w:val="ListParagraph"/>
        <w:numPr>
          <w:ilvl w:val="0"/>
          <w:numId w:val="60"/>
        </w:numPr>
        <w:spacing w:before="240" w:after="240"/>
        <w:jc w:val="both"/>
        <w:rPr>
          <w:rFonts w:cs="Arial"/>
          <w:bCs/>
        </w:rPr>
      </w:pPr>
      <w:r w:rsidRPr="00CC7DA4">
        <w:rPr>
          <w:rFonts w:cs="Arial"/>
          <w:bCs/>
        </w:rPr>
        <w:t>Specialized tactical units (SWAT/SRT) </w:t>
      </w:r>
    </w:p>
    <w:p w14:paraId="2CCCDECE" w14:textId="77777777" w:rsidR="00CC7DA4" w:rsidRPr="00CC7DA4" w:rsidRDefault="00CC7DA4" w:rsidP="00965380">
      <w:pPr>
        <w:pStyle w:val="ListParagraph"/>
        <w:numPr>
          <w:ilvl w:val="0"/>
          <w:numId w:val="61"/>
        </w:numPr>
        <w:spacing w:before="240" w:after="240"/>
        <w:jc w:val="both"/>
        <w:rPr>
          <w:rFonts w:cs="Arial"/>
          <w:bCs/>
        </w:rPr>
      </w:pPr>
      <w:r w:rsidRPr="00CC7DA4">
        <w:rPr>
          <w:rFonts w:cs="Arial"/>
          <w:bCs/>
        </w:rPr>
        <w:t>School resource officers </w:t>
      </w:r>
    </w:p>
    <w:p w14:paraId="4A8C44D3" w14:textId="77777777" w:rsidR="00CC7DA4" w:rsidRPr="00CC7DA4" w:rsidRDefault="00CC7DA4" w:rsidP="00965380">
      <w:pPr>
        <w:pStyle w:val="ListParagraph"/>
        <w:numPr>
          <w:ilvl w:val="0"/>
          <w:numId w:val="62"/>
        </w:numPr>
        <w:spacing w:before="240" w:after="240"/>
        <w:jc w:val="both"/>
        <w:rPr>
          <w:rFonts w:cs="Arial"/>
          <w:bCs/>
        </w:rPr>
      </w:pPr>
      <w:r w:rsidRPr="00CC7DA4">
        <w:rPr>
          <w:rFonts w:cs="Arial"/>
          <w:bCs/>
        </w:rPr>
        <w:t>Detectives and investigative units </w:t>
      </w:r>
    </w:p>
    <w:p w14:paraId="02393124" w14:textId="77777777" w:rsidR="00CC7DA4" w:rsidRPr="00CC7DA4" w:rsidRDefault="00CC7DA4" w:rsidP="00965380">
      <w:pPr>
        <w:pStyle w:val="ListParagraph"/>
        <w:numPr>
          <w:ilvl w:val="0"/>
          <w:numId w:val="63"/>
        </w:numPr>
        <w:spacing w:before="240" w:after="240"/>
        <w:jc w:val="both"/>
        <w:rPr>
          <w:rFonts w:cs="Arial"/>
          <w:bCs/>
        </w:rPr>
      </w:pPr>
      <w:r w:rsidRPr="00CC7DA4">
        <w:rPr>
          <w:rFonts w:cs="Arial"/>
          <w:bCs/>
        </w:rPr>
        <w:t>Administrative sworn staff </w:t>
      </w:r>
    </w:p>
    <w:p w14:paraId="4EB5738B" w14:textId="77777777" w:rsidR="00D34364" w:rsidRDefault="00CC7DA4" w:rsidP="00D34364">
      <w:pPr>
        <w:pStyle w:val="ListParagraph"/>
        <w:spacing w:before="240" w:after="240"/>
        <w:ind w:left="0"/>
        <w:jc w:val="both"/>
        <w:rPr>
          <w:rFonts w:cs="Arial"/>
          <w:bCs/>
        </w:rPr>
      </w:pPr>
      <w:r w:rsidRPr="00CC7DA4">
        <w:rPr>
          <w:rFonts w:cs="Arial"/>
          <w:bCs/>
        </w:rPr>
        <w:t> </w:t>
      </w:r>
    </w:p>
    <w:p w14:paraId="6D687FF0" w14:textId="1636C878" w:rsidR="00CC7DA4" w:rsidRDefault="00CC7DA4" w:rsidP="00D34364">
      <w:pPr>
        <w:pStyle w:val="ListParagraph"/>
        <w:spacing w:before="240" w:after="240"/>
        <w:ind w:left="0"/>
        <w:jc w:val="both"/>
        <w:rPr>
          <w:rFonts w:cs="Arial"/>
          <w:bCs/>
        </w:rPr>
      </w:pPr>
      <w:r>
        <w:rPr>
          <w:rFonts w:cs="Arial"/>
          <w:bCs/>
        </w:rPr>
        <w:t>T</w:t>
      </w:r>
      <w:r w:rsidRPr="00CC7DA4">
        <w:rPr>
          <w:rFonts w:cs="Arial"/>
          <w:bCs/>
        </w:rPr>
        <w:t>he County seeks</w:t>
      </w:r>
      <w:r>
        <w:rPr>
          <w:rFonts w:cs="Arial"/>
          <w:bCs/>
        </w:rPr>
        <w:t xml:space="preserve"> </w:t>
      </w:r>
      <w:r w:rsidRPr="00CC7DA4">
        <w:rPr>
          <w:rFonts w:cs="Arial"/>
          <w:bCs/>
        </w:rPr>
        <w:t>strategic vendor partner</w:t>
      </w:r>
      <w:r>
        <w:rPr>
          <w:rFonts w:cs="Arial"/>
          <w:bCs/>
        </w:rPr>
        <w:t>s</w:t>
      </w:r>
      <w:r w:rsidRPr="00CC7DA4">
        <w:rPr>
          <w:rFonts w:cs="Arial"/>
          <w:bCs/>
        </w:rPr>
        <w:t xml:space="preserve"> capable of providing scalable, compliant, and competitively priced firearms and ammunition solutions across multiple agencies. </w:t>
      </w:r>
    </w:p>
    <w:p w14:paraId="04716276" w14:textId="77777777" w:rsidR="00D34364" w:rsidRPr="00CC7DA4" w:rsidRDefault="00D34364" w:rsidP="00D34364">
      <w:pPr>
        <w:pStyle w:val="ListParagraph"/>
        <w:spacing w:before="240" w:after="240"/>
        <w:ind w:left="0"/>
        <w:jc w:val="both"/>
        <w:rPr>
          <w:rFonts w:cs="Arial"/>
          <w:bCs/>
        </w:rPr>
      </w:pPr>
    </w:p>
    <w:p w14:paraId="257AAE16" w14:textId="3DF3C1FE" w:rsidR="0046491F" w:rsidRDefault="0046491F" w:rsidP="0046491F">
      <w:pPr>
        <w:pStyle w:val="ListParagraph"/>
        <w:numPr>
          <w:ilvl w:val="0"/>
          <w:numId w:val="1"/>
        </w:numPr>
        <w:spacing w:before="240" w:after="240"/>
        <w:ind w:left="0" w:firstLine="0"/>
        <w:contextualSpacing w:val="0"/>
        <w:jc w:val="both"/>
        <w:rPr>
          <w:rFonts w:cs="Arial"/>
          <w:b/>
        </w:rPr>
      </w:pPr>
      <w:r>
        <w:rPr>
          <w:rFonts w:cs="Arial"/>
          <w:b/>
        </w:rPr>
        <w:t>SCOPE OF WORK</w:t>
      </w:r>
    </w:p>
    <w:p w14:paraId="5E68EEF1" w14:textId="27C39CBA" w:rsidR="003557F7" w:rsidRDefault="00CC7DA4" w:rsidP="003557F7">
      <w:pPr>
        <w:jc w:val="both"/>
        <w:rPr>
          <w:rFonts w:cs="Arial"/>
          <w:bCs/>
        </w:rPr>
      </w:pPr>
      <w:r w:rsidRPr="00CC7DA4">
        <w:rPr>
          <w:rFonts w:cs="Arial"/>
          <w:bCs/>
        </w:rPr>
        <w:t>Chemung County, NY is seeking proposals from qualified distributors, for a broad spectrum of </w:t>
      </w:r>
      <w:r>
        <w:rPr>
          <w:rFonts w:cs="Arial"/>
          <w:bCs/>
        </w:rPr>
        <w:t xml:space="preserve">law enforcement gear, firearms, </w:t>
      </w:r>
      <w:r w:rsidRPr="00CC7DA4">
        <w:rPr>
          <w:rFonts w:cs="Arial"/>
          <w:bCs/>
        </w:rPr>
        <w:t xml:space="preserve">ammunition products and </w:t>
      </w:r>
      <w:r>
        <w:rPr>
          <w:rFonts w:cs="Arial"/>
          <w:bCs/>
        </w:rPr>
        <w:t xml:space="preserve">related products and services </w:t>
      </w:r>
      <w:r w:rsidRPr="00CC7DA4">
        <w:rPr>
          <w:rFonts w:cs="Arial"/>
          <w:bCs/>
        </w:rPr>
        <w:t>on an as-needed basis. The resulting Contract award will be available to Participating Entities looking to purchase </w:t>
      </w:r>
      <w:r>
        <w:rPr>
          <w:rFonts w:cs="Arial"/>
          <w:bCs/>
        </w:rPr>
        <w:t>this broad scope of law enforcement products and services</w:t>
      </w:r>
      <w:r w:rsidRPr="00CC7DA4">
        <w:rPr>
          <w:rFonts w:cs="Arial"/>
          <w:bCs/>
        </w:rPr>
        <w:t> through a national cooperative Contract administered by CoreTrust. </w:t>
      </w:r>
    </w:p>
    <w:p w14:paraId="1C07A666" w14:textId="77777777" w:rsidR="00AC0210" w:rsidRDefault="00AC0210" w:rsidP="003557F7">
      <w:pPr>
        <w:jc w:val="both"/>
        <w:rPr>
          <w:rFonts w:cs="Arial"/>
          <w:bCs/>
        </w:rPr>
      </w:pPr>
    </w:p>
    <w:p w14:paraId="21A9E262" w14:textId="1681044B" w:rsidR="00AC0210" w:rsidRDefault="00AC0210" w:rsidP="003557F7">
      <w:pPr>
        <w:jc w:val="both"/>
        <w:rPr>
          <w:rFonts w:cs="Arial"/>
          <w:bCs/>
        </w:rPr>
      </w:pPr>
      <w:r w:rsidRPr="00AC0210">
        <w:rPr>
          <w:rFonts w:cs="Arial"/>
          <w:bCs/>
        </w:rPr>
        <w:t>The scope of this solicitation is to provide a foundation for open competition for the supply of tactical equipment, less-lethal equipment, training and safety equipment, Law Enforcement (LE) catalog ammunition, specified ammunition categories (other than LE), specified Less-Than-Lethal (LTL) training/marking ammunition, and ancillary supplies and services. All Suppliers associated with manufacturers of these items are invited and encouraged to submit a bid.</w:t>
      </w:r>
    </w:p>
    <w:p w14:paraId="11E54595" w14:textId="77777777" w:rsidR="0046491F" w:rsidRDefault="0046491F" w:rsidP="003557F7">
      <w:pPr>
        <w:jc w:val="both"/>
        <w:rPr>
          <w:rFonts w:cs="Arial"/>
          <w:bCs/>
        </w:rPr>
      </w:pPr>
    </w:p>
    <w:p w14:paraId="06230E77" w14:textId="05F50A9E" w:rsidR="00AC0210" w:rsidRDefault="00AC0210" w:rsidP="003557F7">
      <w:pPr>
        <w:jc w:val="both"/>
        <w:rPr>
          <w:rFonts w:cs="Arial"/>
          <w:bCs/>
        </w:rPr>
      </w:pPr>
      <w:r w:rsidRPr="00AC0210">
        <w:rPr>
          <w:rFonts w:cs="Arial"/>
          <w:bCs/>
        </w:rPr>
        <w:lastRenderedPageBreak/>
        <w:t>The resulting Contract is structured into nineteen (19) independently awardable categories for qualified national Suppliers.</w:t>
      </w:r>
    </w:p>
    <w:p w14:paraId="1DF27885" w14:textId="77777777" w:rsidR="00AC0210" w:rsidRDefault="00AC0210" w:rsidP="003557F7">
      <w:pPr>
        <w:jc w:val="both"/>
        <w:rPr>
          <w:rFonts w:cs="Arial"/>
          <w:bCs/>
        </w:rPr>
      </w:pPr>
    </w:p>
    <w:p w14:paraId="5AC2B085" w14:textId="4883620A" w:rsidR="00AC0210" w:rsidRDefault="00AC0210" w:rsidP="003557F7">
      <w:pPr>
        <w:jc w:val="both"/>
        <w:rPr>
          <w:rFonts w:cs="Arial"/>
          <w:bCs/>
        </w:rPr>
      </w:pPr>
      <w:r w:rsidRPr="00AC0210">
        <w:rPr>
          <w:rFonts w:cs="Arial"/>
          <w:bCs/>
        </w:rPr>
        <w:t xml:space="preserve">The resulting Contract </w:t>
      </w:r>
      <w:r>
        <w:rPr>
          <w:rFonts w:cs="Arial"/>
          <w:bCs/>
        </w:rPr>
        <w:t>Suppliers</w:t>
      </w:r>
      <w:r w:rsidRPr="00AC0210">
        <w:rPr>
          <w:rFonts w:cs="Arial"/>
          <w:bCs/>
        </w:rPr>
        <w:t xml:space="preserve"> must establish a comprehensive, cost-effective program for the acquisition of </w:t>
      </w:r>
      <w:r>
        <w:rPr>
          <w:rFonts w:cs="Arial"/>
          <w:bCs/>
        </w:rPr>
        <w:t xml:space="preserve">law enforcement gear, </w:t>
      </w:r>
      <w:r w:rsidRPr="00AC0210">
        <w:rPr>
          <w:rFonts w:cs="Arial"/>
          <w:bCs/>
        </w:rPr>
        <w:t>ammunition, firearms and associated accessories through multiple sources that represent a broad spectrum of ammunition</w:t>
      </w:r>
      <w:r>
        <w:rPr>
          <w:rFonts w:cs="Arial"/>
          <w:bCs/>
        </w:rPr>
        <w:t xml:space="preserve"> and firearm</w:t>
      </w:r>
      <w:r w:rsidRPr="00AC0210">
        <w:rPr>
          <w:rFonts w:cs="Arial"/>
          <w:bCs/>
        </w:rPr>
        <w:t xml:space="preserve"> calibers and types that are able to meet the needs of the County and entities participating in this Contract.  </w:t>
      </w:r>
    </w:p>
    <w:p w14:paraId="70990F4D" w14:textId="77777777" w:rsidR="00AC0210" w:rsidRDefault="00AC0210" w:rsidP="003557F7">
      <w:pPr>
        <w:jc w:val="both"/>
        <w:rPr>
          <w:rFonts w:cs="Arial"/>
          <w:bCs/>
        </w:rPr>
      </w:pPr>
    </w:p>
    <w:p w14:paraId="2FB104FE" w14:textId="0F82FD1E" w:rsidR="00AC0210" w:rsidRPr="00AC0210" w:rsidRDefault="00AC0210" w:rsidP="003557F7">
      <w:pPr>
        <w:jc w:val="both"/>
        <w:rPr>
          <w:rFonts w:cs="Arial"/>
          <w:b/>
          <w:u w:val="single"/>
        </w:rPr>
      </w:pPr>
      <w:r w:rsidRPr="00AC0210">
        <w:rPr>
          <w:rFonts w:cs="Arial"/>
          <w:b/>
          <w:u w:val="single"/>
        </w:rPr>
        <w:t>13.1 Categories/Lots; Product Quality Standards:</w:t>
      </w:r>
    </w:p>
    <w:p w14:paraId="24313A7F" w14:textId="77777777" w:rsidR="00AC0210" w:rsidRDefault="00AC0210" w:rsidP="003557F7">
      <w:pPr>
        <w:jc w:val="both"/>
        <w:rPr>
          <w:rFonts w:cs="Arial"/>
          <w:bCs/>
        </w:rPr>
      </w:pPr>
    </w:p>
    <w:p w14:paraId="7C22A755" w14:textId="77777777" w:rsidR="00AC0210" w:rsidRPr="00AC0210" w:rsidRDefault="00AC0210" w:rsidP="00AC0210">
      <w:pPr>
        <w:jc w:val="both"/>
        <w:rPr>
          <w:rFonts w:cs="Arial"/>
          <w:bCs/>
        </w:rPr>
      </w:pPr>
      <w:r w:rsidRPr="00AC0210">
        <w:rPr>
          <w:rFonts w:cs="Arial"/>
          <w:bCs/>
        </w:rPr>
        <w:t>Qualified Respondents to bid all categories, below: </w:t>
      </w:r>
    </w:p>
    <w:p w14:paraId="587A54C0" w14:textId="77777777" w:rsidR="00AC0210" w:rsidRPr="00AC0210" w:rsidRDefault="00AC0210" w:rsidP="00AC0210">
      <w:pPr>
        <w:jc w:val="both"/>
        <w:rPr>
          <w:rFonts w:cs="Arial"/>
          <w:bCs/>
        </w:rPr>
      </w:pPr>
      <w:r w:rsidRPr="00AC0210">
        <w:rPr>
          <w:rFonts w:cs="Arial"/>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7545"/>
      </w:tblGrid>
      <w:tr w:rsidR="00AC0210" w:rsidRPr="00AC0210" w14:paraId="128E4197"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681220BD" w14:textId="77777777" w:rsidR="00AC0210" w:rsidRPr="00AC0210" w:rsidRDefault="00AC0210" w:rsidP="00AC0210">
            <w:pPr>
              <w:jc w:val="both"/>
              <w:rPr>
                <w:rFonts w:cs="Arial"/>
                <w:bCs/>
              </w:rPr>
            </w:pPr>
            <w:r w:rsidRPr="00AC0210">
              <w:rPr>
                <w:rFonts w:cs="Arial"/>
                <w:b/>
                <w:bCs/>
              </w:rPr>
              <w:t>Category/Lot</w:t>
            </w:r>
            <w:r w:rsidRPr="00AC0210">
              <w:rPr>
                <w:rFonts w:cs="Arial"/>
                <w:bCs/>
              </w:rPr>
              <w:t> </w:t>
            </w:r>
          </w:p>
        </w:tc>
        <w:tc>
          <w:tcPr>
            <w:tcW w:w="7545" w:type="dxa"/>
            <w:tcBorders>
              <w:top w:val="single" w:sz="4" w:space="0" w:color="auto"/>
              <w:left w:val="single" w:sz="4" w:space="0" w:color="auto"/>
              <w:bottom w:val="single" w:sz="4" w:space="0" w:color="auto"/>
              <w:right w:val="single" w:sz="4" w:space="0" w:color="auto"/>
            </w:tcBorders>
            <w:hideMark/>
          </w:tcPr>
          <w:p w14:paraId="1A7EEE72" w14:textId="7C9D57E6" w:rsidR="00AC0210" w:rsidRPr="00AC0210" w:rsidRDefault="2D74FD77" w:rsidP="7A4B8FD5">
            <w:pPr>
              <w:jc w:val="both"/>
              <w:rPr>
                <w:rFonts w:cs="Arial"/>
                <w:b/>
                <w:bCs/>
              </w:rPr>
            </w:pPr>
            <w:r w:rsidRPr="7A4B8FD5">
              <w:rPr>
                <w:rFonts w:cs="Arial"/>
                <w:b/>
                <w:bCs/>
              </w:rPr>
              <w:t>Name</w:t>
            </w:r>
          </w:p>
        </w:tc>
      </w:tr>
      <w:tr w:rsidR="00AC0210" w:rsidRPr="00AC0210" w14:paraId="50BDDD6D"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7676FDD7" w14:textId="77777777" w:rsidR="00AC0210" w:rsidRPr="00AC0210" w:rsidRDefault="00AC0210" w:rsidP="00AC0210">
            <w:pPr>
              <w:jc w:val="both"/>
              <w:rPr>
                <w:rFonts w:cs="Arial"/>
                <w:bCs/>
              </w:rPr>
            </w:pPr>
            <w:r w:rsidRPr="00AC0210">
              <w:rPr>
                <w:rFonts w:cs="Arial"/>
                <w:bCs/>
              </w:rPr>
              <w:t>1   </w:t>
            </w:r>
          </w:p>
        </w:tc>
        <w:tc>
          <w:tcPr>
            <w:tcW w:w="7545" w:type="dxa"/>
            <w:tcBorders>
              <w:top w:val="single" w:sz="4" w:space="0" w:color="auto"/>
              <w:left w:val="single" w:sz="4" w:space="0" w:color="auto"/>
              <w:bottom w:val="single" w:sz="4" w:space="0" w:color="auto"/>
              <w:right w:val="single" w:sz="4" w:space="0" w:color="auto"/>
            </w:tcBorders>
            <w:hideMark/>
          </w:tcPr>
          <w:p w14:paraId="4DF525F4" w14:textId="77777777" w:rsidR="00AC0210" w:rsidRPr="00AC0210" w:rsidRDefault="00AC0210" w:rsidP="00AC0210">
            <w:pPr>
              <w:jc w:val="both"/>
              <w:rPr>
                <w:rFonts w:cs="Arial"/>
                <w:bCs/>
              </w:rPr>
            </w:pPr>
            <w:r w:rsidRPr="00AC0210">
              <w:rPr>
                <w:rFonts w:cs="Arial"/>
                <w:bCs/>
                <w:lang w:val="fr-FR"/>
              </w:rPr>
              <w:t>Law </w:t>
            </w:r>
            <w:proofErr w:type="spellStart"/>
            <w:r w:rsidRPr="00AC0210">
              <w:rPr>
                <w:rFonts w:cs="Arial"/>
                <w:bCs/>
                <w:lang w:val="fr-FR"/>
              </w:rPr>
              <w:t>Enforcement</w:t>
            </w:r>
            <w:proofErr w:type="spellEnd"/>
            <w:r w:rsidRPr="00AC0210">
              <w:rPr>
                <w:rFonts w:cs="Arial"/>
                <w:bCs/>
                <w:lang w:val="fr-FR"/>
              </w:rPr>
              <w:t> </w:t>
            </w:r>
            <w:proofErr w:type="spellStart"/>
            <w:r w:rsidRPr="00AC0210">
              <w:rPr>
                <w:rFonts w:cs="Arial"/>
                <w:bCs/>
                <w:lang w:val="fr-FR"/>
              </w:rPr>
              <w:t>Catalog</w:t>
            </w:r>
            <w:proofErr w:type="spellEnd"/>
            <w:r w:rsidRPr="00AC0210">
              <w:rPr>
                <w:rFonts w:cs="Arial"/>
                <w:bCs/>
                <w:lang w:val="fr-FR"/>
              </w:rPr>
              <w:t> Ammunition (LE) </w:t>
            </w:r>
            <w:r w:rsidRPr="00AC0210">
              <w:rPr>
                <w:rFonts w:cs="Arial"/>
                <w:bCs/>
              </w:rPr>
              <w:t> </w:t>
            </w:r>
          </w:p>
        </w:tc>
      </w:tr>
      <w:tr w:rsidR="00AC0210" w:rsidRPr="00AC0210" w14:paraId="3D7BC246"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1EE48BFF" w14:textId="77777777" w:rsidR="00AC0210" w:rsidRPr="00AC0210" w:rsidRDefault="00AC0210" w:rsidP="00AC0210">
            <w:pPr>
              <w:jc w:val="both"/>
              <w:rPr>
                <w:rFonts w:cs="Arial"/>
                <w:bCs/>
              </w:rPr>
            </w:pPr>
            <w:r w:rsidRPr="00AC0210">
              <w:rPr>
                <w:rFonts w:cs="Arial"/>
                <w:bCs/>
              </w:rPr>
              <w:t>2   </w:t>
            </w:r>
          </w:p>
        </w:tc>
        <w:tc>
          <w:tcPr>
            <w:tcW w:w="7545" w:type="dxa"/>
            <w:tcBorders>
              <w:top w:val="single" w:sz="4" w:space="0" w:color="auto"/>
              <w:left w:val="single" w:sz="4" w:space="0" w:color="auto"/>
              <w:bottom w:val="single" w:sz="4" w:space="0" w:color="auto"/>
              <w:right w:val="single" w:sz="4" w:space="0" w:color="auto"/>
            </w:tcBorders>
            <w:hideMark/>
          </w:tcPr>
          <w:p w14:paraId="40DB709B" w14:textId="77777777" w:rsidR="00AC0210" w:rsidRPr="00AC0210" w:rsidRDefault="00AC0210" w:rsidP="00AC0210">
            <w:pPr>
              <w:jc w:val="both"/>
              <w:rPr>
                <w:rFonts w:cs="Arial"/>
                <w:bCs/>
              </w:rPr>
            </w:pPr>
            <w:r w:rsidRPr="00AC0210">
              <w:rPr>
                <w:rFonts w:cs="Arial"/>
                <w:bCs/>
              </w:rPr>
              <w:t>Specified Ammunition Categories (other than LE)  </w:t>
            </w:r>
          </w:p>
        </w:tc>
      </w:tr>
      <w:tr w:rsidR="00AC0210" w:rsidRPr="00AC0210" w14:paraId="5BB3EB46"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4FD8DAB6" w14:textId="77777777" w:rsidR="00AC0210" w:rsidRPr="00AC0210" w:rsidRDefault="00AC0210" w:rsidP="00AC0210">
            <w:pPr>
              <w:jc w:val="both"/>
              <w:rPr>
                <w:rFonts w:cs="Arial"/>
                <w:bCs/>
              </w:rPr>
            </w:pPr>
            <w:r w:rsidRPr="00AC0210">
              <w:rPr>
                <w:rFonts w:cs="Arial"/>
                <w:bCs/>
              </w:rPr>
              <w:t>3    </w:t>
            </w:r>
          </w:p>
        </w:tc>
        <w:tc>
          <w:tcPr>
            <w:tcW w:w="7545" w:type="dxa"/>
            <w:tcBorders>
              <w:top w:val="single" w:sz="4" w:space="0" w:color="auto"/>
              <w:left w:val="single" w:sz="4" w:space="0" w:color="auto"/>
              <w:bottom w:val="single" w:sz="4" w:space="0" w:color="auto"/>
              <w:right w:val="single" w:sz="4" w:space="0" w:color="auto"/>
            </w:tcBorders>
            <w:hideMark/>
          </w:tcPr>
          <w:p w14:paraId="4D4B4571" w14:textId="77777777" w:rsidR="00AC0210" w:rsidRPr="00AC0210" w:rsidRDefault="00AC0210" w:rsidP="00AC0210">
            <w:pPr>
              <w:jc w:val="both"/>
              <w:rPr>
                <w:rFonts w:cs="Arial"/>
                <w:bCs/>
              </w:rPr>
            </w:pPr>
            <w:r w:rsidRPr="00AC0210">
              <w:rPr>
                <w:rFonts w:cs="Arial"/>
                <w:bCs/>
              </w:rPr>
              <w:t>Less-Than-Lethal (LTL) Ammunition </w:t>
            </w:r>
          </w:p>
        </w:tc>
      </w:tr>
      <w:tr w:rsidR="00AC0210" w:rsidRPr="00AC0210" w14:paraId="66FF4C18"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2055B380" w14:textId="77777777" w:rsidR="00AC0210" w:rsidRPr="00AC0210" w:rsidRDefault="00AC0210" w:rsidP="00AC0210">
            <w:pPr>
              <w:jc w:val="both"/>
              <w:rPr>
                <w:rFonts w:cs="Arial"/>
                <w:bCs/>
              </w:rPr>
            </w:pPr>
            <w:r w:rsidRPr="00AC0210">
              <w:rPr>
                <w:rFonts w:cs="Arial"/>
                <w:bCs/>
              </w:rPr>
              <w:t>4   </w:t>
            </w:r>
          </w:p>
        </w:tc>
        <w:tc>
          <w:tcPr>
            <w:tcW w:w="7545" w:type="dxa"/>
            <w:tcBorders>
              <w:top w:val="single" w:sz="4" w:space="0" w:color="auto"/>
              <w:left w:val="single" w:sz="4" w:space="0" w:color="auto"/>
              <w:bottom w:val="single" w:sz="4" w:space="0" w:color="auto"/>
              <w:right w:val="single" w:sz="4" w:space="0" w:color="auto"/>
            </w:tcBorders>
            <w:hideMark/>
          </w:tcPr>
          <w:p w14:paraId="12D3EB87" w14:textId="77777777" w:rsidR="00AC0210" w:rsidRPr="00AC0210" w:rsidRDefault="00AC0210" w:rsidP="00AC0210">
            <w:pPr>
              <w:jc w:val="both"/>
              <w:rPr>
                <w:rFonts w:cs="Arial"/>
                <w:bCs/>
              </w:rPr>
            </w:pPr>
            <w:r w:rsidRPr="00AC0210">
              <w:rPr>
                <w:rFonts w:cs="Arial"/>
                <w:bCs/>
              </w:rPr>
              <w:t>Training/Marking Ammunition  </w:t>
            </w:r>
          </w:p>
        </w:tc>
      </w:tr>
      <w:tr w:rsidR="00AC0210" w:rsidRPr="00AC0210" w14:paraId="2FAEB37F"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6B171B71" w14:textId="77777777" w:rsidR="00AC0210" w:rsidRPr="00AC0210" w:rsidRDefault="00AC0210" w:rsidP="00AC0210">
            <w:pPr>
              <w:jc w:val="both"/>
              <w:rPr>
                <w:rFonts w:cs="Arial"/>
                <w:bCs/>
              </w:rPr>
            </w:pPr>
            <w:r w:rsidRPr="00AC0210">
              <w:rPr>
                <w:rFonts w:cs="Arial"/>
                <w:bCs/>
              </w:rPr>
              <w:t>5  </w:t>
            </w:r>
          </w:p>
        </w:tc>
        <w:tc>
          <w:tcPr>
            <w:tcW w:w="7545" w:type="dxa"/>
            <w:tcBorders>
              <w:top w:val="single" w:sz="4" w:space="0" w:color="auto"/>
              <w:left w:val="single" w:sz="4" w:space="0" w:color="auto"/>
              <w:bottom w:val="single" w:sz="4" w:space="0" w:color="auto"/>
              <w:right w:val="single" w:sz="4" w:space="0" w:color="auto"/>
            </w:tcBorders>
            <w:hideMark/>
          </w:tcPr>
          <w:p w14:paraId="7084BF60" w14:textId="77777777" w:rsidR="00AC0210" w:rsidRPr="00AC0210" w:rsidRDefault="00AC0210" w:rsidP="00AC0210">
            <w:pPr>
              <w:jc w:val="both"/>
              <w:rPr>
                <w:rFonts w:cs="Arial"/>
                <w:bCs/>
              </w:rPr>
            </w:pPr>
            <w:r w:rsidRPr="00AC0210">
              <w:rPr>
                <w:rFonts w:cs="Arial"/>
                <w:bCs/>
              </w:rPr>
              <w:t>Firearm and Ammunition - Related Accessories or Ancillary Supplies  </w:t>
            </w:r>
          </w:p>
        </w:tc>
      </w:tr>
      <w:tr w:rsidR="00AC0210" w:rsidRPr="00AC0210" w14:paraId="3E2B7199"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5C28DF15" w14:textId="77777777" w:rsidR="00AC0210" w:rsidRPr="00AC0210" w:rsidRDefault="00AC0210" w:rsidP="00AC0210">
            <w:pPr>
              <w:jc w:val="both"/>
              <w:rPr>
                <w:rFonts w:cs="Arial"/>
                <w:bCs/>
              </w:rPr>
            </w:pPr>
            <w:r w:rsidRPr="00AC0210">
              <w:rPr>
                <w:rFonts w:cs="Arial"/>
                <w:bCs/>
              </w:rPr>
              <w:t>6 </w:t>
            </w:r>
          </w:p>
        </w:tc>
        <w:tc>
          <w:tcPr>
            <w:tcW w:w="7545" w:type="dxa"/>
            <w:tcBorders>
              <w:top w:val="single" w:sz="4" w:space="0" w:color="auto"/>
              <w:left w:val="single" w:sz="4" w:space="0" w:color="auto"/>
              <w:bottom w:val="single" w:sz="4" w:space="0" w:color="auto"/>
              <w:right w:val="single" w:sz="4" w:space="0" w:color="auto"/>
            </w:tcBorders>
            <w:hideMark/>
          </w:tcPr>
          <w:p w14:paraId="27032191" w14:textId="77777777" w:rsidR="00AC0210" w:rsidRPr="00AC0210" w:rsidRDefault="00AC0210" w:rsidP="00AC0210">
            <w:pPr>
              <w:jc w:val="both"/>
              <w:rPr>
                <w:rFonts w:cs="Arial"/>
                <w:bCs/>
              </w:rPr>
            </w:pPr>
            <w:r w:rsidRPr="00AC0210">
              <w:rPr>
                <w:rFonts w:cs="Arial"/>
                <w:bCs/>
              </w:rPr>
              <w:t>Semi-Automatic Duty Handguns </w:t>
            </w:r>
          </w:p>
        </w:tc>
      </w:tr>
      <w:tr w:rsidR="00AC0210" w:rsidRPr="00AC0210" w14:paraId="3984BCCD"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23B1BDB8" w14:textId="77777777" w:rsidR="00AC0210" w:rsidRPr="00AC0210" w:rsidRDefault="00AC0210" w:rsidP="00AC0210">
            <w:pPr>
              <w:jc w:val="both"/>
              <w:rPr>
                <w:rFonts w:cs="Arial"/>
                <w:bCs/>
              </w:rPr>
            </w:pPr>
            <w:r w:rsidRPr="00AC0210">
              <w:rPr>
                <w:rFonts w:cs="Arial"/>
                <w:bCs/>
              </w:rPr>
              <w:t>7 </w:t>
            </w:r>
          </w:p>
        </w:tc>
        <w:tc>
          <w:tcPr>
            <w:tcW w:w="7545" w:type="dxa"/>
            <w:tcBorders>
              <w:top w:val="single" w:sz="4" w:space="0" w:color="auto"/>
              <w:left w:val="single" w:sz="4" w:space="0" w:color="auto"/>
              <w:bottom w:val="single" w:sz="4" w:space="0" w:color="auto"/>
              <w:right w:val="single" w:sz="4" w:space="0" w:color="auto"/>
            </w:tcBorders>
            <w:hideMark/>
          </w:tcPr>
          <w:p w14:paraId="74C80C17" w14:textId="77777777" w:rsidR="00AC0210" w:rsidRPr="00AC0210" w:rsidRDefault="00AC0210" w:rsidP="00AC0210">
            <w:pPr>
              <w:jc w:val="both"/>
              <w:rPr>
                <w:rFonts w:cs="Arial"/>
                <w:bCs/>
              </w:rPr>
            </w:pPr>
            <w:r w:rsidRPr="00AC0210">
              <w:rPr>
                <w:rFonts w:cs="Arial"/>
                <w:bCs/>
              </w:rPr>
              <w:t>Semi-Automatic Patrol Rifles </w:t>
            </w:r>
          </w:p>
        </w:tc>
      </w:tr>
      <w:tr w:rsidR="00AC0210" w:rsidRPr="00AC0210" w14:paraId="79E8901E"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344BD46C" w14:textId="77777777" w:rsidR="00AC0210" w:rsidRPr="00AC0210" w:rsidRDefault="00AC0210" w:rsidP="00AC0210">
            <w:pPr>
              <w:jc w:val="both"/>
              <w:rPr>
                <w:rFonts w:cs="Arial"/>
                <w:bCs/>
              </w:rPr>
            </w:pPr>
            <w:r w:rsidRPr="00AC0210">
              <w:rPr>
                <w:rFonts w:cs="Arial"/>
                <w:bCs/>
              </w:rPr>
              <w:t>8 </w:t>
            </w:r>
          </w:p>
        </w:tc>
        <w:tc>
          <w:tcPr>
            <w:tcW w:w="7545" w:type="dxa"/>
            <w:tcBorders>
              <w:top w:val="single" w:sz="4" w:space="0" w:color="auto"/>
              <w:left w:val="single" w:sz="4" w:space="0" w:color="auto"/>
              <w:bottom w:val="single" w:sz="4" w:space="0" w:color="auto"/>
              <w:right w:val="single" w:sz="4" w:space="0" w:color="auto"/>
            </w:tcBorders>
            <w:hideMark/>
          </w:tcPr>
          <w:p w14:paraId="5C2105CE" w14:textId="77777777" w:rsidR="00AC0210" w:rsidRPr="00AC0210" w:rsidRDefault="00AC0210" w:rsidP="00AC0210">
            <w:pPr>
              <w:jc w:val="both"/>
              <w:rPr>
                <w:rFonts w:cs="Arial"/>
                <w:bCs/>
              </w:rPr>
            </w:pPr>
            <w:r w:rsidRPr="00AC0210">
              <w:rPr>
                <w:rFonts w:cs="Arial"/>
                <w:bCs/>
              </w:rPr>
              <w:t>Shotguns </w:t>
            </w:r>
          </w:p>
        </w:tc>
      </w:tr>
      <w:tr w:rsidR="00AC0210" w:rsidRPr="00AC0210" w14:paraId="1481056C"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69EDB865" w14:textId="77777777" w:rsidR="00AC0210" w:rsidRPr="00AC0210" w:rsidRDefault="00AC0210" w:rsidP="00AC0210">
            <w:pPr>
              <w:jc w:val="both"/>
              <w:rPr>
                <w:rFonts w:cs="Arial"/>
                <w:bCs/>
              </w:rPr>
            </w:pPr>
            <w:r w:rsidRPr="00AC0210">
              <w:rPr>
                <w:rFonts w:cs="Arial"/>
                <w:bCs/>
              </w:rPr>
              <w:t>9 </w:t>
            </w:r>
          </w:p>
        </w:tc>
        <w:tc>
          <w:tcPr>
            <w:tcW w:w="7545" w:type="dxa"/>
            <w:tcBorders>
              <w:top w:val="single" w:sz="4" w:space="0" w:color="auto"/>
              <w:left w:val="single" w:sz="4" w:space="0" w:color="auto"/>
              <w:bottom w:val="single" w:sz="4" w:space="0" w:color="auto"/>
              <w:right w:val="single" w:sz="4" w:space="0" w:color="auto"/>
            </w:tcBorders>
            <w:hideMark/>
          </w:tcPr>
          <w:p w14:paraId="5FC7F14D" w14:textId="77777777" w:rsidR="00AC0210" w:rsidRPr="00AC0210" w:rsidRDefault="00AC0210" w:rsidP="00AC0210">
            <w:pPr>
              <w:jc w:val="both"/>
              <w:rPr>
                <w:rFonts w:cs="Arial"/>
                <w:bCs/>
              </w:rPr>
            </w:pPr>
            <w:r w:rsidRPr="00AC0210">
              <w:rPr>
                <w:rFonts w:cs="Arial"/>
                <w:bCs/>
              </w:rPr>
              <w:t>Specialty Weapons </w:t>
            </w:r>
          </w:p>
        </w:tc>
      </w:tr>
      <w:tr w:rsidR="00AC0210" w:rsidRPr="00AC0210" w14:paraId="3F3E976C"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34B9A9AC" w14:textId="77777777" w:rsidR="00AC0210" w:rsidRPr="00AC0210" w:rsidRDefault="00AC0210" w:rsidP="00AC0210">
            <w:pPr>
              <w:jc w:val="both"/>
              <w:rPr>
                <w:rFonts w:cs="Arial"/>
                <w:bCs/>
              </w:rPr>
            </w:pPr>
            <w:r w:rsidRPr="00AC0210">
              <w:rPr>
                <w:rFonts w:cs="Arial"/>
                <w:bCs/>
              </w:rPr>
              <w:t>10 </w:t>
            </w:r>
          </w:p>
        </w:tc>
        <w:tc>
          <w:tcPr>
            <w:tcW w:w="7545" w:type="dxa"/>
            <w:tcBorders>
              <w:top w:val="single" w:sz="4" w:space="0" w:color="auto"/>
              <w:left w:val="single" w:sz="4" w:space="0" w:color="auto"/>
              <w:bottom w:val="single" w:sz="4" w:space="0" w:color="auto"/>
              <w:right w:val="single" w:sz="4" w:space="0" w:color="auto"/>
            </w:tcBorders>
            <w:hideMark/>
          </w:tcPr>
          <w:p w14:paraId="51AEF01E" w14:textId="77777777" w:rsidR="00AC0210" w:rsidRPr="00AC0210" w:rsidRDefault="00AC0210" w:rsidP="00AC0210">
            <w:pPr>
              <w:jc w:val="both"/>
              <w:rPr>
                <w:rFonts w:cs="Arial"/>
                <w:bCs/>
              </w:rPr>
            </w:pPr>
            <w:r w:rsidRPr="00AC0210">
              <w:rPr>
                <w:rFonts w:cs="Arial"/>
                <w:bCs/>
              </w:rPr>
              <w:t>Armorer &amp; Technical Services </w:t>
            </w:r>
          </w:p>
        </w:tc>
      </w:tr>
      <w:tr w:rsidR="00AC0210" w:rsidRPr="00AC0210" w14:paraId="036DF70A"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5F43F2FC" w14:textId="77777777" w:rsidR="00AC0210" w:rsidRPr="00AC0210" w:rsidRDefault="00AC0210" w:rsidP="00AC0210">
            <w:pPr>
              <w:jc w:val="both"/>
              <w:rPr>
                <w:rFonts w:cs="Arial"/>
                <w:bCs/>
              </w:rPr>
            </w:pPr>
            <w:r w:rsidRPr="00AC0210">
              <w:rPr>
                <w:rFonts w:cs="Arial"/>
                <w:bCs/>
              </w:rPr>
              <w:t>11 </w:t>
            </w:r>
          </w:p>
        </w:tc>
        <w:tc>
          <w:tcPr>
            <w:tcW w:w="7545" w:type="dxa"/>
            <w:tcBorders>
              <w:top w:val="single" w:sz="4" w:space="0" w:color="auto"/>
              <w:left w:val="single" w:sz="4" w:space="0" w:color="auto"/>
              <w:bottom w:val="single" w:sz="4" w:space="0" w:color="auto"/>
              <w:right w:val="single" w:sz="4" w:space="0" w:color="auto"/>
            </w:tcBorders>
            <w:hideMark/>
          </w:tcPr>
          <w:p w14:paraId="4CCD84D6" w14:textId="77777777" w:rsidR="00AC0210" w:rsidRPr="00AC0210" w:rsidRDefault="00AC0210" w:rsidP="00AC0210">
            <w:pPr>
              <w:jc w:val="both"/>
              <w:rPr>
                <w:rFonts w:cs="Arial"/>
                <w:bCs/>
              </w:rPr>
            </w:pPr>
            <w:r w:rsidRPr="00AC0210">
              <w:rPr>
                <w:rFonts w:cs="Arial"/>
                <w:bCs/>
              </w:rPr>
              <w:t>Duty Uniforms and Gear </w:t>
            </w:r>
          </w:p>
        </w:tc>
      </w:tr>
      <w:tr w:rsidR="00AC0210" w:rsidRPr="00AC0210" w14:paraId="0A1C10FB"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2CAAE053" w14:textId="77777777" w:rsidR="00AC0210" w:rsidRPr="00AC0210" w:rsidRDefault="00AC0210" w:rsidP="00AC0210">
            <w:pPr>
              <w:jc w:val="both"/>
              <w:rPr>
                <w:rFonts w:cs="Arial"/>
                <w:bCs/>
              </w:rPr>
            </w:pPr>
            <w:r w:rsidRPr="00AC0210">
              <w:rPr>
                <w:rFonts w:cs="Arial"/>
                <w:bCs/>
              </w:rPr>
              <w:t>12 </w:t>
            </w:r>
          </w:p>
        </w:tc>
        <w:tc>
          <w:tcPr>
            <w:tcW w:w="7545" w:type="dxa"/>
            <w:tcBorders>
              <w:top w:val="single" w:sz="4" w:space="0" w:color="auto"/>
              <w:left w:val="single" w:sz="4" w:space="0" w:color="auto"/>
              <w:bottom w:val="single" w:sz="4" w:space="0" w:color="auto"/>
              <w:right w:val="single" w:sz="4" w:space="0" w:color="auto"/>
            </w:tcBorders>
            <w:hideMark/>
          </w:tcPr>
          <w:p w14:paraId="326C91A4" w14:textId="77777777" w:rsidR="00AC0210" w:rsidRPr="00AC0210" w:rsidRDefault="00AC0210" w:rsidP="00AC0210">
            <w:pPr>
              <w:jc w:val="both"/>
              <w:rPr>
                <w:rFonts w:cs="Arial"/>
                <w:bCs/>
              </w:rPr>
            </w:pPr>
            <w:r w:rsidRPr="00AC0210">
              <w:rPr>
                <w:rFonts w:cs="Arial"/>
                <w:bCs/>
              </w:rPr>
              <w:t>Tactical Equipment </w:t>
            </w:r>
          </w:p>
        </w:tc>
      </w:tr>
      <w:tr w:rsidR="00AC0210" w:rsidRPr="00AC0210" w14:paraId="27FEDE38"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71C41CD6" w14:textId="77777777" w:rsidR="00AC0210" w:rsidRPr="00AC0210" w:rsidRDefault="00AC0210" w:rsidP="00AC0210">
            <w:pPr>
              <w:jc w:val="both"/>
              <w:rPr>
                <w:rFonts w:cs="Arial"/>
                <w:bCs/>
              </w:rPr>
            </w:pPr>
            <w:r w:rsidRPr="00AC0210">
              <w:rPr>
                <w:rFonts w:cs="Arial"/>
                <w:bCs/>
              </w:rPr>
              <w:t>13 </w:t>
            </w:r>
          </w:p>
        </w:tc>
        <w:tc>
          <w:tcPr>
            <w:tcW w:w="7545" w:type="dxa"/>
            <w:tcBorders>
              <w:top w:val="single" w:sz="4" w:space="0" w:color="auto"/>
              <w:left w:val="single" w:sz="4" w:space="0" w:color="auto"/>
              <w:bottom w:val="single" w:sz="4" w:space="0" w:color="auto"/>
              <w:right w:val="single" w:sz="4" w:space="0" w:color="auto"/>
            </w:tcBorders>
            <w:hideMark/>
          </w:tcPr>
          <w:p w14:paraId="0B932BAA" w14:textId="77777777" w:rsidR="00AC0210" w:rsidRPr="00AC0210" w:rsidRDefault="00AC0210" w:rsidP="00AC0210">
            <w:pPr>
              <w:jc w:val="both"/>
              <w:rPr>
                <w:rFonts w:cs="Arial"/>
                <w:bCs/>
              </w:rPr>
            </w:pPr>
            <w:r w:rsidRPr="00AC0210">
              <w:rPr>
                <w:rFonts w:cs="Arial"/>
                <w:bCs/>
              </w:rPr>
              <w:t>LE Equipment-Related Accessories </w:t>
            </w:r>
          </w:p>
        </w:tc>
      </w:tr>
      <w:tr w:rsidR="00AC0210" w:rsidRPr="00AC0210" w14:paraId="6AB54982"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779FCC6D" w14:textId="77777777" w:rsidR="00AC0210" w:rsidRPr="00AC0210" w:rsidRDefault="00AC0210" w:rsidP="00AC0210">
            <w:pPr>
              <w:jc w:val="both"/>
              <w:rPr>
                <w:rFonts w:cs="Arial"/>
                <w:bCs/>
              </w:rPr>
            </w:pPr>
            <w:r w:rsidRPr="00AC0210">
              <w:rPr>
                <w:rFonts w:cs="Arial"/>
                <w:bCs/>
              </w:rPr>
              <w:t>14 </w:t>
            </w:r>
          </w:p>
        </w:tc>
        <w:tc>
          <w:tcPr>
            <w:tcW w:w="7545" w:type="dxa"/>
            <w:tcBorders>
              <w:top w:val="single" w:sz="4" w:space="0" w:color="auto"/>
              <w:left w:val="single" w:sz="4" w:space="0" w:color="auto"/>
              <w:bottom w:val="single" w:sz="4" w:space="0" w:color="auto"/>
              <w:right w:val="single" w:sz="4" w:space="0" w:color="auto"/>
            </w:tcBorders>
            <w:hideMark/>
          </w:tcPr>
          <w:p w14:paraId="487279BE" w14:textId="77777777" w:rsidR="00AC0210" w:rsidRPr="00AC0210" w:rsidRDefault="00AC0210" w:rsidP="00AC0210">
            <w:pPr>
              <w:jc w:val="both"/>
              <w:rPr>
                <w:rFonts w:cs="Arial"/>
                <w:bCs/>
              </w:rPr>
            </w:pPr>
            <w:r w:rsidRPr="00AC0210">
              <w:rPr>
                <w:rFonts w:cs="Arial"/>
                <w:bCs/>
              </w:rPr>
              <w:t>Less Lethal Equipment </w:t>
            </w:r>
          </w:p>
        </w:tc>
      </w:tr>
      <w:tr w:rsidR="00AC0210" w:rsidRPr="00AC0210" w14:paraId="6B922F60"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47D1F81D" w14:textId="77777777" w:rsidR="00AC0210" w:rsidRPr="00AC0210" w:rsidRDefault="00AC0210" w:rsidP="00AC0210">
            <w:pPr>
              <w:jc w:val="both"/>
              <w:rPr>
                <w:rFonts w:cs="Arial"/>
                <w:bCs/>
              </w:rPr>
            </w:pPr>
            <w:r w:rsidRPr="00AC0210">
              <w:rPr>
                <w:rFonts w:cs="Arial"/>
                <w:bCs/>
              </w:rPr>
              <w:t>15 </w:t>
            </w:r>
          </w:p>
        </w:tc>
        <w:tc>
          <w:tcPr>
            <w:tcW w:w="7545" w:type="dxa"/>
            <w:tcBorders>
              <w:top w:val="single" w:sz="4" w:space="0" w:color="auto"/>
              <w:left w:val="single" w:sz="4" w:space="0" w:color="auto"/>
              <w:bottom w:val="single" w:sz="4" w:space="0" w:color="auto"/>
              <w:right w:val="single" w:sz="4" w:space="0" w:color="auto"/>
            </w:tcBorders>
            <w:hideMark/>
          </w:tcPr>
          <w:p w14:paraId="5D283BFD" w14:textId="77777777" w:rsidR="00AC0210" w:rsidRPr="00AC0210" w:rsidRDefault="00AC0210" w:rsidP="00AC0210">
            <w:pPr>
              <w:jc w:val="both"/>
              <w:rPr>
                <w:rFonts w:cs="Arial"/>
                <w:bCs/>
              </w:rPr>
            </w:pPr>
            <w:r w:rsidRPr="00AC0210">
              <w:rPr>
                <w:rFonts w:cs="Arial"/>
                <w:bCs/>
              </w:rPr>
              <w:t>Scene Management and Safety </w:t>
            </w:r>
          </w:p>
        </w:tc>
      </w:tr>
      <w:tr w:rsidR="00AC0210" w:rsidRPr="00AC0210" w14:paraId="67870018"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6230673D" w14:textId="77777777" w:rsidR="00AC0210" w:rsidRPr="00AC0210" w:rsidRDefault="00AC0210" w:rsidP="00AC0210">
            <w:pPr>
              <w:jc w:val="both"/>
              <w:rPr>
                <w:rFonts w:cs="Arial"/>
                <w:bCs/>
              </w:rPr>
            </w:pPr>
            <w:r w:rsidRPr="00AC0210">
              <w:rPr>
                <w:rFonts w:cs="Arial"/>
                <w:bCs/>
              </w:rPr>
              <w:t>16 </w:t>
            </w:r>
          </w:p>
        </w:tc>
        <w:tc>
          <w:tcPr>
            <w:tcW w:w="7545" w:type="dxa"/>
            <w:tcBorders>
              <w:top w:val="single" w:sz="4" w:space="0" w:color="auto"/>
              <w:left w:val="single" w:sz="4" w:space="0" w:color="auto"/>
              <w:bottom w:val="single" w:sz="4" w:space="0" w:color="auto"/>
              <w:right w:val="single" w:sz="4" w:space="0" w:color="auto"/>
            </w:tcBorders>
            <w:hideMark/>
          </w:tcPr>
          <w:p w14:paraId="75F5889E" w14:textId="77777777" w:rsidR="00AC0210" w:rsidRPr="00AC0210" w:rsidRDefault="00AC0210" w:rsidP="00AC0210">
            <w:pPr>
              <w:jc w:val="both"/>
              <w:rPr>
                <w:rFonts w:cs="Arial"/>
                <w:bCs/>
              </w:rPr>
            </w:pPr>
            <w:r w:rsidRPr="00AC0210">
              <w:rPr>
                <w:rFonts w:cs="Arial"/>
                <w:bCs/>
              </w:rPr>
              <w:t>Restraints and Investigations Equipment </w:t>
            </w:r>
          </w:p>
        </w:tc>
      </w:tr>
      <w:tr w:rsidR="00AC0210" w:rsidRPr="00AC0210" w14:paraId="38110D6A"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411B8BBC" w14:textId="77777777" w:rsidR="00AC0210" w:rsidRPr="00AC0210" w:rsidRDefault="00AC0210" w:rsidP="00AC0210">
            <w:pPr>
              <w:jc w:val="both"/>
              <w:rPr>
                <w:rFonts w:cs="Arial"/>
                <w:bCs/>
              </w:rPr>
            </w:pPr>
            <w:r w:rsidRPr="00AC0210">
              <w:rPr>
                <w:rFonts w:cs="Arial"/>
                <w:bCs/>
              </w:rPr>
              <w:t>17 </w:t>
            </w:r>
          </w:p>
        </w:tc>
        <w:tc>
          <w:tcPr>
            <w:tcW w:w="7545" w:type="dxa"/>
            <w:tcBorders>
              <w:top w:val="single" w:sz="4" w:space="0" w:color="auto"/>
              <w:left w:val="single" w:sz="4" w:space="0" w:color="auto"/>
              <w:bottom w:val="single" w:sz="4" w:space="0" w:color="auto"/>
              <w:right w:val="single" w:sz="4" w:space="0" w:color="auto"/>
            </w:tcBorders>
            <w:hideMark/>
          </w:tcPr>
          <w:p w14:paraId="58CC7E2B" w14:textId="77777777" w:rsidR="00AC0210" w:rsidRPr="00AC0210" w:rsidRDefault="00AC0210" w:rsidP="00AC0210">
            <w:pPr>
              <w:jc w:val="both"/>
              <w:rPr>
                <w:rFonts w:cs="Arial"/>
                <w:bCs/>
              </w:rPr>
            </w:pPr>
            <w:r w:rsidRPr="00AC0210">
              <w:rPr>
                <w:rFonts w:cs="Arial"/>
                <w:bCs/>
              </w:rPr>
              <w:t>Sight Enhancement Equipment </w:t>
            </w:r>
          </w:p>
        </w:tc>
      </w:tr>
      <w:tr w:rsidR="00AC0210" w:rsidRPr="00AC0210" w14:paraId="7E4FD7F4"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013C7487" w14:textId="77777777" w:rsidR="00AC0210" w:rsidRPr="00AC0210" w:rsidRDefault="00AC0210" w:rsidP="00AC0210">
            <w:pPr>
              <w:jc w:val="both"/>
              <w:rPr>
                <w:rFonts w:cs="Arial"/>
                <w:bCs/>
              </w:rPr>
            </w:pPr>
            <w:r w:rsidRPr="00AC0210">
              <w:rPr>
                <w:rFonts w:cs="Arial"/>
                <w:bCs/>
              </w:rPr>
              <w:t>18 </w:t>
            </w:r>
          </w:p>
        </w:tc>
        <w:tc>
          <w:tcPr>
            <w:tcW w:w="7545" w:type="dxa"/>
            <w:tcBorders>
              <w:top w:val="single" w:sz="4" w:space="0" w:color="auto"/>
              <w:left w:val="single" w:sz="4" w:space="0" w:color="auto"/>
              <w:bottom w:val="single" w:sz="4" w:space="0" w:color="auto"/>
              <w:right w:val="single" w:sz="4" w:space="0" w:color="auto"/>
            </w:tcBorders>
            <w:hideMark/>
          </w:tcPr>
          <w:p w14:paraId="074F0A6E" w14:textId="77777777" w:rsidR="00AC0210" w:rsidRPr="00AC0210" w:rsidRDefault="00AC0210" w:rsidP="00AC0210">
            <w:pPr>
              <w:jc w:val="both"/>
              <w:rPr>
                <w:rFonts w:cs="Arial"/>
                <w:bCs/>
              </w:rPr>
            </w:pPr>
            <w:r w:rsidRPr="00AC0210">
              <w:rPr>
                <w:rFonts w:cs="Arial"/>
                <w:bCs/>
              </w:rPr>
              <w:t>Respiratory Protection Equipment </w:t>
            </w:r>
          </w:p>
        </w:tc>
      </w:tr>
      <w:tr w:rsidR="00AC0210" w:rsidRPr="00AC0210" w14:paraId="46D7E273" w14:textId="77777777" w:rsidTr="7A4B8FD5">
        <w:trPr>
          <w:trHeight w:val="300"/>
        </w:trPr>
        <w:tc>
          <w:tcPr>
            <w:tcW w:w="2595" w:type="dxa"/>
            <w:tcBorders>
              <w:top w:val="single" w:sz="4" w:space="0" w:color="auto"/>
              <w:left w:val="single" w:sz="4" w:space="0" w:color="auto"/>
              <w:bottom w:val="single" w:sz="4" w:space="0" w:color="auto"/>
              <w:right w:val="single" w:sz="4" w:space="0" w:color="auto"/>
            </w:tcBorders>
            <w:hideMark/>
          </w:tcPr>
          <w:p w14:paraId="581CA79C" w14:textId="77777777" w:rsidR="00AC0210" w:rsidRPr="00AC0210" w:rsidRDefault="00AC0210" w:rsidP="00AC0210">
            <w:pPr>
              <w:jc w:val="both"/>
              <w:rPr>
                <w:rFonts w:cs="Arial"/>
                <w:bCs/>
              </w:rPr>
            </w:pPr>
            <w:r w:rsidRPr="00AC0210">
              <w:rPr>
                <w:rFonts w:cs="Arial"/>
                <w:bCs/>
              </w:rPr>
              <w:t>19 </w:t>
            </w:r>
          </w:p>
        </w:tc>
        <w:tc>
          <w:tcPr>
            <w:tcW w:w="7545" w:type="dxa"/>
            <w:tcBorders>
              <w:top w:val="single" w:sz="4" w:space="0" w:color="auto"/>
              <w:left w:val="single" w:sz="4" w:space="0" w:color="auto"/>
              <w:bottom w:val="single" w:sz="4" w:space="0" w:color="auto"/>
              <w:right w:val="single" w:sz="4" w:space="0" w:color="auto"/>
            </w:tcBorders>
            <w:hideMark/>
          </w:tcPr>
          <w:p w14:paraId="5E56E68F" w14:textId="77777777" w:rsidR="00AC0210" w:rsidRPr="00AC0210" w:rsidRDefault="00AC0210" w:rsidP="00AC0210">
            <w:pPr>
              <w:jc w:val="both"/>
              <w:rPr>
                <w:rFonts w:cs="Arial"/>
                <w:bCs/>
              </w:rPr>
            </w:pPr>
            <w:r w:rsidRPr="00AC0210">
              <w:rPr>
                <w:rFonts w:cs="Arial"/>
                <w:bCs/>
              </w:rPr>
              <w:t>Other </w:t>
            </w:r>
          </w:p>
        </w:tc>
      </w:tr>
    </w:tbl>
    <w:p w14:paraId="034C5AB0" w14:textId="77777777" w:rsidR="00AC0210" w:rsidRDefault="00AC0210" w:rsidP="00AC0210">
      <w:pPr>
        <w:jc w:val="both"/>
        <w:rPr>
          <w:rFonts w:cs="Arial"/>
          <w:bCs/>
        </w:rPr>
      </w:pPr>
    </w:p>
    <w:p w14:paraId="63174232" w14:textId="38252013" w:rsidR="00AC0210" w:rsidRPr="00AC0210" w:rsidRDefault="00AC0210" w:rsidP="00AC0210">
      <w:pPr>
        <w:jc w:val="both"/>
        <w:rPr>
          <w:rFonts w:cs="Arial"/>
          <w:bCs/>
        </w:rPr>
      </w:pPr>
      <w:r w:rsidRPr="00AC0210">
        <w:rPr>
          <w:rFonts w:cs="Arial"/>
          <w:bCs/>
        </w:rPr>
        <w:t>These Lots may include, but are not limited to, the following:  </w:t>
      </w:r>
    </w:p>
    <w:p w14:paraId="0E537200" w14:textId="77777777" w:rsidR="00AC0210" w:rsidRPr="00AC0210" w:rsidRDefault="00AC0210" w:rsidP="00AC0210">
      <w:pPr>
        <w:jc w:val="both"/>
        <w:rPr>
          <w:rFonts w:cs="Arial"/>
          <w:bCs/>
        </w:rPr>
      </w:pPr>
      <w:r w:rsidRPr="00AC0210">
        <w:rPr>
          <w:rFonts w:cs="Arial"/>
          <w:b/>
          <w:bCs/>
        </w:rPr>
        <w:t> </w:t>
      </w:r>
      <w:r w:rsidRPr="00AC0210">
        <w:rPr>
          <w:rFonts w:cs="Arial"/>
          <w:bCs/>
        </w:rPr>
        <w:t> </w:t>
      </w:r>
    </w:p>
    <w:p w14:paraId="32492AD0" w14:textId="77777777" w:rsidR="00AC0210" w:rsidRPr="00AC0210" w:rsidRDefault="00AC0210" w:rsidP="00AC0210">
      <w:pPr>
        <w:jc w:val="both"/>
        <w:rPr>
          <w:rFonts w:cs="Arial"/>
          <w:bCs/>
        </w:rPr>
      </w:pPr>
      <w:r w:rsidRPr="00AC0210">
        <w:rPr>
          <w:rFonts w:cs="Arial"/>
          <w:b/>
          <w:bCs/>
        </w:rPr>
        <w:t>Lot 1: Law Enforcement Catalog Ammunition (LE) </w:t>
      </w:r>
      <w:r w:rsidRPr="00AC0210">
        <w:rPr>
          <w:rFonts w:cs="Arial"/>
          <w:bCs/>
        </w:rPr>
        <w:t>– Items covered by this solicitation, and any resulting contract, shall include handgun, rifle, shotgun, and/or grenade launcher ammunition (lethal) of varying calibers and performance. Multiple brands. </w:t>
      </w:r>
    </w:p>
    <w:p w14:paraId="3BFC4BF9" w14:textId="77777777" w:rsidR="00AC0210" w:rsidRPr="00AC0210" w:rsidRDefault="00AC0210" w:rsidP="00AC0210">
      <w:pPr>
        <w:jc w:val="both"/>
        <w:rPr>
          <w:rFonts w:cs="Arial"/>
          <w:bCs/>
        </w:rPr>
      </w:pPr>
      <w:r w:rsidRPr="00AC0210">
        <w:rPr>
          <w:rFonts w:cs="Arial"/>
          <w:b/>
          <w:bCs/>
        </w:rPr>
        <w:t> </w:t>
      </w:r>
      <w:r w:rsidRPr="00AC0210">
        <w:rPr>
          <w:rFonts w:cs="Arial"/>
          <w:bCs/>
        </w:rPr>
        <w:t> </w:t>
      </w:r>
    </w:p>
    <w:p w14:paraId="58FB6433" w14:textId="77777777" w:rsidR="00AC0210" w:rsidRPr="00AC0210" w:rsidRDefault="00AC0210" w:rsidP="00AC0210">
      <w:pPr>
        <w:jc w:val="both"/>
        <w:rPr>
          <w:rFonts w:cs="Arial"/>
          <w:bCs/>
        </w:rPr>
      </w:pPr>
      <w:r w:rsidRPr="00AC0210">
        <w:rPr>
          <w:rFonts w:cs="Arial"/>
          <w:b/>
          <w:bCs/>
        </w:rPr>
        <w:t>Lot 2: Specified Ammunition Categories (other than LE) </w:t>
      </w:r>
      <w:r w:rsidRPr="00AC0210">
        <w:rPr>
          <w:rFonts w:cs="Arial"/>
          <w:bCs/>
        </w:rPr>
        <w:t>–  Multiple brands. Acceptable manufacturers of lethal ammunition include but are not limited to Sig Sauer, Federal, Speer, Hornady, Remington, Winchester.</w:t>
      </w:r>
      <w:r w:rsidRPr="00AC0210">
        <w:rPr>
          <w:rFonts w:cs="Arial"/>
          <w:b/>
          <w:bCs/>
        </w:rPr>
        <w:t> </w:t>
      </w:r>
      <w:r w:rsidRPr="00AC0210">
        <w:rPr>
          <w:rFonts w:cs="Arial"/>
          <w:bCs/>
        </w:rPr>
        <w:t> </w:t>
      </w:r>
    </w:p>
    <w:p w14:paraId="3F3FE313" w14:textId="77777777" w:rsidR="00AC0210" w:rsidRPr="00AC0210" w:rsidRDefault="00AC0210" w:rsidP="00AC0210">
      <w:pPr>
        <w:jc w:val="both"/>
        <w:rPr>
          <w:rFonts w:cs="Arial"/>
          <w:bCs/>
        </w:rPr>
      </w:pPr>
      <w:r w:rsidRPr="00AC0210">
        <w:rPr>
          <w:rFonts w:cs="Arial"/>
          <w:b/>
          <w:bCs/>
        </w:rPr>
        <w:t> </w:t>
      </w:r>
      <w:r w:rsidRPr="00AC0210">
        <w:rPr>
          <w:rFonts w:cs="Arial"/>
          <w:bCs/>
        </w:rPr>
        <w:t> </w:t>
      </w:r>
    </w:p>
    <w:p w14:paraId="10F734FC" w14:textId="77777777" w:rsidR="00AC0210" w:rsidRPr="00AC0210" w:rsidRDefault="00AC0210" w:rsidP="00AC0210">
      <w:pPr>
        <w:jc w:val="both"/>
        <w:rPr>
          <w:rFonts w:cs="Arial"/>
          <w:bCs/>
        </w:rPr>
      </w:pPr>
      <w:r w:rsidRPr="00AC0210">
        <w:rPr>
          <w:rFonts w:cs="Arial"/>
          <w:b/>
          <w:bCs/>
        </w:rPr>
        <w:t>Lot 3: Less-Than-Lethal (LTL) Ammunition</w:t>
      </w:r>
      <w:r w:rsidRPr="00AC0210">
        <w:rPr>
          <w:rFonts w:cs="Arial"/>
          <w:bCs/>
        </w:rPr>
        <w:t>–  Multiple brands. Acceptable manufacturers of Less-Than-Lethal (LTL) ammunition include but are not limited to Defense Technology, Combined Tactical Systems.  </w:t>
      </w:r>
    </w:p>
    <w:p w14:paraId="76B85C4B" w14:textId="77777777" w:rsidR="00AC0210" w:rsidRPr="00AC0210" w:rsidRDefault="00AC0210" w:rsidP="00AC0210">
      <w:pPr>
        <w:jc w:val="both"/>
        <w:rPr>
          <w:rFonts w:cs="Arial"/>
          <w:bCs/>
        </w:rPr>
      </w:pPr>
      <w:r w:rsidRPr="00AC0210">
        <w:rPr>
          <w:rFonts w:cs="Arial"/>
          <w:b/>
          <w:bCs/>
        </w:rPr>
        <w:t> </w:t>
      </w:r>
      <w:r w:rsidRPr="00AC0210">
        <w:rPr>
          <w:rFonts w:cs="Arial"/>
          <w:bCs/>
        </w:rPr>
        <w:t> </w:t>
      </w:r>
    </w:p>
    <w:p w14:paraId="19B9A4A8" w14:textId="77777777" w:rsidR="00AC0210" w:rsidRPr="00AC0210" w:rsidRDefault="00AC0210" w:rsidP="00AC0210">
      <w:pPr>
        <w:jc w:val="both"/>
        <w:rPr>
          <w:rFonts w:cs="Arial"/>
          <w:bCs/>
        </w:rPr>
      </w:pPr>
      <w:r w:rsidRPr="00AC0210">
        <w:rPr>
          <w:rFonts w:cs="Arial"/>
          <w:b/>
          <w:bCs/>
        </w:rPr>
        <w:lastRenderedPageBreak/>
        <w:t>Lot 4: Training/Marking Ammunition </w:t>
      </w:r>
      <w:r w:rsidRPr="00AC0210">
        <w:rPr>
          <w:rFonts w:cs="Arial"/>
          <w:bCs/>
        </w:rPr>
        <w:t>–  Multiple brands. Acceptable manufacturers for training/marking rounds include but are not limited to </w:t>
      </w:r>
      <w:proofErr w:type="spellStart"/>
      <w:r w:rsidRPr="00AC0210">
        <w:rPr>
          <w:rFonts w:cs="Arial"/>
          <w:bCs/>
        </w:rPr>
        <w:t>Simunition</w:t>
      </w:r>
      <w:proofErr w:type="spellEnd"/>
      <w:r w:rsidRPr="00AC0210">
        <w:rPr>
          <w:rFonts w:cs="Arial"/>
          <w:bCs/>
        </w:rPr>
        <w:t>, Force-on-Force.</w:t>
      </w:r>
      <w:r w:rsidRPr="00AC0210">
        <w:rPr>
          <w:rFonts w:cs="Arial"/>
          <w:b/>
          <w:bCs/>
        </w:rPr>
        <w:t> </w:t>
      </w:r>
      <w:r w:rsidRPr="00AC0210">
        <w:rPr>
          <w:rFonts w:cs="Arial"/>
          <w:bCs/>
        </w:rPr>
        <w:t> </w:t>
      </w:r>
    </w:p>
    <w:p w14:paraId="01EE7ACE" w14:textId="77777777" w:rsidR="00AC0210" w:rsidRPr="00AC0210" w:rsidRDefault="00AC0210" w:rsidP="00AC0210">
      <w:pPr>
        <w:jc w:val="both"/>
        <w:rPr>
          <w:rFonts w:cs="Arial"/>
          <w:bCs/>
        </w:rPr>
      </w:pPr>
      <w:r w:rsidRPr="00AC0210">
        <w:rPr>
          <w:rFonts w:cs="Arial"/>
          <w:b/>
          <w:bCs/>
        </w:rPr>
        <w:t> </w:t>
      </w:r>
      <w:r w:rsidRPr="00AC0210">
        <w:rPr>
          <w:rFonts w:cs="Arial"/>
          <w:bCs/>
        </w:rPr>
        <w:t> </w:t>
      </w:r>
    </w:p>
    <w:p w14:paraId="34E9E609" w14:textId="0CDB0C02" w:rsidR="00AC0210" w:rsidRPr="00AC0210" w:rsidRDefault="00AC0210" w:rsidP="00895A28">
      <w:pPr>
        <w:rPr>
          <w:rFonts w:cs="Arial"/>
          <w:bCs/>
        </w:rPr>
      </w:pPr>
      <w:r w:rsidRPr="00AC0210">
        <w:rPr>
          <w:rFonts w:cs="Arial"/>
          <w:b/>
          <w:bCs/>
        </w:rPr>
        <w:t>Lot 5: Firearm and Ammunition- Related Accessories or Ancillary Supplies</w:t>
      </w:r>
      <w:r w:rsidRPr="00AC0210">
        <w:rPr>
          <w:rFonts w:cs="Arial"/>
          <w:bCs/>
        </w:rPr>
        <w:t>   Multiple brands. peripherals, accessories, components, other items compatible or for use with law enforcement, whether in practice or in a live scenario. Examples include weapon-mounted lights; optics (duty-rated); holsters (Level II and III retention); magazines; spare parts; cleaning supplies; armorer tools; suppressors (where legally authorized); storage, racks and safes/vault systems. </w:t>
      </w:r>
    </w:p>
    <w:p w14:paraId="0C2ABFC4" w14:textId="77777777" w:rsidR="00AC0210" w:rsidRPr="00AC0210" w:rsidRDefault="00AC0210" w:rsidP="00AC0210">
      <w:pPr>
        <w:jc w:val="both"/>
        <w:rPr>
          <w:rFonts w:cs="Arial"/>
          <w:bCs/>
        </w:rPr>
      </w:pPr>
      <w:r w:rsidRPr="00AC0210">
        <w:rPr>
          <w:rFonts w:cs="Arial"/>
          <w:bCs/>
        </w:rPr>
        <w:t>Examples including but not limited to: Glock 45 MOS Direct Cut Mount Optic; </w:t>
      </w:r>
      <w:proofErr w:type="spellStart"/>
      <w:r w:rsidRPr="00AC0210">
        <w:rPr>
          <w:rFonts w:cs="Arial"/>
          <w:bCs/>
        </w:rPr>
        <w:t>Ameriglo</w:t>
      </w:r>
      <w:proofErr w:type="spellEnd"/>
      <w:r w:rsidRPr="00AC0210">
        <w:rPr>
          <w:rFonts w:cs="Arial"/>
          <w:bCs/>
        </w:rPr>
        <w:t> Suppressor / MOS XL Optic Tall Night Sights; Gould &amp; Goodrich #320 Mid-Ride Lv2 Duty Holster; Safariland #6280 Mid-Ride Lv2 Duty Holster;  </w:t>
      </w:r>
    </w:p>
    <w:p w14:paraId="5F0B7A2C" w14:textId="77777777" w:rsidR="00AC0210" w:rsidRPr="00AC0210" w:rsidRDefault="00AC0210" w:rsidP="00AC0210">
      <w:pPr>
        <w:jc w:val="both"/>
        <w:rPr>
          <w:rFonts w:cs="Arial"/>
          <w:bCs/>
        </w:rPr>
      </w:pPr>
      <w:r w:rsidRPr="00AC0210">
        <w:rPr>
          <w:rFonts w:cs="Arial"/>
          <w:bCs/>
        </w:rPr>
        <w:t> </w:t>
      </w:r>
    </w:p>
    <w:p w14:paraId="565ADE1F" w14:textId="77777777" w:rsidR="00AC0210" w:rsidRPr="00AC0210" w:rsidRDefault="00AC0210" w:rsidP="00AC0210">
      <w:pPr>
        <w:jc w:val="both"/>
        <w:rPr>
          <w:rFonts w:cs="Arial"/>
          <w:bCs/>
        </w:rPr>
      </w:pPr>
      <w:r w:rsidRPr="00AC0210">
        <w:rPr>
          <w:rFonts w:cs="Arial"/>
          <w:b/>
          <w:bCs/>
        </w:rPr>
        <w:t>Lot 6: Semi-Automatic Duty Handguns</w:t>
      </w:r>
      <w:r w:rsidRPr="00AC0210">
        <w:rPr>
          <w:rFonts w:cs="Arial"/>
          <w:bCs/>
        </w:rPr>
        <w:t> – Multiple brands. Examples of acceptable manufacturers include Glock </w:t>
      </w:r>
      <w:proofErr w:type="spellStart"/>
      <w:r w:rsidRPr="00AC0210">
        <w:rPr>
          <w:rFonts w:cs="Arial"/>
          <w:bCs/>
        </w:rPr>
        <w:t>Ges.m.b.H</w:t>
      </w:r>
      <w:proofErr w:type="spellEnd"/>
      <w:r w:rsidRPr="00AC0210">
        <w:rPr>
          <w:rFonts w:cs="Arial"/>
          <w:bCs/>
        </w:rPr>
        <w:t>; SIG Sauer; Smith &amp; Wesson; Heckler &amp; Koch; FN. Calibers may include 9mm; .40 S&amp;W; .45 ACP; 10mm (limited issue). Striker-fired or double-action/single-action. Polymer or alloy frame. Corrosion-resistant finish. MIL-STD-810 drop test compliant. Optics-ready slide (preferred). Night sights (tritium or equivalent). Minimum magazine capacity of 15 rounds (9mm).’ </w:t>
      </w:r>
    </w:p>
    <w:p w14:paraId="770839EE" w14:textId="77777777" w:rsidR="00AC0210" w:rsidRPr="00AC0210" w:rsidRDefault="00AC0210" w:rsidP="00AC0210">
      <w:pPr>
        <w:jc w:val="both"/>
        <w:rPr>
          <w:rFonts w:cs="Arial"/>
          <w:bCs/>
        </w:rPr>
      </w:pPr>
      <w:r w:rsidRPr="00AC0210">
        <w:rPr>
          <w:rFonts w:cs="Arial"/>
          <w:bCs/>
        </w:rPr>
        <w:t>Examples include but not limited to: Glock 19; Smith &amp; Wesson M&amp;P9; FN 509; Sig Sauer P320 </w:t>
      </w:r>
    </w:p>
    <w:p w14:paraId="11A3442B" w14:textId="77777777" w:rsidR="00AC0210" w:rsidRPr="00AC0210" w:rsidRDefault="00AC0210" w:rsidP="00AC0210">
      <w:pPr>
        <w:jc w:val="both"/>
        <w:rPr>
          <w:rFonts w:cs="Arial"/>
          <w:bCs/>
        </w:rPr>
      </w:pPr>
      <w:r w:rsidRPr="00AC0210">
        <w:rPr>
          <w:rFonts w:cs="Arial"/>
          <w:bCs/>
        </w:rPr>
        <w:t> </w:t>
      </w:r>
    </w:p>
    <w:p w14:paraId="3F7ADDE5" w14:textId="77777777" w:rsidR="00AC0210" w:rsidRPr="00AC0210" w:rsidRDefault="00AC0210" w:rsidP="00AC0210">
      <w:pPr>
        <w:jc w:val="both"/>
        <w:rPr>
          <w:rFonts w:cs="Arial"/>
          <w:bCs/>
        </w:rPr>
      </w:pPr>
      <w:r w:rsidRPr="00AC0210">
        <w:rPr>
          <w:rFonts w:cs="Arial"/>
          <w:b/>
          <w:bCs/>
        </w:rPr>
        <w:t>Lot 7: Semi-Automatic Patrol Rifles</w:t>
      </w:r>
      <w:r w:rsidRPr="00AC0210">
        <w:rPr>
          <w:rFonts w:cs="Arial"/>
          <w:bCs/>
        </w:rPr>
        <w:t> – Multiple brands. Examples of acceptable manufacturers include Colt’s Manufacturing Company; Daniel Defense; Bravo Company Manufacturing; Ruger. Calibers include 5.56 NATO/ .223 Rem; .300 Blackout (specialized units). 16” barrel (unless otherwise specified by Participating Entities). 1:7 twist rate. M-LOK or equivalent free-float rail. M4-style adjustable stock. Flat-top receiver. Backup iron sights.  </w:t>
      </w:r>
    </w:p>
    <w:p w14:paraId="679F5D7A" w14:textId="77777777" w:rsidR="00AC0210" w:rsidRPr="00AC0210" w:rsidRDefault="00AC0210" w:rsidP="00AC0210">
      <w:pPr>
        <w:jc w:val="both"/>
        <w:rPr>
          <w:rFonts w:cs="Arial"/>
          <w:bCs/>
        </w:rPr>
      </w:pPr>
      <w:r w:rsidRPr="00AC0210">
        <w:rPr>
          <w:rFonts w:cs="Arial"/>
          <w:bCs/>
        </w:rPr>
        <w:t>Examples include but not limited to: VOLUNTEER® XV PRO M-LOK, Smith &amp; Wesson; MCX-SPEAR LT 5.56 16" RIFLE, Sig Sauer </w:t>
      </w:r>
    </w:p>
    <w:p w14:paraId="67D1EF81" w14:textId="77777777" w:rsidR="00AC0210" w:rsidRPr="00AC0210" w:rsidRDefault="00AC0210" w:rsidP="00AC0210">
      <w:pPr>
        <w:jc w:val="both"/>
        <w:rPr>
          <w:rFonts w:cs="Arial"/>
          <w:bCs/>
        </w:rPr>
      </w:pPr>
      <w:r w:rsidRPr="00AC0210">
        <w:rPr>
          <w:rFonts w:cs="Arial"/>
          <w:bCs/>
        </w:rPr>
        <w:t> </w:t>
      </w:r>
    </w:p>
    <w:p w14:paraId="7BDE0E10" w14:textId="77777777" w:rsidR="00AC0210" w:rsidRPr="00AC0210" w:rsidRDefault="00AC0210" w:rsidP="00AC0210">
      <w:pPr>
        <w:jc w:val="both"/>
        <w:rPr>
          <w:rFonts w:cs="Arial"/>
          <w:bCs/>
        </w:rPr>
      </w:pPr>
      <w:r w:rsidRPr="00AC0210">
        <w:rPr>
          <w:rFonts w:cs="Arial"/>
          <w:b/>
          <w:bCs/>
        </w:rPr>
        <w:t>Lot 8: Shotguns</w:t>
      </w:r>
      <w:r w:rsidRPr="00AC0210">
        <w:rPr>
          <w:rFonts w:cs="Arial"/>
          <w:bCs/>
        </w:rPr>
        <w:t> – Multiple brands. 12- gauge duty and breaching platforms from manufacturers including Benelli; Mossberg; Remington Arms; Beretta; FN  </w:t>
      </w:r>
    </w:p>
    <w:p w14:paraId="10CE72BA" w14:textId="77777777" w:rsidR="00AC0210" w:rsidRPr="00AC0210" w:rsidRDefault="00AC0210" w:rsidP="00AC0210">
      <w:pPr>
        <w:jc w:val="both"/>
        <w:rPr>
          <w:rFonts w:cs="Arial"/>
          <w:bCs/>
        </w:rPr>
      </w:pPr>
      <w:r w:rsidRPr="00AC0210">
        <w:rPr>
          <w:rFonts w:cs="Arial"/>
          <w:bCs/>
        </w:rPr>
        <w:t> </w:t>
      </w:r>
    </w:p>
    <w:p w14:paraId="5B14073C" w14:textId="77777777" w:rsidR="00AC0210" w:rsidRPr="00AC0210" w:rsidRDefault="00AC0210" w:rsidP="00AC0210">
      <w:pPr>
        <w:jc w:val="both"/>
        <w:rPr>
          <w:rFonts w:cs="Arial"/>
          <w:bCs/>
        </w:rPr>
      </w:pPr>
      <w:r w:rsidRPr="00AC0210">
        <w:rPr>
          <w:rFonts w:cs="Arial"/>
          <w:b/>
          <w:bCs/>
        </w:rPr>
        <w:t>Lot 9: Specialty Weapons</w:t>
      </w:r>
      <w:r w:rsidRPr="00AC0210">
        <w:rPr>
          <w:rFonts w:cs="Arial"/>
          <w:bCs/>
        </w:rPr>
        <w:t> – Multiple brands. Designated marksman rifles; subcompact backup pistols; less-lethal launchers; breaching shotguns </w:t>
      </w:r>
    </w:p>
    <w:p w14:paraId="2A667572" w14:textId="77777777" w:rsidR="00AC0210" w:rsidRPr="00AC0210" w:rsidRDefault="00AC0210" w:rsidP="00AC0210">
      <w:pPr>
        <w:jc w:val="both"/>
        <w:rPr>
          <w:rFonts w:cs="Arial"/>
          <w:bCs/>
        </w:rPr>
      </w:pPr>
      <w:r w:rsidRPr="00AC0210">
        <w:rPr>
          <w:rFonts w:cs="Arial"/>
          <w:bCs/>
        </w:rPr>
        <w:t> </w:t>
      </w:r>
    </w:p>
    <w:p w14:paraId="37B4586D" w14:textId="77777777" w:rsidR="00AC0210" w:rsidRPr="00AC0210" w:rsidRDefault="00AC0210" w:rsidP="00AC0210">
      <w:pPr>
        <w:jc w:val="both"/>
        <w:rPr>
          <w:rFonts w:cs="Arial"/>
          <w:bCs/>
        </w:rPr>
      </w:pPr>
      <w:r w:rsidRPr="00AC0210">
        <w:rPr>
          <w:rFonts w:cs="Arial"/>
          <w:b/>
          <w:bCs/>
        </w:rPr>
        <w:t>Lot 10: Armorer &amp; Technical Services</w:t>
      </w:r>
      <w:r w:rsidRPr="00AC0210">
        <w:rPr>
          <w:rFonts w:cs="Arial"/>
          <w:bCs/>
        </w:rPr>
        <w:t> – Certified armorer services; warranty repair coordination; on-site armorers (as requested); department transition support (weapon conversions); annual inspection services; training support for Participating Entity armorers </w:t>
      </w:r>
    </w:p>
    <w:p w14:paraId="1CB1286A" w14:textId="77777777" w:rsidR="00AC0210" w:rsidRPr="00AC0210" w:rsidRDefault="00AC0210" w:rsidP="00AC0210">
      <w:pPr>
        <w:jc w:val="both"/>
        <w:rPr>
          <w:rFonts w:cs="Arial"/>
          <w:bCs/>
        </w:rPr>
      </w:pPr>
      <w:r w:rsidRPr="00AC0210">
        <w:rPr>
          <w:rFonts w:cs="Arial"/>
          <w:bCs/>
        </w:rPr>
        <w:t> </w:t>
      </w:r>
    </w:p>
    <w:p w14:paraId="536823AD" w14:textId="77777777" w:rsidR="00AC0210" w:rsidRPr="00AC0210" w:rsidRDefault="00AC0210" w:rsidP="00AC0210">
      <w:pPr>
        <w:jc w:val="both"/>
        <w:rPr>
          <w:rFonts w:cs="Arial"/>
          <w:bCs/>
        </w:rPr>
      </w:pPr>
      <w:r w:rsidRPr="00AC0210">
        <w:rPr>
          <w:rFonts w:cs="Arial"/>
          <w:b/>
          <w:bCs/>
        </w:rPr>
        <w:t>Lot 11: Duty Uniforms and Gear</w:t>
      </w:r>
      <w:r w:rsidRPr="00AC0210">
        <w:rPr>
          <w:rFonts w:cs="Arial"/>
          <w:bCs/>
        </w:rPr>
        <w:t> – Multiple brands. police uniforms; concealment and plainclothes gear; badges and identification (and related accessories) </w:t>
      </w:r>
    </w:p>
    <w:p w14:paraId="5D2D9463" w14:textId="77777777" w:rsidR="00AC0210" w:rsidRPr="00AC0210" w:rsidRDefault="00AC0210" w:rsidP="00AC0210">
      <w:pPr>
        <w:jc w:val="both"/>
        <w:rPr>
          <w:rFonts w:cs="Arial"/>
          <w:bCs/>
        </w:rPr>
      </w:pPr>
      <w:r w:rsidRPr="00AC0210">
        <w:rPr>
          <w:rFonts w:cs="Arial"/>
          <w:bCs/>
        </w:rPr>
        <w:t> </w:t>
      </w:r>
    </w:p>
    <w:p w14:paraId="38A2936D" w14:textId="77777777" w:rsidR="00AC0210" w:rsidRPr="00AC0210" w:rsidRDefault="00AC0210" w:rsidP="00AC0210">
      <w:pPr>
        <w:jc w:val="both"/>
        <w:rPr>
          <w:rFonts w:cs="Arial"/>
          <w:bCs/>
        </w:rPr>
      </w:pPr>
      <w:r w:rsidRPr="00AC0210">
        <w:rPr>
          <w:rFonts w:cs="Arial"/>
          <w:b/>
          <w:bCs/>
        </w:rPr>
        <w:t>Lot 12: Tactical Equipment</w:t>
      </w:r>
      <w:r w:rsidRPr="00AC0210">
        <w:rPr>
          <w:rFonts w:cs="Arial"/>
          <w:bCs/>
        </w:rPr>
        <w:t> – Multiple brands. wearable body armor and body armor systems (including ballistic helmets) designed to meet a U.S. National Institute of Justice (NIJ) Ballistic Resistance of Body Armor standard; riot and ballistic shields; entry tools; gas masks and other breathing apparatus; ballistic shields and blankets </w:t>
      </w:r>
    </w:p>
    <w:p w14:paraId="4FFE80EE" w14:textId="77777777" w:rsidR="00AC0210" w:rsidRPr="00AC0210" w:rsidRDefault="00AC0210" w:rsidP="00AC0210">
      <w:pPr>
        <w:jc w:val="both"/>
        <w:rPr>
          <w:rFonts w:cs="Arial"/>
          <w:bCs/>
        </w:rPr>
      </w:pPr>
      <w:r w:rsidRPr="00AC0210">
        <w:rPr>
          <w:rFonts w:cs="Arial"/>
          <w:bCs/>
        </w:rPr>
        <w:t> </w:t>
      </w:r>
    </w:p>
    <w:p w14:paraId="71A51D79" w14:textId="51533B6C" w:rsidR="00AC0210" w:rsidRPr="00AC0210" w:rsidRDefault="00AC0210" w:rsidP="00AC0210">
      <w:pPr>
        <w:rPr>
          <w:rFonts w:cs="Arial"/>
          <w:bCs/>
        </w:rPr>
      </w:pPr>
      <w:r w:rsidRPr="00AC0210">
        <w:rPr>
          <w:rFonts w:cs="Arial"/>
          <w:b/>
          <w:bCs/>
        </w:rPr>
        <w:t>Lot</w:t>
      </w:r>
      <w:r>
        <w:rPr>
          <w:rFonts w:cs="Arial"/>
          <w:b/>
          <w:bCs/>
        </w:rPr>
        <w:t xml:space="preserve"> </w:t>
      </w:r>
      <w:r w:rsidRPr="00AC0210">
        <w:rPr>
          <w:rFonts w:cs="Arial"/>
          <w:b/>
          <w:bCs/>
        </w:rPr>
        <w:t>13: LE Equipment-Related Accessories</w:t>
      </w:r>
      <w:r w:rsidRPr="00AC0210">
        <w:rPr>
          <w:rFonts w:cs="Arial"/>
          <w:bCs/>
        </w:rPr>
        <w:t> – Multiple brands. Duty belts; boots, shoes; pouches; flashlights; eyewear; rope; rigging/rappelling/climbing gear; protective gear (gloves; eye and ear protection; body pads; related accessories); bags; tools (such as saws, bolt cutters, wedges); knives </w:t>
      </w:r>
    </w:p>
    <w:p w14:paraId="6668A430" w14:textId="77777777" w:rsidR="00AC0210" w:rsidRPr="00AC0210" w:rsidRDefault="00AC0210" w:rsidP="00AC0210">
      <w:pPr>
        <w:jc w:val="both"/>
        <w:rPr>
          <w:rFonts w:cs="Arial"/>
          <w:bCs/>
        </w:rPr>
      </w:pPr>
      <w:r w:rsidRPr="00AC0210">
        <w:rPr>
          <w:rFonts w:cs="Arial"/>
          <w:bCs/>
        </w:rPr>
        <w:t> </w:t>
      </w:r>
    </w:p>
    <w:p w14:paraId="576FC1BE" w14:textId="77777777" w:rsidR="00AC0210" w:rsidRPr="00AC0210" w:rsidRDefault="00AC0210" w:rsidP="00AC0210">
      <w:pPr>
        <w:jc w:val="both"/>
        <w:rPr>
          <w:rFonts w:cs="Arial"/>
          <w:bCs/>
        </w:rPr>
      </w:pPr>
      <w:r w:rsidRPr="00AC0210">
        <w:rPr>
          <w:rFonts w:cs="Arial"/>
          <w:b/>
          <w:bCs/>
        </w:rPr>
        <w:lastRenderedPageBreak/>
        <w:t>Lot 14: Less Lethal Equipment</w:t>
      </w:r>
      <w:r w:rsidRPr="00AC0210">
        <w:rPr>
          <w:rFonts w:cs="Arial"/>
          <w:bCs/>
        </w:rPr>
        <w:t> – Multiple brands. tasers; stun guns; batons; night sticks; defense sprays; mace </w:t>
      </w:r>
    </w:p>
    <w:p w14:paraId="75687CF9" w14:textId="77777777" w:rsidR="00AC0210" w:rsidRPr="00AC0210" w:rsidRDefault="00AC0210" w:rsidP="00AC0210">
      <w:pPr>
        <w:jc w:val="both"/>
        <w:rPr>
          <w:rFonts w:cs="Arial"/>
          <w:bCs/>
        </w:rPr>
      </w:pPr>
      <w:r w:rsidRPr="00AC0210">
        <w:rPr>
          <w:rFonts w:cs="Arial"/>
          <w:bCs/>
        </w:rPr>
        <w:t> </w:t>
      </w:r>
    </w:p>
    <w:p w14:paraId="448F4C53" w14:textId="77777777" w:rsidR="00AC0210" w:rsidRPr="00AC0210" w:rsidRDefault="00AC0210" w:rsidP="00AC0210">
      <w:pPr>
        <w:jc w:val="both"/>
        <w:rPr>
          <w:rFonts w:cs="Arial"/>
          <w:bCs/>
        </w:rPr>
      </w:pPr>
      <w:r w:rsidRPr="00AC0210">
        <w:rPr>
          <w:rFonts w:cs="Arial"/>
          <w:b/>
          <w:bCs/>
        </w:rPr>
        <w:t>Lot 15: Scene Management and Safety</w:t>
      </w:r>
      <w:r w:rsidRPr="00AC0210">
        <w:rPr>
          <w:rFonts w:cs="Arial"/>
          <w:bCs/>
        </w:rPr>
        <w:t> – Multiple brands. First Aid kits; AED; bleeding control supplies (tourniquets; hemostatic gauze; chest seals; zipper wound closures, </w:t>
      </w:r>
      <w:proofErr w:type="spellStart"/>
      <w:r w:rsidRPr="00AC0210">
        <w:rPr>
          <w:rFonts w:cs="Arial"/>
          <w:bCs/>
        </w:rPr>
        <w:t>etc</w:t>
      </w:r>
      <w:proofErr w:type="spellEnd"/>
      <w:r w:rsidRPr="00AC0210">
        <w:rPr>
          <w:rFonts w:cs="Arial"/>
          <w:bCs/>
        </w:rPr>
        <w:t>); epinephrine auto-injectors; naloxone sprays; portable extrication tools </w:t>
      </w:r>
    </w:p>
    <w:p w14:paraId="486FED56" w14:textId="77777777" w:rsidR="00AC0210" w:rsidRPr="00AC0210" w:rsidRDefault="00AC0210" w:rsidP="00AC0210">
      <w:pPr>
        <w:jc w:val="both"/>
        <w:rPr>
          <w:rFonts w:cs="Arial"/>
          <w:bCs/>
        </w:rPr>
      </w:pPr>
      <w:r w:rsidRPr="00AC0210">
        <w:rPr>
          <w:rFonts w:cs="Arial"/>
          <w:bCs/>
        </w:rPr>
        <w:t> </w:t>
      </w:r>
    </w:p>
    <w:p w14:paraId="08F0C646" w14:textId="77777777" w:rsidR="00AC0210" w:rsidRPr="00AC0210" w:rsidRDefault="00AC0210" w:rsidP="00AC0210">
      <w:pPr>
        <w:jc w:val="both"/>
        <w:rPr>
          <w:rFonts w:cs="Arial"/>
          <w:bCs/>
        </w:rPr>
      </w:pPr>
      <w:r w:rsidRPr="00AC0210">
        <w:rPr>
          <w:rFonts w:cs="Arial"/>
          <w:b/>
          <w:bCs/>
        </w:rPr>
        <w:t>Lot 16: Restraints and Investigations Equipment</w:t>
      </w:r>
      <w:r w:rsidRPr="00AC0210">
        <w:rPr>
          <w:rFonts w:cs="Arial"/>
          <w:bCs/>
        </w:rPr>
        <w:t> – Multiple brands. restraints (including handcuffs, straps, </w:t>
      </w:r>
      <w:proofErr w:type="spellStart"/>
      <w:r w:rsidRPr="00AC0210">
        <w:rPr>
          <w:rFonts w:cs="Arial"/>
          <w:bCs/>
        </w:rPr>
        <w:t>etc</w:t>
      </w:r>
      <w:proofErr w:type="spellEnd"/>
      <w:r w:rsidRPr="00AC0210">
        <w:rPr>
          <w:rFonts w:cs="Arial"/>
          <w:bCs/>
        </w:rPr>
        <w:t>) and investigations and evidence equipment (drug and alcohol testing products; evidence collection and storage products; police tape; scene lighting; breathalyzers) </w:t>
      </w:r>
    </w:p>
    <w:p w14:paraId="17F33097" w14:textId="77777777" w:rsidR="00AC0210" w:rsidRPr="00AC0210" w:rsidRDefault="00AC0210" w:rsidP="00AC0210">
      <w:pPr>
        <w:jc w:val="both"/>
        <w:rPr>
          <w:rFonts w:cs="Arial"/>
          <w:bCs/>
        </w:rPr>
      </w:pPr>
      <w:r w:rsidRPr="00AC0210">
        <w:rPr>
          <w:rFonts w:cs="Arial"/>
          <w:bCs/>
        </w:rPr>
        <w:t> </w:t>
      </w:r>
    </w:p>
    <w:p w14:paraId="679BDD6E" w14:textId="77777777" w:rsidR="00AC0210" w:rsidRPr="00AC0210" w:rsidRDefault="00AC0210" w:rsidP="00AC0210">
      <w:pPr>
        <w:jc w:val="both"/>
        <w:rPr>
          <w:rFonts w:cs="Arial"/>
          <w:bCs/>
        </w:rPr>
      </w:pPr>
      <w:r w:rsidRPr="00AC0210">
        <w:rPr>
          <w:rFonts w:cs="Arial"/>
          <w:b/>
          <w:bCs/>
        </w:rPr>
        <w:t>Lot 17: Sight Enhancement Equipment </w:t>
      </w:r>
      <w:r w:rsidRPr="00AC0210">
        <w:rPr>
          <w:rFonts w:cs="Arial"/>
          <w:bCs/>
        </w:rPr>
        <w:t>– Multiple brands. binoculars; thermal image equipment; night vision and infrared equipment </w:t>
      </w:r>
    </w:p>
    <w:p w14:paraId="618AB73A" w14:textId="77777777" w:rsidR="00AC0210" w:rsidRPr="00AC0210" w:rsidRDefault="00AC0210" w:rsidP="00AC0210">
      <w:pPr>
        <w:jc w:val="both"/>
        <w:rPr>
          <w:rFonts w:cs="Arial"/>
          <w:bCs/>
        </w:rPr>
      </w:pPr>
      <w:r w:rsidRPr="00AC0210">
        <w:rPr>
          <w:rFonts w:cs="Arial"/>
          <w:bCs/>
        </w:rPr>
        <w:t> </w:t>
      </w:r>
    </w:p>
    <w:p w14:paraId="21A405FD" w14:textId="77777777" w:rsidR="00AC0210" w:rsidRPr="00AC0210" w:rsidRDefault="00AC0210" w:rsidP="00AC0210">
      <w:pPr>
        <w:rPr>
          <w:rFonts w:cs="Arial"/>
          <w:bCs/>
        </w:rPr>
      </w:pPr>
      <w:r w:rsidRPr="00AC0210">
        <w:rPr>
          <w:rFonts w:cs="Arial"/>
          <w:b/>
          <w:bCs/>
        </w:rPr>
        <w:t>Lot 18: Respiratory Protection Equipment </w:t>
      </w:r>
      <w:r w:rsidRPr="00AC0210">
        <w:rPr>
          <w:rFonts w:cs="Arial"/>
          <w:bCs/>
        </w:rPr>
        <w:t>– Multiple brands. NFPA 1981:2019 standard for open-circuit self-contained breathing apparatus. Standards for: </w:t>
      </w:r>
      <w:hyperlink r:id="rId43" w:tgtFrame="_blank" w:history="1">
        <w:r w:rsidRPr="00AC0210">
          <w:rPr>
            <w:rStyle w:val="Hyperlink"/>
            <w:rFonts w:cs="Arial"/>
            <w:bCs/>
          </w:rPr>
          <w:t>https://sel.iabfoundation.org/SELDetail.aspx?DocumentId=01AR-01-SAR</w:t>
        </w:r>
      </w:hyperlink>
      <w:r w:rsidRPr="00AC0210">
        <w:rPr>
          <w:rFonts w:cs="Arial"/>
          <w:bCs/>
        </w:rPr>
        <w:t>; </w:t>
      </w:r>
      <w:hyperlink r:id="rId44" w:tgtFrame="_blank" w:history="1">
        <w:r w:rsidRPr="00AC0210">
          <w:rPr>
            <w:rStyle w:val="Hyperlink"/>
            <w:rFonts w:cs="Arial"/>
            <w:bCs/>
          </w:rPr>
          <w:t>https://sel.iabfoundation.org/SELDetail.aspx?DocumentId=01AR-02-APR</w:t>
        </w:r>
      </w:hyperlink>
      <w:r w:rsidRPr="00AC0210">
        <w:rPr>
          <w:rFonts w:cs="Arial"/>
          <w:bCs/>
        </w:rPr>
        <w:t>; </w:t>
      </w:r>
      <w:hyperlink r:id="rId45" w:tgtFrame="_blank" w:history="1">
        <w:r w:rsidRPr="00AC0210">
          <w:rPr>
            <w:rStyle w:val="Hyperlink"/>
            <w:rFonts w:cs="Arial"/>
            <w:bCs/>
          </w:rPr>
          <w:t>https://sel.iabfoundation.org/SELDetail.aspx?DocumentId=01AR-03-PAPA</w:t>
        </w:r>
      </w:hyperlink>
      <w:r w:rsidRPr="00AC0210">
        <w:rPr>
          <w:rFonts w:cs="Arial"/>
          <w:bCs/>
        </w:rPr>
        <w:t> and associated battery packs, canisters. </w:t>
      </w:r>
    </w:p>
    <w:p w14:paraId="2C866D30" w14:textId="77777777" w:rsidR="00AC0210" w:rsidRPr="00AC0210" w:rsidRDefault="00AC0210" w:rsidP="00AC0210">
      <w:pPr>
        <w:rPr>
          <w:rFonts w:cs="Arial"/>
          <w:bCs/>
        </w:rPr>
      </w:pPr>
      <w:r w:rsidRPr="00AC0210">
        <w:rPr>
          <w:rFonts w:cs="Arial"/>
          <w:bCs/>
        </w:rPr>
        <w:t> </w:t>
      </w:r>
    </w:p>
    <w:p w14:paraId="3C179FB5" w14:textId="77777777" w:rsidR="00AC0210" w:rsidRPr="00AC0210" w:rsidRDefault="00AC0210" w:rsidP="00AC0210">
      <w:pPr>
        <w:jc w:val="both"/>
        <w:rPr>
          <w:rFonts w:cs="Arial"/>
          <w:bCs/>
        </w:rPr>
      </w:pPr>
      <w:r w:rsidRPr="00AC0210">
        <w:rPr>
          <w:rFonts w:cs="Arial"/>
          <w:b/>
          <w:bCs/>
        </w:rPr>
        <w:t>Lot 19: Other</w:t>
      </w:r>
      <w:r w:rsidRPr="00AC0210">
        <w:rPr>
          <w:rFonts w:cs="Arial"/>
          <w:bCs/>
        </w:rPr>
        <w:t> - Multiple brands. NFPA 1981:2019 all other law-enforcement related products not accounted for in the above categories/lots </w:t>
      </w:r>
    </w:p>
    <w:p w14:paraId="7156B15A" w14:textId="77777777" w:rsidR="00AC0210" w:rsidRPr="00AC0210" w:rsidRDefault="00AC0210" w:rsidP="00AC0210">
      <w:pPr>
        <w:jc w:val="both"/>
        <w:rPr>
          <w:rFonts w:cs="Arial"/>
          <w:bCs/>
        </w:rPr>
      </w:pPr>
      <w:r w:rsidRPr="00AC0210">
        <w:rPr>
          <w:rFonts w:cs="Arial"/>
          <w:bCs/>
        </w:rPr>
        <w:t> </w:t>
      </w:r>
    </w:p>
    <w:p w14:paraId="25DEB84B" w14:textId="77777777" w:rsidR="00AC0210" w:rsidRPr="00AC0210" w:rsidRDefault="00AC0210" w:rsidP="00AC0210">
      <w:pPr>
        <w:jc w:val="both"/>
        <w:rPr>
          <w:rFonts w:cs="Arial"/>
          <w:bCs/>
          <w:u w:val="single"/>
        </w:rPr>
      </w:pPr>
      <w:r w:rsidRPr="00AC0210">
        <w:rPr>
          <w:rFonts w:cs="Arial"/>
          <w:b/>
          <w:bCs/>
          <w:u w:val="single"/>
        </w:rPr>
        <w:t>Product Quality Standards:</w:t>
      </w:r>
      <w:r w:rsidRPr="00AC0210">
        <w:rPr>
          <w:rFonts w:cs="Arial"/>
          <w:bCs/>
          <w:u w:val="single"/>
        </w:rPr>
        <w:t> </w:t>
      </w:r>
    </w:p>
    <w:p w14:paraId="6C50CC9E" w14:textId="77777777" w:rsidR="00AC0210" w:rsidRPr="00AC0210" w:rsidRDefault="00AC0210" w:rsidP="00AC0210">
      <w:pPr>
        <w:jc w:val="both"/>
        <w:rPr>
          <w:rFonts w:cs="Arial"/>
          <w:bCs/>
        </w:rPr>
      </w:pPr>
      <w:r w:rsidRPr="00AC0210">
        <w:rPr>
          <w:rFonts w:cs="Arial"/>
          <w:bCs/>
        </w:rPr>
        <w:t> </w:t>
      </w:r>
    </w:p>
    <w:p w14:paraId="4AC73D97" w14:textId="03D25C21" w:rsidR="00AC0210" w:rsidRPr="00AC0210" w:rsidRDefault="00AC0210" w:rsidP="00AC0210">
      <w:pPr>
        <w:jc w:val="both"/>
        <w:rPr>
          <w:rFonts w:cs="Arial"/>
          <w:bCs/>
        </w:rPr>
      </w:pPr>
      <w:r w:rsidRPr="00AC0210">
        <w:rPr>
          <w:rFonts w:cs="Arial"/>
          <w:b/>
          <w:bCs/>
        </w:rPr>
        <w:t>Ammunition:</w:t>
      </w:r>
      <w:r w:rsidRPr="00AC0210">
        <w:rPr>
          <w:rFonts w:cs="Arial"/>
          <w:bCs/>
        </w:rPr>
        <w:t> </w:t>
      </w:r>
    </w:p>
    <w:p w14:paraId="5892B993" w14:textId="77777777" w:rsidR="00AC0210" w:rsidRPr="00AC0210" w:rsidRDefault="00AC0210" w:rsidP="00965380">
      <w:pPr>
        <w:numPr>
          <w:ilvl w:val="0"/>
          <w:numId w:val="83"/>
        </w:numPr>
        <w:jc w:val="both"/>
        <w:rPr>
          <w:rFonts w:cs="Arial"/>
          <w:bCs/>
        </w:rPr>
      </w:pPr>
      <w:r w:rsidRPr="00AC0210">
        <w:rPr>
          <w:rFonts w:cs="Arial"/>
          <w:bCs/>
        </w:rPr>
        <w:t>Ammunition must be </w:t>
      </w:r>
      <w:r w:rsidRPr="00AC0210">
        <w:rPr>
          <w:rFonts w:cs="Arial"/>
          <w:b/>
          <w:bCs/>
        </w:rPr>
        <w:t>factory new</w:t>
      </w:r>
      <w:r w:rsidRPr="00AC0210">
        <w:rPr>
          <w:rFonts w:cs="Arial"/>
          <w:bCs/>
        </w:rPr>
        <w:t>, brass-cased (unless otherwise specified), with consistent quality, and conform to applicable industry ballistic performance and safety standards (e.g. </w:t>
      </w:r>
      <w:r w:rsidRPr="00AC0210">
        <w:rPr>
          <w:rFonts w:cs="Arial"/>
          <w:b/>
          <w:bCs/>
        </w:rPr>
        <w:t>Sporting Arms and Ammunition Manufacturers’ Institute (SAAMI) or NATO standards)</w:t>
      </w:r>
      <w:r w:rsidRPr="00AC0210">
        <w:rPr>
          <w:rFonts w:cs="Arial"/>
          <w:bCs/>
        </w:rPr>
        <w:t> for caliber, pressure, velocity, and dimensional quality. No remanufactured or reloaded ammunition permitted. </w:t>
      </w:r>
    </w:p>
    <w:p w14:paraId="0FE60F93" w14:textId="77777777" w:rsidR="00AC0210" w:rsidRPr="00AC0210" w:rsidRDefault="00AC0210" w:rsidP="00965380">
      <w:pPr>
        <w:numPr>
          <w:ilvl w:val="0"/>
          <w:numId w:val="84"/>
        </w:numPr>
        <w:jc w:val="both"/>
        <w:rPr>
          <w:rFonts w:cs="Arial"/>
          <w:bCs/>
        </w:rPr>
      </w:pPr>
      <w:r w:rsidRPr="00AC0210">
        <w:rPr>
          <w:rFonts w:cs="Arial"/>
          <w:bCs/>
        </w:rPr>
        <w:t>Ammunition must be traceable by lot number and packaged in original factory containers. </w:t>
      </w:r>
    </w:p>
    <w:p w14:paraId="07F045B6" w14:textId="77777777" w:rsidR="00AC0210" w:rsidRPr="00AC0210" w:rsidRDefault="00AC0210" w:rsidP="00965380">
      <w:pPr>
        <w:numPr>
          <w:ilvl w:val="0"/>
          <w:numId w:val="85"/>
        </w:numPr>
        <w:jc w:val="both"/>
        <w:rPr>
          <w:rFonts w:cs="Arial"/>
          <w:bCs/>
        </w:rPr>
      </w:pPr>
      <w:r w:rsidRPr="00AC0210">
        <w:rPr>
          <w:rFonts w:cs="Arial"/>
          <w:bCs/>
        </w:rPr>
        <w:t>Ammunition must include manufacturer’s certification upon request by Participating Entities. </w:t>
      </w:r>
    </w:p>
    <w:p w14:paraId="27AEF949" w14:textId="77777777" w:rsidR="00AC0210" w:rsidRPr="00AC0210" w:rsidRDefault="00AC0210" w:rsidP="00965380">
      <w:pPr>
        <w:numPr>
          <w:ilvl w:val="0"/>
          <w:numId w:val="86"/>
        </w:numPr>
        <w:jc w:val="both"/>
        <w:rPr>
          <w:rFonts w:cs="Arial"/>
          <w:bCs/>
        </w:rPr>
      </w:pPr>
      <w:r w:rsidRPr="00AC0210">
        <w:rPr>
          <w:rFonts w:cs="Arial"/>
          <w:bCs/>
        </w:rPr>
        <w:t>Duty handgun and rifle ammunition shall meet or exceed FBI ballistic test protocol standards including 12-18 inches of penetration in calibrated 10% ordnance gelatin; performance through intermediate barriers such as heavy clothing, wallboard, plyboard, steel and auto glass. </w:t>
      </w:r>
    </w:p>
    <w:p w14:paraId="7E9E38C3" w14:textId="77777777" w:rsidR="00AC0210" w:rsidRPr="00AC0210" w:rsidRDefault="00AC0210" w:rsidP="00965380">
      <w:pPr>
        <w:numPr>
          <w:ilvl w:val="0"/>
          <w:numId w:val="87"/>
        </w:numPr>
        <w:jc w:val="both"/>
        <w:rPr>
          <w:rFonts w:cs="Arial"/>
          <w:bCs/>
        </w:rPr>
      </w:pPr>
      <w:r w:rsidRPr="00AC0210">
        <w:rPr>
          <w:rFonts w:cs="Arial"/>
          <w:bCs/>
        </w:rPr>
        <w:t>Duty and training ammunitions shall be supplied from major manufacturers such as Federal Premium Ammunition; Speer Ammunition; Hornady Manufacturing Company; Winchester Ammunition; CCI Ammunition; Sellier &amp; Bellot.  </w:t>
      </w:r>
    </w:p>
    <w:p w14:paraId="16F4897A" w14:textId="77777777" w:rsidR="00AC0210" w:rsidRPr="00AC0210" w:rsidRDefault="00AC0210" w:rsidP="00965380">
      <w:pPr>
        <w:numPr>
          <w:ilvl w:val="0"/>
          <w:numId w:val="88"/>
        </w:numPr>
        <w:jc w:val="both"/>
        <w:rPr>
          <w:rFonts w:cs="Arial"/>
          <w:bCs/>
        </w:rPr>
      </w:pPr>
      <w:r w:rsidRPr="00AC0210">
        <w:rPr>
          <w:rFonts w:cs="Arial"/>
          <w:bCs/>
        </w:rPr>
        <w:t>Supplier shall provide a complete range of ammunitions including duty hollow point handgun ammunition; training FMJ handgun ammunition; rifle duty ammunition; rifle training ammunition; shotgun backshot and slug; frangible ammunition (indoor range use); less-lethal ammunition; specialty chemical agents (where authorized). </w:t>
      </w:r>
    </w:p>
    <w:p w14:paraId="3E4AD1E1" w14:textId="77777777" w:rsidR="00AC0210" w:rsidRPr="00AC0210" w:rsidRDefault="00AC0210" w:rsidP="00AC0210">
      <w:pPr>
        <w:jc w:val="both"/>
        <w:rPr>
          <w:rFonts w:cs="Arial"/>
          <w:bCs/>
        </w:rPr>
      </w:pPr>
      <w:r w:rsidRPr="00AC0210">
        <w:rPr>
          <w:rFonts w:cs="Arial"/>
          <w:bCs/>
        </w:rPr>
        <w:t> </w:t>
      </w:r>
    </w:p>
    <w:p w14:paraId="79C6D81D" w14:textId="5CA15CE6" w:rsidR="00AC0210" w:rsidRPr="00AC0210" w:rsidRDefault="00AC0210" w:rsidP="00AC0210">
      <w:pPr>
        <w:jc w:val="both"/>
        <w:rPr>
          <w:rFonts w:cs="Arial"/>
          <w:bCs/>
        </w:rPr>
      </w:pPr>
      <w:r w:rsidRPr="00AC0210">
        <w:rPr>
          <w:rFonts w:cs="Arial"/>
          <w:b/>
          <w:bCs/>
        </w:rPr>
        <w:t>Firearms:</w:t>
      </w:r>
      <w:r w:rsidRPr="00AC0210">
        <w:rPr>
          <w:rFonts w:cs="Arial"/>
          <w:bCs/>
        </w:rPr>
        <w:t> </w:t>
      </w:r>
    </w:p>
    <w:p w14:paraId="5C5DCDD0" w14:textId="77777777" w:rsidR="00AC0210" w:rsidRPr="00AC0210" w:rsidRDefault="00AC0210" w:rsidP="00965380">
      <w:pPr>
        <w:numPr>
          <w:ilvl w:val="0"/>
          <w:numId w:val="89"/>
        </w:numPr>
        <w:jc w:val="both"/>
        <w:rPr>
          <w:rFonts w:cs="Arial"/>
          <w:bCs/>
        </w:rPr>
      </w:pPr>
      <w:r w:rsidRPr="00AC0210">
        <w:rPr>
          <w:rFonts w:cs="Arial"/>
          <w:bCs/>
        </w:rPr>
        <w:t>Firearms must be new, finished, and warranted to be free of defects; must be compatible with established law-enforcement calibers. They must be current-production models. </w:t>
      </w:r>
    </w:p>
    <w:p w14:paraId="15AD9961" w14:textId="77777777" w:rsidR="00AC0210" w:rsidRPr="00AC0210" w:rsidRDefault="00AC0210" w:rsidP="00965380">
      <w:pPr>
        <w:numPr>
          <w:ilvl w:val="0"/>
          <w:numId w:val="90"/>
        </w:numPr>
        <w:jc w:val="both"/>
        <w:rPr>
          <w:rFonts w:cs="Arial"/>
          <w:bCs/>
        </w:rPr>
      </w:pPr>
      <w:r w:rsidRPr="00AC0210">
        <w:rPr>
          <w:rFonts w:cs="Arial"/>
          <w:bCs/>
        </w:rPr>
        <w:t>Firearms must include manufacturer’s standard law enforcement warranty and be supplied with manufacturer OEM parts and magazines. </w:t>
      </w:r>
    </w:p>
    <w:p w14:paraId="3FE1D888" w14:textId="77777777" w:rsidR="00AC0210" w:rsidRPr="00AC0210" w:rsidRDefault="00AC0210" w:rsidP="00965380">
      <w:pPr>
        <w:numPr>
          <w:ilvl w:val="0"/>
          <w:numId w:val="91"/>
        </w:numPr>
        <w:jc w:val="both"/>
        <w:rPr>
          <w:rFonts w:cs="Arial"/>
          <w:bCs/>
        </w:rPr>
      </w:pPr>
      <w:r w:rsidRPr="00AC0210">
        <w:rPr>
          <w:rFonts w:cs="Arial"/>
          <w:bCs/>
        </w:rPr>
        <w:lastRenderedPageBreak/>
        <w:t>Firearms must be delivered in factory configuration unless otherwise specified by Participating Entities. </w:t>
      </w:r>
    </w:p>
    <w:p w14:paraId="563CBF62" w14:textId="77777777" w:rsidR="00AC0210" w:rsidRPr="00AC0210" w:rsidRDefault="00AC0210" w:rsidP="00AC0210">
      <w:pPr>
        <w:jc w:val="both"/>
        <w:rPr>
          <w:rFonts w:cs="Arial"/>
          <w:bCs/>
        </w:rPr>
      </w:pPr>
      <w:r w:rsidRPr="00AC0210">
        <w:rPr>
          <w:rFonts w:cs="Arial"/>
          <w:bCs/>
        </w:rPr>
        <w:t> </w:t>
      </w:r>
    </w:p>
    <w:p w14:paraId="3FB80368" w14:textId="11678520" w:rsidR="00AC0210" w:rsidRPr="00AC0210" w:rsidRDefault="00AC0210" w:rsidP="00AC0210">
      <w:pPr>
        <w:jc w:val="both"/>
        <w:rPr>
          <w:rFonts w:cs="Arial"/>
          <w:bCs/>
        </w:rPr>
      </w:pPr>
      <w:r w:rsidRPr="00AC0210">
        <w:rPr>
          <w:rFonts w:cs="Arial"/>
          <w:b/>
          <w:bCs/>
        </w:rPr>
        <w:t>Ballistic Shields:</w:t>
      </w:r>
      <w:r w:rsidRPr="00AC0210">
        <w:rPr>
          <w:rFonts w:cs="Arial"/>
          <w:bCs/>
        </w:rPr>
        <w:t> </w:t>
      </w:r>
    </w:p>
    <w:p w14:paraId="1B62CEA1" w14:textId="77777777" w:rsidR="00AC0210" w:rsidRPr="00AC0210" w:rsidRDefault="00AC0210" w:rsidP="00965380">
      <w:pPr>
        <w:numPr>
          <w:ilvl w:val="0"/>
          <w:numId w:val="92"/>
        </w:numPr>
        <w:jc w:val="both"/>
        <w:rPr>
          <w:rFonts w:cs="Arial"/>
          <w:bCs/>
        </w:rPr>
      </w:pPr>
      <w:r w:rsidRPr="00AC0210">
        <w:rPr>
          <w:rFonts w:cs="Arial"/>
          <w:bCs/>
        </w:rPr>
        <w:t>Protection Levels (NIJ 0108.01) Levels IIIA and III/III+ </w:t>
      </w:r>
    </w:p>
    <w:p w14:paraId="389DB4C1" w14:textId="77777777" w:rsidR="00AC0210" w:rsidRPr="00AC0210" w:rsidRDefault="00AC0210" w:rsidP="00965380">
      <w:pPr>
        <w:numPr>
          <w:ilvl w:val="0"/>
          <w:numId w:val="93"/>
        </w:numPr>
        <w:jc w:val="both"/>
        <w:rPr>
          <w:rFonts w:cs="Arial"/>
          <w:bCs/>
        </w:rPr>
      </w:pPr>
      <w:r w:rsidRPr="00AC0210">
        <w:rPr>
          <w:rFonts w:cs="Arial"/>
          <w:bCs/>
        </w:rPr>
        <w:t>Ambidextrous handle. </w:t>
      </w:r>
    </w:p>
    <w:p w14:paraId="152C27C8" w14:textId="77777777" w:rsidR="00AC0210" w:rsidRPr="00AC0210" w:rsidRDefault="00AC0210" w:rsidP="00965380">
      <w:pPr>
        <w:numPr>
          <w:ilvl w:val="0"/>
          <w:numId w:val="94"/>
        </w:numPr>
        <w:jc w:val="both"/>
        <w:rPr>
          <w:rFonts w:cs="Arial"/>
          <w:bCs/>
        </w:rPr>
      </w:pPr>
      <w:r w:rsidRPr="00AC0210">
        <w:rPr>
          <w:rFonts w:cs="Arial"/>
          <w:bCs/>
        </w:rPr>
        <w:t>Curved design. </w:t>
      </w:r>
    </w:p>
    <w:p w14:paraId="59FEEB10" w14:textId="77777777" w:rsidR="00AC0210" w:rsidRDefault="00AC0210" w:rsidP="00965380">
      <w:pPr>
        <w:numPr>
          <w:ilvl w:val="0"/>
          <w:numId w:val="95"/>
        </w:numPr>
        <w:jc w:val="both"/>
        <w:rPr>
          <w:rFonts w:cs="Arial"/>
          <w:bCs/>
        </w:rPr>
      </w:pPr>
      <w:r w:rsidRPr="00AC0210">
        <w:rPr>
          <w:rFonts w:cs="Arial"/>
          <w:bCs/>
        </w:rPr>
        <w:t>Dimensions ranging from compact (16”x20”) to full-body (24”x48”) </w:t>
      </w:r>
    </w:p>
    <w:p w14:paraId="43B4722B" w14:textId="77777777" w:rsidR="00AC0210" w:rsidRPr="00AC0210" w:rsidRDefault="00AC0210" w:rsidP="00AC0210">
      <w:pPr>
        <w:ind w:left="720"/>
        <w:jc w:val="both"/>
        <w:rPr>
          <w:rFonts w:cs="Arial"/>
          <w:bCs/>
        </w:rPr>
      </w:pPr>
    </w:p>
    <w:p w14:paraId="238CA2A0" w14:textId="77777777" w:rsidR="00AC0210" w:rsidRPr="00AC0210" w:rsidRDefault="00AC0210" w:rsidP="00AC0210">
      <w:pPr>
        <w:jc w:val="both"/>
        <w:rPr>
          <w:rFonts w:cs="Arial"/>
          <w:bCs/>
        </w:rPr>
      </w:pPr>
      <w:r w:rsidRPr="00AC0210">
        <w:rPr>
          <w:rFonts w:cs="Arial"/>
          <w:b/>
          <w:bCs/>
        </w:rPr>
        <w:t>Riot Shields:</w:t>
      </w:r>
      <w:r w:rsidRPr="00AC0210">
        <w:rPr>
          <w:rFonts w:cs="Arial"/>
          <w:bCs/>
        </w:rPr>
        <w:t> </w:t>
      </w:r>
    </w:p>
    <w:p w14:paraId="6547977C" w14:textId="77777777" w:rsidR="00AC0210" w:rsidRPr="00AC0210" w:rsidRDefault="00AC0210" w:rsidP="00965380">
      <w:pPr>
        <w:numPr>
          <w:ilvl w:val="0"/>
          <w:numId w:val="96"/>
        </w:numPr>
        <w:jc w:val="both"/>
        <w:rPr>
          <w:rFonts w:cs="Arial"/>
          <w:bCs/>
        </w:rPr>
      </w:pPr>
      <w:r w:rsidRPr="00AC0210">
        <w:rPr>
          <w:rFonts w:cs="Arial"/>
          <w:bCs/>
        </w:rPr>
        <w:t>USA military spec V-50 rated. </w:t>
      </w:r>
    </w:p>
    <w:p w14:paraId="068B5534" w14:textId="77777777" w:rsidR="00AC0210" w:rsidRPr="00AC0210" w:rsidRDefault="00AC0210" w:rsidP="00965380">
      <w:pPr>
        <w:numPr>
          <w:ilvl w:val="0"/>
          <w:numId w:val="97"/>
        </w:numPr>
        <w:jc w:val="both"/>
        <w:rPr>
          <w:rFonts w:cs="Arial"/>
          <w:bCs/>
        </w:rPr>
      </w:pPr>
      <w:r w:rsidRPr="00AC0210">
        <w:rPr>
          <w:rFonts w:cs="Arial"/>
          <w:bCs/>
        </w:rPr>
        <w:t>Heavy duty .250” thick polycarbonate </w:t>
      </w:r>
    </w:p>
    <w:p w14:paraId="2A50679C" w14:textId="77777777" w:rsidR="00AC0210" w:rsidRPr="00AC0210" w:rsidRDefault="00AC0210" w:rsidP="00965380">
      <w:pPr>
        <w:numPr>
          <w:ilvl w:val="0"/>
          <w:numId w:val="98"/>
        </w:numPr>
        <w:jc w:val="both"/>
        <w:rPr>
          <w:rFonts w:cs="Arial"/>
          <w:bCs/>
        </w:rPr>
      </w:pPr>
      <w:r w:rsidRPr="00AC0210">
        <w:rPr>
          <w:rFonts w:cs="Arial"/>
          <w:bCs/>
        </w:rPr>
        <w:t>Ergonomic handle allowing for one- or two-handed use </w:t>
      </w:r>
    </w:p>
    <w:p w14:paraId="69A39C98" w14:textId="77777777" w:rsidR="00AC0210" w:rsidRDefault="00AC0210" w:rsidP="00965380">
      <w:pPr>
        <w:numPr>
          <w:ilvl w:val="0"/>
          <w:numId w:val="99"/>
        </w:numPr>
        <w:jc w:val="both"/>
        <w:rPr>
          <w:rFonts w:cs="Arial"/>
          <w:bCs/>
        </w:rPr>
      </w:pPr>
      <w:r w:rsidRPr="00AC0210">
        <w:rPr>
          <w:rFonts w:cs="Arial"/>
          <w:bCs/>
        </w:rPr>
        <w:t>Breakaway strap </w:t>
      </w:r>
    </w:p>
    <w:p w14:paraId="63B4EBA6" w14:textId="77777777" w:rsidR="00AC0210" w:rsidRPr="00AC0210" w:rsidRDefault="00AC0210" w:rsidP="00AC0210">
      <w:pPr>
        <w:ind w:left="720"/>
        <w:jc w:val="both"/>
        <w:rPr>
          <w:rFonts w:cs="Arial"/>
          <w:bCs/>
        </w:rPr>
      </w:pPr>
    </w:p>
    <w:p w14:paraId="44BB53A7" w14:textId="77777777" w:rsidR="00AC0210" w:rsidRPr="00AC0210" w:rsidRDefault="00AC0210" w:rsidP="00AC0210">
      <w:pPr>
        <w:jc w:val="both"/>
        <w:rPr>
          <w:rFonts w:cs="Arial"/>
          <w:bCs/>
        </w:rPr>
      </w:pPr>
      <w:r w:rsidRPr="00AC0210">
        <w:rPr>
          <w:rFonts w:cs="Arial"/>
          <w:b/>
          <w:bCs/>
        </w:rPr>
        <w:t>Body Armors (Tactical Use Case):</w:t>
      </w:r>
      <w:r w:rsidRPr="00AC0210">
        <w:rPr>
          <w:rFonts w:cs="Arial"/>
          <w:bCs/>
        </w:rPr>
        <w:t> </w:t>
      </w:r>
    </w:p>
    <w:p w14:paraId="6184FEBD" w14:textId="77777777" w:rsidR="00AC0210" w:rsidRDefault="00AC0210" w:rsidP="00965380">
      <w:pPr>
        <w:numPr>
          <w:ilvl w:val="0"/>
          <w:numId w:val="100"/>
        </w:numPr>
        <w:jc w:val="both"/>
        <w:rPr>
          <w:rFonts w:cs="Arial"/>
          <w:bCs/>
        </w:rPr>
      </w:pPr>
      <w:r w:rsidRPr="00AC0210">
        <w:rPr>
          <w:rFonts w:cs="Arial"/>
          <w:bCs/>
        </w:rPr>
        <w:t>Protection Levels (NIJ 0101.06/0101.07) Levels II, IIIA, III, and IV </w:t>
      </w:r>
    </w:p>
    <w:p w14:paraId="76879562" w14:textId="77777777" w:rsidR="00AC0210" w:rsidRPr="00AC0210" w:rsidRDefault="00AC0210" w:rsidP="00AC0210">
      <w:pPr>
        <w:ind w:left="720"/>
        <w:jc w:val="both"/>
        <w:rPr>
          <w:rFonts w:cs="Arial"/>
          <w:bCs/>
        </w:rPr>
      </w:pPr>
    </w:p>
    <w:p w14:paraId="462D8708" w14:textId="77777777" w:rsidR="00AC0210" w:rsidRPr="00AC0210" w:rsidRDefault="00AC0210" w:rsidP="00AC0210">
      <w:pPr>
        <w:jc w:val="both"/>
        <w:rPr>
          <w:rFonts w:cs="Arial"/>
          <w:bCs/>
        </w:rPr>
      </w:pPr>
      <w:r w:rsidRPr="00AC0210">
        <w:rPr>
          <w:rFonts w:cs="Arial"/>
          <w:b/>
          <w:bCs/>
        </w:rPr>
        <w:t>Helmets</w:t>
      </w:r>
      <w:r w:rsidRPr="00AC0210">
        <w:rPr>
          <w:rFonts w:cs="Arial"/>
          <w:bCs/>
        </w:rPr>
        <w:t>: </w:t>
      </w:r>
    </w:p>
    <w:p w14:paraId="5BA206BC" w14:textId="77777777" w:rsidR="00AC0210" w:rsidRDefault="00AC0210" w:rsidP="00965380">
      <w:pPr>
        <w:numPr>
          <w:ilvl w:val="0"/>
          <w:numId w:val="101"/>
        </w:numPr>
        <w:jc w:val="both"/>
        <w:rPr>
          <w:rFonts w:cs="Arial"/>
          <w:bCs/>
        </w:rPr>
      </w:pPr>
      <w:r w:rsidRPr="00AC0210">
        <w:rPr>
          <w:rFonts w:cs="Arial"/>
          <w:bCs/>
        </w:rPr>
        <w:t>Meet or exceed Protection Level (NIJ 0104.02) </w:t>
      </w:r>
    </w:p>
    <w:p w14:paraId="5DFE783F" w14:textId="77777777" w:rsidR="00AC0210" w:rsidRPr="00AC0210" w:rsidRDefault="00AC0210" w:rsidP="00AC0210">
      <w:pPr>
        <w:ind w:left="720"/>
        <w:jc w:val="both"/>
        <w:rPr>
          <w:rFonts w:cs="Arial"/>
          <w:bCs/>
        </w:rPr>
      </w:pPr>
    </w:p>
    <w:p w14:paraId="71E9496A" w14:textId="77777777" w:rsidR="00AC0210" w:rsidRPr="00AC0210" w:rsidRDefault="00AC0210" w:rsidP="00AC0210">
      <w:pPr>
        <w:jc w:val="both"/>
        <w:rPr>
          <w:rFonts w:cs="Arial"/>
          <w:bCs/>
        </w:rPr>
      </w:pPr>
      <w:r w:rsidRPr="00AC0210">
        <w:rPr>
          <w:rFonts w:cs="Arial"/>
          <w:b/>
          <w:bCs/>
        </w:rPr>
        <w:t>Handcuffs:</w:t>
      </w:r>
      <w:r w:rsidRPr="00AC0210">
        <w:rPr>
          <w:rFonts w:cs="Arial"/>
          <w:bCs/>
        </w:rPr>
        <w:t> </w:t>
      </w:r>
    </w:p>
    <w:p w14:paraId="1DB24FA9" w14:textId="77777777" w:rsidR="00AC0210" w:rsidRPr="00AC0210" w:rsidRDefault="00AC0210" w:rsidP="00965380">
      <w:pPr>
        <w:numPr>
          <w:ilvl w:val="0"/>
          <w:numId w:val="102"/>
        </w:numPr>
        <w:jc w:val="both"/>
        <w:rPr>
          <w:rFonts w:cs="Arial"/>
          <w:bCs/>
        </w:rPr>
      </w:pPr>
      <w:r w:rsidRPr="00AC0210">
        <w:rPr>
          <w:rFonts w:cs="Arial"/>
          <w:bCs/>
        </w:rPr>
        <w:t>Carbon steel, heat-treated internal locks and chains. </w:t>
      </w:r>
    </w:p>
    <w:p w14:paraId="5CA6CC73" w14:textId="77777777" w:rsidR="00AC0210" w:rsidRPr="00AC0210" w:rsidRDefault="00AC0210" w:rsidP="00965380">
      <w:pPr>
        <w:numPr>
          <w:ilvl w:val="0"/>
          <w:numId w:val="103"/>
        </w:numPr>
        <w:jc w:val="both"/>
        <w:rPr>
          <w:rFonts w:cs="Arial"/>
          <w:bCs/>
        </w:rPr>
      </w:pPr>
      <w:r w:rsidRPr="00AC0210">
        <w:rPr>
          <w:rFonts w:cs="Arial"/>
          <w:bCs/>
        </w:rPr>
        <w:t>Smooth ratcheting mechanisms for quick and secure application. </w:t>
      </w:r>
    </w:p>
    <w:p w14:paraId="05FE519D" w14:textId="77777777" w:rsidR="00AC0210" w:rsidRPr="00AC0210" w:rsidRDefault="00AC0210" w:rsidP="00965380">
      <w:pPr>
        <w:numPr>
          <w:ilvl w:val="0"/>
          <w:numId w:val="104"/>
        </w:numPr>
        <w:jc w:val="both"/>
        <w:rPr>
          <w:rFonts w:cs="Arial"/>
          <w:bCs/>
        </w:rPr>
      </w:pPr>
      <w:r w:rsidRPr="00AC0210">
        <w:rPr>
          <w:rFonts w:cs="Arial"/>
          <w:bCs/>
        </w:rPr>
        <w:t>Double locks to prevent tampering. </w:t>
      </w:r>
    </w:p>
    <w:p w14:paraId="088DB4DA" w14:textId="77777777" w:rsidR="00AC0210" w:rsidRPr="00AC0210" w:rsidRDefault="00AC0210" w:rsidP="00965380">
      <w:pPr>
        <w:numPr>
          <w:ilvl w:val="0"/>
          <w:numId w:val="105"/>
        </w:numPr>
        <w:jc w:val="both"/>
        <w:rPr>
          <w:rFonts w:cs="Arial"/>
          <w:bCs/>
        </w:rPr>
      </w:pPr>
      <w:r w:rsidRPr="00AC0210">
        <w:rPr>
          <w:rFonts w:cs="Arial"/>
          <w:bCs/>
        </w:rPr>
        <w:t>Multiple locking positions for adjustable and secure restraint. </w:t>
      </w:r>
    </w:p>
    <w:p w14:paraId="3F5FC73E" w14:textId="77777777" w:rsidR="00AC0210" w:rsidRDefault="00AC0210" w:rsidP="00965380">
      <w:pPr>
        <w:numPr>
          <w:ilvl w:val="0"/>
          <w:numId w:val="106"/>
        </w:numPr>
        <w:jc w:val="both"/>
        <w:rPr>
          <w:rFonts w:cs="Arial"/>
          <w:bCs/>
        </w:rPr>
      </w:pPr>
      <w:r w:rsidRPr="00AC0210">
        <w:rPr>
          <w:rFonts w:cs="Arial"/>
          <w:bCs/>
        </w:rPr>
        <w:t>Two (2) keys with instructions per set. </w:t>
      </w:r>
    </w:p>
    <w:p w14:paraId="7C46EC9C" w14:textId="77777777" w:rsidR="00AC0210" w:rsidRPr="00AC0210" w:rsidRDefault="00AC0210" w:rsidP="00AC0210">
      <w:pPr>
        <w:ind w:left="720"/>
        <w:jc w:val="both"/>
        <w:rPr>
          <w:rFonts w:cs="Arial"/>
          <w:bCs/>
        </w:rPr>
      </w:pPr>
    </w:p>
    <w:p w14:paraId="586B6A44" w14:textId="77777777" w:rsidR="00AC0210" w:rsidRPr="00AC0210" w:rsidRDefault="00AC0210" w:rsidP="00AC0210">
      <w:pPr>
        <w:jc w:val="both"/>
        <w:rPr>
          <w:rFonts w:cs="Arial"/>
          <w:bCs/>
        </w:rPr>
      </w:pPr>
      <w:r w:rsidRPr="00AC0210">
        <w:rPr>
          <w:rFonts w:cs="Arial"/>
          <w:b/>
          <w:bCs/>
        </w:rPr>
        <w:t>Holsters</w:t>
      </w:r>
      <w:r w:rsidRPr="00AC0210">
        <w:rPr>
          <w:rFonts w:cs="Arial"/>
          <w:bCs/>
        </w:rPr>
        <w:t>: </w:t>
      </w:r>
    </w:p>
    <w:p w14:paraId="2BD89D41" w14:textId="77777777" w:rsidR="00AC0210" w:rsidRPr="00AC0210" w:rsidRDefault="00AC0210" w:rsidP="00965380">
      <w:pPr>
        <w:numPr>
          <w:ilvl w:val="0"/>
          <w:numId w:val="107"/>
        </w:numPr>
        <w:jc w:val="both"/>
        <w:rPr>
          <w:rFonts w:cs="Arial"/>
          <w:bCs/>
        </w:rPr>
      </w:pPr>
      <w:r w:rsidRPr="00AC0210">
        <w:rPr>
          <w:rFonts w:cs="Arial"/>
          <w:bCs/>
        </w:rPr>
        <w:t>Retention levels (all) </w:t>
      </w:r>
    </w:p>
    <w:p w14:paraId="30158554" w14:textId="77777777" w:rsidR="00AC0210" w:rsidRPr="00AC0210" w:rsidRDefault="00AC0210" w:rsidP="00965380">
      <w:pPr>
        <w:numPr>
          <w:ilvl w:val="0"/>
          <w:numId w:val="108"/>
        </w:numPr>
        <w:jc w:val="both"/>
        <w:rPr>
          <w:rFonts w:cs="Arial"/>
          <w:bCs/>
        </w:rPr>
      </w:pPr>
      <w:r w:rsidRPr="00AC0210">
        <w:rPr>
          <w:rFonts w:cs="Arial"/>
          <w:bCs/>
        </w:rPr>
        <w:t>Multiple sizes and models for 9mm </w:t>
      </w:r>
    </w:p>
    <w:p w14:paraId="44A8C2A1" w14:textId="77777777" w:rsidR="00AC0210" w:rsidRDefault="00AC0210" w:rsidP="00965380">
      <w:pPr>
        <w:numPr>
          <w:ilvl w:val="0"/>
          <w:numId w:val="109"/>
        </w:numPr>
        <w:jc w:val="both"/>
        <w:rPr>
          <w:rFonts w:cs="Arial"/>
          <w:bCs/>
        </w:rPr>
      </w:pPr>
      <w:r w:rsidRPr="00AC0210">
        <w:rPr>
          <w:rFonts w:cs="Arial"/>
          <w:bCs/>
        </w:rPr>
        <w:t>For left and right hand </w:t>
      </w:r>
    </w:p>
    <w:p w14:paraId="39206A0C" w14:textId="77777777" w:rsidR="00AC0210" w:rsidRPr="00AC0210" w:rsidRDefault="00AC0210" w:rsidP="00AC0210">
      <w:pPr>
        <w:ind w:left="720"/>
        <w:jc w:val="both"/>
        <w:rPr>
          <w:rFonts w:cs="Arial"/>
          <w:bCs/>
        </w:rPr>
      </w:pPr>
    </w:p>
    <w:p w14:paraId="193F6F89" w14:textId="77777777" w:rsidR="00AC0210" w:rsidRPr="00AC0210" w:rsidRDefault="00AC0210" w:rsidP="00AC0210">
      <w:pPr>
        <w:jc w:val="both"/>
        <w:rPr>
          <w:rFonts w:cs="Arial"/>
          <w:bCs/>
        </w:rPr>
      </w:pPr>
      <w:r w:rsidRPr="00AC0210">
        <w:rPr>
          <w:rFonts w:cs="Arial"/>
          <w:b/>
          <w:bCs/>
        </w:rPr>
        <w:t>Duty Belts:</w:t>
      </w:r>
      <w:r w:rsidRPr="00AC0210">
        <w:rPr>
          <w:rFonts w:cs="Arial"/>
          <w:bCs/>
        </w:rPr>
        <w:t> </w:t>
      </w:r>
    </w:p>
    <w:p w14:paraId="31A69477" w14:textId="77777777" w:rsidR="00AC0210" w:rsidRPr="00AC0210" w:rsidRDefault="00AC0210" w:rsidP="00965380">
      <w:pPr>
        <w:numPr>
          <w:ilvl w:val="0"/>
          <w:numId w:val="110"/>
        </w:numPr>
        <w:jc w:val="both"/>
        <w:rPr>
          <w:rFonts w:cs="Arial"/>
          <w:bCs/>
        </w:rPr>
      </w:pPr>
      <w:r w:rsidRPr="00AC0210">
        <w:rPr>
          <w:rFonts w:cs="Arial"/>
          <w:bCs/>
        </w:rPr>
        <w:t>Quick release buckle </w:t>
      </w:r>
    </w:p>
    <w:p w14:paraId="5E9A6DD3" w14:textId="77777777" w:rsidR="00AC0210" w:rsidRPr="00AC0210" w:rsidRDefault="00AC0210" w:rsidP="00965380">
      <w:pPr>
        <w:numPr>
          <w:ilvl w:val="0"/>
          <w:numId w:val="111"/>
        </w:numPr>
        <w:jc w:val="both"/>
        <w:rPr>
          <w:rFonts w:cs="Arial"/>
          <w:bCs/>
        </w:rPr>
      </w:pPr>
      <w:r w:rsidRPr="00AC0210">
        <w:rPr>
          <w:rFonts w:cs="Arial"/>
          <w:bCs/>
        </w:rPr>
        <w:t>Two (2) width </w:t>
      </w:r>
    </w:p>
    <w:p w14:paraId="65741443" w14:textId="77777777" w:rsidR="00AC0210" w:rsidRDefault="00AC0210" w:rsidP="00965380">
      <w:pPr>
        <w:numPr>
          <w:ilvl w:val="0"/>
          <w:numId w:val="112"/>
        </w:numPr>
        <w:jc w:val="both"/>
        <w:rPr>
          <w:rFonts w:cs="Arial"/>
          <w:bCs/>
        </w:rPr>
      </w:pPr>
      <w:r w:rsidRPr="00AC0210">
        <w:rPr>
          <w:rFonts w:cs="Arial"/>
          <w:bCs/>
        </w:rPr>
        <w:t>Durable, lightweight </w:t>
      </w:r>
    </w:p>
    <w:p w14:paraId="119ACC47" w14:textId="77777777" w:rsidR="00AC0210" w:rsidRPr="00AC0210" w:rsidRDefault="00AC0210" w:rsidP="00AC0210">
      <w:pPr>
        <w:ind w:left="720"/>
        <w:jc w:val="both"/>
        <w:rPr>
          <w:rFonts w:cs="Arial"/>
          <w:bCs/>
        </w:rPr>
      </w:pPr>
    </w:p>
    <w:p w14:paraId="313A3BA9" w14:textId="77777777" w:rsidR="00AC0210" w:rsidRPr="00AC0210" w:rsidRDefault="00AC0210" w:rsidP="00AC0210">
      <w:pPr>
        <w:jc w:val="both"/>
        <w:rPr>
          <w:rFonts w:cs="Arial"/>
          <w:bCs/>
        </w:rPr>
      </w:pPr>
      <w:r w:rsidRPr="00AC0210">
        <w:rPr>
          <w:rFonts w:cs="Arial"/>
          <w:b/>
          <w:bCs/>
        </w:rPr>
        <w:t>Uniforms:</w:t>
      </w:r>
      <w:r w:rsidRPr="00AC0210">
        <w:rPr>
          <w:rFonts w:cs="Arial"/>
          <w:bCs/>
        </w:rPr>
        <w:t> </w:t>
      </w:r>
    </w:p>
    <w:p w14:paraId="220F9CC3" w14:textId="77777777" w:rsidR="00AC0210" w:rsidRPr="00AC0210" w:rsidRDefault="00AC0210" w:rsidP="00965380">
      <w:pPr>
        <w:numPr>
          <w:ilvl w:val="0"/>
          <w:numId w:val="113"/>
        </w:numPr>
        <w:jc w:val="both"/>
        <w:rPr>
          <w:rFonts w:cs="Arial"/>
          <w:bCs/>
        </w:rPr>
      </w:pPr>
      <w:r w:rsidRPr="00AC0210">
        <w:rPr>
          <w:rFonts w:cs="Arial"/>
          <w:bCs/>
        </w:rPr>
        <w:t>Uniforms and uniform parts must be cut for the gender of the wearer. When necessary, the awarded Supplier shall tailor all parts to ensure a satisfactory fit and appearance deemed appropriate for the individual and to the overall standards of their Participating Entity. </w:t>
      </w:r>
    </w:p>
    <w:p w14:paraId="2A66064B" w14:textId="77777777" w:rsidR="00AC0210" w:rsidRDefault="00AC0210" w:rsidP="00965380">
      <w:pPr>
        <w:numPr>
          <w:ilvl w:val="0"/>
          <w:numId w:val="114"/>
        </w:numPr>
        <w:jc w:val="both"/>
        <w:rPr>
          <w:rFonts w:cs="Arial"/>
          <w:bCs/>
        </w:rPr>
      </w:pPr>
      <w:r w:rsidRPr="00AC0210">
        <w:rPr>
          <w:rFonts w:cs="Arial"/>
          <w:bCs/>
        </w:rPr>
        <w:t>Clean, new, neatly packaged. </w:t>
      </w:r>
    </w:p>
    <w:p w14:paraId="1A8168A9" w14:textId="77777777" w:rsidR="00AC0210" w:rsidRDefault="00AC0210" w:rsidP="00AC0210">
      <w:pPr>
        <w:jc w:val="both"/>
        <w:rPr>
          <w:rFonts w:cs="Arial"/>
          <w:bCs/>
        </w:rPr>
      </w:pPr>
    </w:p>
    <w:p w14:paraId="5B1F6937" w14:textId="270C3607" w:rsidR="00AC0210" w:rsidRPr="00AC0210" w:rsidRDefault="00AC0210" w:rsidP="00AC0210">
      <w:pPr>
        <w:jc w:val="both"/>
        <w:rPr>
          <w:rFonts w:cs="Arial"/>
          <w:bCs/>
        </w:rPr>
      </w:pPr>
      <w:r w:rsidRPr="00AC0210">
        <w:rPr>
          <w:rFonts w:cs="Arial"/>
          <w:b/>
          <w:bCs/>
        </w:rPr>
        <w:t>Panel Drug Test Kits and Cup Features:</w:t>
      </w:r>
      <w:r w:rsidRPr="00AC0210">
        <w:rPr>
          <w:rFonts w:cs="Arial"/>
          <w:bCs/>
        </w:rPr>
        <w:t> </w:t>
      </w:r>
    </w:p>
    <w:p w14:paraId="5F145A31" w14:textId="77777777" w:rsidR="00AC0210" w:rsidRPr="00AC0210" w:rsidRDefault="00AC0210" w:rsidP="00965380">
      <w:pPr>
        <w:numPr>
          <w:ilvl w:val="0"/>
          <w:numId w:val="115"/>
        </w:numPr>
        <w:jc w:val="both"/>
        <w:rPr>
          <w:rFonts w:cs="Arial"/>
          <w:bCs/>
        </w:rPr>
      </w:pPr>
      <w:r w:rsidRPr="00AC0210">
        <w:rPr>
          <w:rFonts w:cs="Arial"/>
          <w:bCs/>
        </w:rPr>
        <w:t>Secure, leak-proof click top lid. </w:t>
      </w:r>
    </w:p>
    <w:p w14:paraId="2AD4E344" w14:textId="77777777" w:rsidR="00AC0210" w:rsidRPr="00AC0210" w:rsidRDefault="00AC0210" w:rsidP="00965380">
      <w:pPr>
        <w:numPr>
          <w:ilvl w:val="0"/>
          <w:numId w:val="116"/>
        </w:numPr>
        <w:jc w:val="both"/>
        <w:rPr>
          <w:rFonts w:cs="Arial"/>
          <w:bCs/>
        </w:rPr>
      </w:pPr>
      <w:r w:rsidRPr="00AC0210">
        <w:rPr>
          <w:rFonts w:cs="Arial"/>
          <w:bCs/>
        </w:rPr>
        <w:t>Built-in temperature strip on the cup. </w:t>
      </w:r>
    </w:p>
    <w:p w14:paraId="441F7CE6" w14:textId="77777777" w:rsidR="00AC0210" w:rsidRPr="00AC0210" w:rsidRDefault="00AC0210" w:rsidP="00965380">
      <w:pPr>
        <w:numPr>
          <w:ilvl w:val="0"/>
          <w:numId w:val="117"/>
        </w:numPr>
        <w:jc w:val="both"/>
        <w:rPr>
          <w:rFonts w:cs="Arial"/>
          <w:bCs/>
        </w:rPr>
      </w:pPr>
      <w:r w:rsidRPr="00AC0210">
        <w:rPr>
          <w:rFonts w:cs="Arial"/>
          <w:bCs/>
        </w:rPr>
        <w:t>Large sample capacity. </w:t>
      </w:r>
    </w:p>
    <w:p w14:paraId="07074B31" w14:textId="77777777" w:rsidR="00AC0210" w:rsidRPr="00AC0210" w:rsidRDefault="00AC0210" w:rsidP="00965380">
      <w:pPr>
        <w:numPr>
          <w:ilvl w:val="0"/>
          <w:numId w:val="118"/>
        </w:numPr>
        <w:jc w:val="both"/>
        <w:rPr>
          <w:rFonts w:cs="Arial"/>
          <w:bCs/>
        </w:rPr>
      </w:pPr>
      <w:r w:rsidRPr="00AC0210">
        <w:rPr>
          <w:rFonts w:cs="Arial"/>
          <w:bCs/>
        </w:rPr>
        <w:t>Clear, rapid results with a color-strip read-out within five (5) minutes of collection. </w:t>
      </w:r>
    </w:p>
    <w:p w14:paraId="3DDC3CCA" w14:textId="77777777" w:rsidR="00AC0210" w:rsidRDefault="00AC0210" w:rsidP="00965380">
      <w:pPr>
        <w:numPr>
          <w:ilvl w:val="0"/>
          <w:numId w:val="119"/>
        </w:numPr>
        <w:jc w:val="both"/>
        <w:rPr>
          <w:rFonts w:cs="Arial"/>
          <w:bCs/>
        </w:rPr>
      </w:pPr>
      <w:r w:rsidRPr="00AC0210">
        <w:rPr>
          <w:rFonts w:cs="Arial"/>
          <w:bCs/>
        </w:rPr>
        <w:lastRenderedPageBreak/>
        <w:t>21 specific drug/analyte panels plus three (3) adulterant tests (specific gravity, pH, creatinine) to verify sample authenticity. </w:t>
      </w:r>
    </w:p>
    <w:p w14:paraId="60C1A277" w14:textId="77777777" w:rsidR="00AC0210" w:rsidRPr="00AC0210" w:rsidRDefault="00AC0210" w:rsidP="00AC0210">
      <w:pPr>
        <w:ind w:left="720"/>
        <w:jc w:val="both"/>
        <w:rPr>
          <w:rFonts w:cs="Arial"/>
          <w:bCs/>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1725"/>
        <w:gridCol w:w="6240"/>
      </w:tblGrid>
      <w:tr w:rsidR="00AC0210" w:rsidRPr="00AC0210" w14:paraId="2E58153F" w14:textId="77777777">
        <w:trPr>
          <w:trHeight w:val="300"/>
        </w:trPr>
        <w:tc>
          <w:tcPr>
            <w:tcW w:w="2040" w:type="dxa"/>
            <w:tcBorders>
              <w:top w:val="single" w:sz="4" w:space="0" w:color="auto"/>
              <w:left w:val="single" w:sz="4" w:space="0" w:color="auto"/>
              <w:bottom w:val="single" w:sz="4" w:space="0" w:color="auto"/>
              <w:right w:val="single" w:sz="4" w:space="0" w:color="auto"/>
            </w:tcBorders>
            <w:vAlign w:val="center"/>
            <w:hideMark/>
          </w:tcPr>
          <w:p w14:paraId="4514EEBE" w14:textId="77777777" w:rsidR="00AC0210" w:rsidRPr="00AC0210" w:rsidRDefault="00AC0210" w:rsidP="00AC0210">
            <w:pPr>
              <w:jc w:val="both"/>
              <w:rPr>
                <w:rFonts w:cs="Arial"/>
                <w:bCs/>
              </w:rPr>
            </w:pPr>
            <w:r w:rsidRPr="00AC0210">
              <w:rPr>
                <w:rFonts w:cs="Arial"/>
                <w:b/>
                <w:bCs/>
              </w:rPr>
              <w:t>Analyte</w:t>
            </w:r>
            <w:r w:rsidRPr="00AC0210">
              <w:rPr>
                <w:rFonts w:cs="Arial"/>
                <w:bCs/>
              </w:rPr>
              <w:t> </w:t>
            </w:r>
          </w:p>
        </w:tc>
        <w:tc>
          <w:tcPr>
            <w:tcW w:w="1725" w:type="dxa"/>
            <w:tcBorders>
              <w:top w:val="single" w:sz="4" w:space="0" w:color="auto"/>
              <w:left w:val="single" w:sz="4" w:space="0" w:color="auto"/>
              <w:bottom w:val="single" w:sz="4" w:space="0" w:color="auto"/>
              <w:right w:val="single" w:sz="4" w:space="0" w:color="auto"/>
            </w:tcBorders>
            <w:vAlign w:val="center"/>
            <w:hideMark/>
          </w:tcPr>
          <w:p w14:paraId="4F17D54D" w14:textId="77777777" w:rsidR="00AC0210" w:rsidRPr="00AC0210" w:rsidRDefault="00AC0210" w:rsidP="00AC0210">
            <w:pPr>
              <w:jc w:val="both"/>
              <w:rPr>
                <w:rFonts w:cs="Arial"/>
                <w:bCs/>
              </w:rPr>
            </w:pPr>
            <w:r w:rsidRPr="00AC0210">
              <w:rPr>
                <w:rFonts w:cs="Arial"/>
                <w:b/>
                <w:bCs/>
              </w:rPr>
              <w:t>Cut-off (ng/mL)</w:t>
            </w:r>
            <w:r w:rsidRPr="00AC0210">
              <w:rPr>
                <w:rFonts w:cs="Arial"/>
                <w:bCs/>
              </w:rPr>
              <w:t> </w:t>
            </w:r>
          </w:p>
        </w:tc>
        <w:tc>
          <w:tcPr>
            <w:tcW w:w="6240" w:type="dxa"/>
            <w:tcBorders>
              <w:top w:val="single" w:sz="4" w:space="0" w:color="auto"/>
              <w:left w:val="single" w:sz="4" w:space="0" w:color="auto"/>
              <w:bottom w:val="single" w:sz="4" w:space="0" w:color="auto"/>
              <w:right w:val="single" w:sz="4" w:space="0" w:color="auto"/>
            </w:tcBorders>
            <w:vAlign w:val="center"/>
            <w:hideMark/>
          </w:tcPr>
          <w:p w14:paraId="605EC27D" w14:textId="77777777" w:rsidR="00AC0210" w:rsidRPr="00AC0210" w:rsidRDefault="00AC0210" w:rsidP="00AC0210">
            <w:pPr>
              <w:jc w:val="both"/>
              <w:rPr>
                <w:rFonts w:cs="Arial"/>
                <w:bCs/>
              </w:rPr>
            </w:pPr>
            <w:r w:rsidRPr="00AC0210">
              <w:rPr>
                <w:rFonts w:cs="Arial"/>
                <w:b/>
                <w:bCs/>
              </w:rPr>
              <w:t>Notes</w:t>
            </w:r>
            <w:r w:rsidRPr="00AC0210">
              <w:rPr>
                <w:rFonts w:cs="Arial"/>
                <w:bCs/>
              </w:rPr>
              <w:t> </w:t>
            </w:r>
          </w:p>
        </w:tc>
      </w:tr>
      <w:tr w:rsidR="00AC0210" w:rsidRPr="00AC0210" w14:paraId="7E9ECF77"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3D194" w14:textId="77777777" w:rsidR="00AC0210" w:rsidRPr="00AC0210" w:rsidRDefault="00AC0210" w:rsidP="00AC0210">
            <w:pPr>
              <w:jc w:val="both"/>
              <w:rPr>
                <w:rFonts w:cs="Arial"/>
                <w:bCs/>
              </w:rPr>
            </w:pPr>
            <w:r w:rsidRPr="00AC0210">
              <w:rPr>
                <w:rFonts w:cs="Arial"/>
                <w:bCs/>
              </w:rPr>
              <w:t>Amphetamine (AMP)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BDD60" w14:textId="77777777" w:rsidR="00AC0210" w:rsidRPr="00AC0210" w:rsidRDefault="00AC0210" w:rsidP="00AC0210">
            <w:pPr>
              <w:jc w:val="both"/>
              <w:rPr>
                <w:rFonts w:cs="Arial"/>
                <w:bCs/>
              </w:rPr>
            </w:pPr>
            <w:r w:rsidRPr="00AC0210">
              <w:rPr>
                <w:rFonts w:cs="Arial"/>
                <w:bCs/>
              </w:rPr>
              <w:t>1000 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89813" w14:textId="77777777" w:rsidR="00AC0210" w:rsidRPr="00AC0210" w:rsidRDefault="00AC0210" w:rsidP="00AC0210">
            <w:pPr>
              <w:jc w:val="both"/>
              <w:rPr>
                <w:rFonts w:cs="Arial"/>
                <w:bCs/>
              </w:rPr>
            </w:pPr>
            <w:r w:rsidRPr="00AC0210">
              <w:rPr>
                <w:rFonts w:cs="Arial"/>
                <w:bCs/>
              </w:rPr>
              <w:t>Common stimulant screening </w:t>
            </w:r>
          </w:p>
        </w:tc>
      </w:tr>
      <w:tr w:rsidR="00AC0210" w:rsidRPr="00AC0210" w14:paraId="671EFF48"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9FBC5" w14:textId="77777777" w:rsidR="00AC0210" w:rsidRPr="00AC0210" w:rsidRDefault="00AC0210" w:rsidP="00AC0210">
            <w:pPr>
              <w:jc w:val="both"/>
              <w:rPr>
                <w:rFonts w:cs="Arial"/>
                <w:bCs/>
              </w:rPr>
            </w:pPr>
            <w:r w:rsidRPr="00AC0210">
              <w:rPr>
                <w:rFonts w:cs="Arial"/>
                <w:bCs/>
              </w:rPr>
              <w:t>Opiates (OPI)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8C9201" w14:textId="77777777" w:rsidR="00AC0210" w:rsidRPr="00AC0210" w:rsidRDefault="00AC0210" w:rsidP="00AC0210">
            <w:pPr>
              <w:jc w:val="both"/>
              <w:rPr>
                <w:rFonts w:cs="Arial"/>
                <w:bCs/>
              </w:rPr>
            </w:pPr>
            <w:r w:rsidRPr="00AC0210">
              <w:rPr>
                <w:rFonts w:cs="Arial"/>
                <w:bCs/>
              </w:rPr>
              <w:t>300 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9F73F" w14:textId="77777777" w:rsidR="00AC0210" w:rsidRPr="00AC0210" w:rsidRDefault="00AC0210" w:rsidP="00AC0210">
            <w:pPr>
              <w:jc w:val="both"/>
              <w:rPr>
                <w:rFonts w:cs="Arial"/>
                <w:bCs/>
              </w:rPr>
            </w:pPr>
            <w:r w:rsidRPr="00AC0210">
              <w:rPr>
                <w:rFonts w:cs="Arial"/>
                <w:bCs/>
              </w:rPr>
              <w:t>Natural opiates (e.g., morphine/codeine) </w:t>
            </w:r>
          </w:p>
        </w:tc>
      </w:tr>
      <w:tr w:rsidR="00AC0210" w:rsidRPr="00AC0210" w14:paraId="162D77D2"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344D5E" w14:textId="77777777" w:rsidR="00AC0210" w:rsidRPr="00AC0210" w:rsidRDefault="00AC0210" w:rsidP="00AC0210">
            <w:pPr>
              <w:jc w:val="both"/>
              <w:rPr>
                <w:rFonts w:cs="Arial"/>
                <w:bCs/>
              </w:rPr>
            </w:pPr>
            <w:r w:rsidRPr="00AC0210">
              <w:rPr>
                <w:rFonts w:cs="Arial"/>
                <w:bCs/>
              </w:rPr>
              <w:t>Methamphetamine (MET)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8CB52" w14:textId="77777777" w:rsidR="00AC0210" w:rsidRPr="00AC0210" w:rsidRDefault="00AC0210" w:rsidP="00AC0210">
            <w:pPr>
              <w:jc w:val="both"/>
              <w:rPr>
                <w:rFonts w:cs="Arial"/>
                <w:bCs/>
              </w:rPr>
            </w:pPr>
            <w:r w:rsidRPr="00AC0210">
              <w:rPr>
                <w:rFonts w:cs="Arial"/>
                <w:bCs/>
              </w:rPr>
              <w:t>1000 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CB6CB" w14:textId="77777777" w:rsidR="00AC0210" w:rsidRPr="00AC0210" w:rsidRDefault="00AC0210" w:rsidP="00AC0210">
            <w:pPr>
              <w:jc w:val="both"/>
              <w:rPr>
                <w:rFonts w:cs="Arial"/>
                <w:bCs/>
              </w:rPr>
            </w:pPr>
            <w:r w:rsidRPr="00AC0210">
              <w:rPr>
                <w:rFonts w:cs="Arial"/>
                <w:bCs/>
              </w:rPr>
              <w:t>High-sensitivity stimulant detection </w:t>
            </w:r>
          </w:p>
        </w:tc>
      </w:tr>
      <w:tr w:rsidR="00AC0210" w:rsidRPr="00AC0210" w14:paraId="4D236BFD"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A6052" w14:textId="77777777" w:rsidR="00AC0210" w:rsidRPr="00AC0210" w:rsidRDefault="00AC0210" w:rsidP="00AC0210">
            <w:pPr>
              <w:jc w:val="both"/>
              <w:rPr>
                <w:rFonts w:cs="Arial"/>
                <w:bCs/>
              </w:rPr>
            </w:pPr>
            <w:r w:rsidRPr="00AC0210">
              <w:rPr>
                <w:rFonts w:cs="Arial"/>
                <w:bCs/>
              </w:rPr>
              <w:t>Benzodiazepines (BZO)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E09FF" w14:textId="77777777" w:rsidR="00AC0210" w:rsidRPr="00AC0210" w:rsidRDefault="00AC0210" w:rsidP="00AC0210">
            <w:pPr>
              <w:jc w:val="both"/>
              <w:rPr>
                <w:rFonts w:cs="Arial"/>
                <w:bCs/>
              </w:rPr>
            </w:pPr>
            <w:r w:rsidRPr="00AC0210">
              <w:rPr>
                <w:rFonts w:cs="Arial"/>
                <w:bCs/>
              </w:rPr>
              <w:t>300 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25E2B" w14:textId="77777777" w:rsidR="00AC0210" w:rsidRPr="00AC0210" w:rsidRDefault="00AC0210" w:rsidP="00AC0210">
            <w:pPr>
              <w:jc w:val="both"/>
              <w:rPr>
                <w:rFonts w:cs="Arial"/>
                <w:bCs/>
              </w:rPr>
            </w:pPr>
            <w:r w:rsidRPr="00AC0210">
              <w:rPr>
                <w:rFonts w:cs="Arial"/>
                <w:bCs/>
              </w:rPr>
              <w:t>Sedative/anti-anxiety subclass </w:t>
            </w:r>
          </w:p>
        </w:tc>
      </w:tr>
      <w:tr w:rsidR="00AC0210" w:rsidRPr="00AC0210" w14:paraId="72CD0018"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F2B6FA" w14:textId="77777777" w:rsidR="00AC0210" w:rsidRPr="00AC0210" w:rsidRDefault="00AC0210" w:rsidP="00AC0210">
            <w:pPr>
              <w:jc w:val="both"/>
              <w:rPr>
                <w:rFonts w:cs="Arial"/>
                <w:bCs/>
              </w:rPr>
            </w:pPr>
            <w:r w:rsidRPr="00AC0210">
              <w:rPr>
                <w:rFonts w:cs="Arial"/>
                <w:bCs/>
              </w:rPr>
              <w:t>Cocaine (COC)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28E82" w14:textId="77777777" w:rsidR="00AC0210" w:rsidRPr="00AC0210" w:rsidRDefault="00AC0210" w:rsidP="00AC0210">
            <w:pPr>
              <w:jc w:val="both"/>
              <w:rPr>
                <w:rFonts w:cs="Arial"/>
                <w:bCs/>
              </w:rPr>
            </w:pPr>
            <w:r w:rsidRPr="00AC0210">
              <w:rPr>
                <w:rFonts w:cs="Arial"/>
                <w:bCs/>
              </w:rPr>
              <w:t>300 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1C41B" w14:textId="77777777" w:rsidR="00AC0210" w:rsidRPr="00AC0210" w:rsidRDefault="00AC0210" w:rsidP="00AC0210">
            <w:pPr>
              <w:jc w:val="both"/>
              <w:rPr>
                <w:rFonts w:cs="Arial"/>
                <w:bCs/>
              </w:rPr>
            </w:pPr>
            <w:r w:rsidRPr="00AC0210">
              <w:rPr>
                <w:rFonts w:cs="Arial"/>
                <w:bCs/>
              </w:rPr>
              <w:t>Short-acting stimulant </w:t>
            </w:r>
          </w:p>
        </w:tc>
      </w:tr>
      <w:tr w:rsidR="00AC0210" w:rsidRPr="00AC0210" w14:paraId="10DF924A"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99314" w14:textId="77777777" w:rsidR="00AC0210" w:rsidRPr="00AC0210" w:rsidRDefault="00AC0210" w:rsidP="00AC0210">
            <w:pPr>
              <w:jc w:val="both"/>
              <w:rPr>
                <w:rFonts w:cs="Arial"/>
                <w:bCs/>
              </w:rPr>
            </w:pPr>
            <w:r w:rsidRPr="00AC0210">
              <w:rPr>
                <w:rFonts w:cs="Arial"/>
                <w:bCs/>
              </w:rPr>
              <w:t>Methadone (MTD)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C3191" w14:textId="77777777" w:rsidR="00AC0210" w:rsidRPr="00AC0210" w:rsidRDefault="00AC0210" w:rsidP="00AC0210">
            <w:pPr>
              <w:jc w:val="both"/>
              <w:rPr>
                <w:rFonts w:cs="Arial"/>
                <w:bCs/>
              </w:rPr>
            </w:pPr>
            <w:r w:rsidRPr="00AC0210">
              <w:rPr>
                <w:rFonts w:cs="Arial"/>
                <w:bCs/>
              </w:rPr>
              <w:t>300 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67692" w14:textId="77777777" w:rsidR="00AC0210" w:rsidRPr="00AC0210" w:rsidRDefault="00AC0210" w:rsidP="00AC0210">
            <w:pPr>
              <w:jc w:val="both"/>
              <w:rPr>
                <w:rFonts w:cs="Arial"/>
                <w:bCs/>
              </w:rPr>
            </w:pPr>
            <w:r w:rsidRPr="00AC0210">
              <w:rPr>
                <w:rFonts w:cs="Arial"/>
                <w:bCs/>
              </w:rPr>
              <w:t>Opioid-treatment monitoring </w:t>
            </w:r>
          </w:p>
        </w:tc>
      </w:tr>
      <w:tr w:rsidR="00AC0210" w:rsidRPr="00AC0210" w14:paraId="3ABB7CCA"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BCCCA" w14:textId="77777777" w:rsidR="00AC0210" w:rsidRPr="00AC0210" w:rsidRDefault="00AC0210" w:rsidP="00AC0210">
            <w:pPr>
              <w:jc w:val="both"/>
              <w:rPr>
                <w:rFonts w:cs="Arial"/>
                <w:bCs/>
              </w:rPr>
            </w:pPr>
            <w:r w:rsidRPr="00AC0210">
              <w:rPr>
                <w:rFonts w:cs="Arial"/>
                <w:bCs/>
              </w:rPr>
              <w:t>Oxycodone (OXY)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C4C28" w14:textId="77777777" w:rsidR="00AC0210" w:rsidRPr="00AC0210" w:rsidRDefault="00AC0210" w:rsidP="00AC0210">
            <w:pPr>
              <w:jc w:val="both"/>
              <w:rPr>
                <w:rFonts w:cs="Arial"/>
                <w:bCs/>
              </w:rPr>
            </w:pPr>
            <w:r w:rsidRPr="00AC0210">
              <w:rPr>
                <w:rFonts w:cs="Arial"/>
                <w:bCs/>
              </w:rPr>
              <w:t>100 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26E3A" w14:textId="77777777" w:rsidR="00AC0210" w:rsidRPr="00AC0210" w:rsidRDefault="00AC0210" w:rsidP="00AC0210">
            <w:pPr>
              <w:jc w:val="both"/>
              <w:rPr>
                <w:rFonts w:cs="Arial"/>
                <w:bCs/>
              </w:rPr>
            </w:pPr>
            <w:r w:rsidRPr="00AC0210">
              <w:rPr>
                <w:rFonts w:cs="Arial"/>
                <w:bCs/>
              </w:rPr>
              <w:t>Prescription opioid </w:t>
            </w:r>
          </w:p>
        </w:tc>
      </w:tr>
      <w:tr w:rsidR="00AC0210" w:rsidRPr="00AC0210" w14:paraId="015806B4"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F236E" w14:textId="77777777" w:rsidR="00AC0210" w:rsidRPr="00AC0210" w:rsidRDefault="00AC0210" w:rsidP="00AC0210">
            <w:pPr>
              <w:jc w:val="both"/>
              <w:rPr>
                <w:rFonts w:cs="Arial"/>
                <w:bCs/>
              </w:rPr>
            </w:pPr>
            <w:r w:rsidRPr="00AC0210">
              <w:rPr>
                <w:rFonts w:cs="Arial"/>
                <w:bCs/>
              </w:rPr>
              <w:t>Buprenorphine (BUP)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F08D4" w14:textId="77777777" w:rsidR="00AC0210" w:rsidRPr="00AC0210" w:rsidRDefault="00AC0210" w:rsidP="00AC0210">
            <w:pPr>
              <w:jc w:val="both"/>
              <w:rPr>
                <w:rFonts w:cs="Arial"/>
                <w:bCs/>
              </w:rPr>
            </w:pPr>
            <w:r w:rsidRPr="00AC0210">
              <w:rPr>
                <w:rFonts w:cs="Arial"/>
                <w:bCs/>
              </w:rPr>
              <w:t>10 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28CFF" w14:textId="77777777" w:rsidR="00AC0210" w:rsidRPr="00AC0210" w:rsidRDefault="00AC0210" w:rsidP="00AC0210">
            <w:pPr>
              <w:jc w:val="both"/>
              <w:rPr>
                <w:rFonts w:cs="Arial"/>
                <w:bCs/>
              </w:rPr>
            </w:pPr>
            <w:r w:rsidRPr="00AC0210">
              <w:rPr>
                <w:rFonts w:cs="Arial"/>
                <w:bCs/>
              </w:rPr>
              <w:t>Treatment opioid monitoring (low cut-off) </w:t>
            </w:r>
          </w:p>
        </w:tc>
      </w:tr>
      <w:tr w:rsidR="00AC0210" w:rsidRPr="00AC0210" w14:paraId="6A6D73D6"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5E8CE" w14:textId="77777777" w:rsidR="00AC0210" w:rsidRPr="00AC0210" w:rsidRDefault="00AC0210" w:rsidP="00AC0210">
            <w:pPr>
              <w:jc w:val="both"/>
              <w:rPr>
                <w:rFonts w:cs="Arial"/>
                <w:bCs/>
              </w:rPr>
            </w:pPr>
            <w:r w:rsidRPr="00AC0210">
              <w:rPr>
                <w:rFonts w:cs="Arial"/>
                <w:bCs/>
              </w:rPr>
              <w:t>MDMA (Ecstasy)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C0F044" w14:textId="77777777" w:rsidR="00AC0210" w:rsidRPr="00AC0210" w:rsidRDefault="00AC0210" w:rsidP="00AC0210">
            <w:pPr>
              <w:jc w:val="both"/>
              <w:rPr>
                <w:rFonts w:cs="Arial"/>
                <w:bCs/>
              </w:rPr>
            </w:pPr>
            <w:r w:rsidRPr="00AC0210">
              <w:rPr>
                <w:rFonts w:cs="Arial"/>
                <w:bCs/>
              </w:rPr>
              <w:t>500 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E4659" w14:textId="77777777" w:rsidR="00AC0210" w:rsidRPr="00AC0210" w:rsidRDefault="00AC0210" w:rsidP="00AC0210">
            <w:pPr>
              <w:jc w:val="both"/>
              <w:rPr>
                <w:rFonts w:cs="Arial"/>
                <w:bCs/>
              </w:rPr>
            </w:pPr>
            <w:r w:rsidRPr="00AC0210">
              <w:rPr>
                <w:rFonts w:cs="Arial"/>
                <w:bCs/>
              </w:rPr>
              <w:t>Recreational amphetamine-type </w:t>
            </w:r>
          </w:p>
        </w:tc>
      </w:tr>
      <w:tr w:rsidR="00AC0210" w:rsidRPr="00AC0210" w14:paraId="78FAD122"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1B8BB" w14:textId="77777777" w:rsidR="00AC0210" w:rsidRPr="00AC0210" w:rsidRDefault="00AC0210" w:rsidP="00AC0210">
            <w:pPr>
              <w:jc w:val="both"/>
              <w:rPr>
                <w:rFonts w:cs="Arial"/>
                <w:bCs/>
              </w:rPr>
            </w:pPr>
            <w:r w:rsidRPr="00AC0210">
              <w:rPr>
                <w:rFonts w:cs="Arial"/>
                <w:bCs/>
              </w:rPr>
              <w:t>Barbiturates (BAR)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88532" w14:textId="77777777" w:rsidR="00AC0210" w:rsidRPr="00AC0210" w:rsidRDefault="00AC0210" w:rsidP="00AC0210">
            <w:pPr>
              <w:jc w:val="both"/>
              <w:rPr>
                <w:rFonts w:cs="Arial"/>
                <w:bCs/>
              </w:rPr>
            </w:pPr>
            <w:r w:rsidRPr="00AC0210">
              <w:rPr>
                <w:rFonts w:cs="Arial"/>
                <w:bCs/>
              </w:rPr>
              <w:t>300 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AAFE6" w14:textId="77777777" w:rsidR="00AC0210" w:rsidRPr="00AC0210" w:rsidRDefault="00AC0210" w:rsidP="00AC0210">
            <w:pPr>
              <w:jc w:val="both"/>
              <w:rPr>
                <w:rFonts w:cs="Arial"/>
                <w:bCs/>
              </w:rPr>
            </w:pPr>
            <w:r w:rsidRPr="00AC0210">
              <w:rPr>
                <w:rFonts w:cs="Arial"/>
                <w:bCs/>
              </w:rPr>
              <w:t>Older sedative class </w:t>
            </w:r>
          </w:p>
        </w:tc>
      </w:tr>
      <w:tr w:rsidR="00AC0210" w:rsidRPr="00AC0210" w14:paraId="54FB9C36"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6099A" w14:textId="77777777" w:rsidR="00AC0210" w:rsidRPr="00AC0210" w:rsidRDefault="00AC0210" w:rsidP="00AC0210">
            <w:pPr>
              <w:jc w:val="both"/>
              <w:rPr>
                <w:rFonts w:cs="Arial"/>
                <w:bCs/>
              </w:rPr>
            </w:pPr>
            <w:r w:rsidRPr="00AC0210">
              <w:rPr>
                <w:rFonts w:cs="Arial"/>
                <w:bCs/>
              </w:rPr>
              <w:t>Phencyclidine (PCP)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B235A" w14:textId="77777777" w:rsidR="00AC0210" w:rsidRPr="00AC0210" w:rsidRDefault="00AC0210" w:rsidP="00AC0210">
            <w:pPr>
              <w:jc w:val="both"/>
              <w:rPr>
                <w:rFonts w:cs="Arial"/>
                <w:bCs/>
              </w:rPr>
            </w:pPr>
            <w:r w:rsidRPr="00AC0210">
              <w:rPr>
                <w:rFonts w:cs="Arial"/>
                <w:bCs/>
              </w:rPr>
              <w:t>25 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7F555" w14:textId="77777777" w:rsidR="00AC0210" w:rsidRPr="00AC0210" w:rsidRDefault="00AC0210" w:rsidP="00AC0210">
            <w:pPr>
              <w:jc w:val="both"/>
              <w:rPr>
                <w:rFonts w:cs="Arial"/>
                <w:bCs/>
              </w:rPr>
            </w:pPr>
            <w:r w:rsidRPr="00AC0210">
              <w:rPr>
                <w:rFonts w:cs="Arial"/>
                <w:bCs/>
              </w:rPr>
              <w:t>Dissociative drug, low cut-off </w:t>
            </w:r>
          </w:p>
        </w:tc>
      </w:tr>
      <w:tr w:rsidR="00AC0210" w:rsidRPr="00AC0210" w14:paraId="5C78AE0E"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4B7C1" w14:textId="77777777" w:rsidR="00AC0210" w:rsidRPr="00AC0210" w:rsidRDefault="00AC0210" w:rsidP="00AC0210">
            <w:pPr>
              <w:jc w:val="both"/>
              <w:rPr>
                <w:rFonts w:cs="Arial"/>
                <w:bCs/>
              </w:rPr>
            </w:pPr>
            <w:r w:rsidRPr="00AC0210">
              <w:rPr>
                <w:rFonts w:cs="Arial"/>
                <w:bCs/>
              </w:rPr>
              <w:t>THC (Cannabinoids)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A55C8" w14:textId="77777777" w:rsidR="00AC0210" w:rsidRPr="00AC0210" w:rsidRDefault="00AC0210" w:rsidP="00AC0210">
            <w:pPr>
              <w:jc w:val="both"/>
              <w:rPr>
                <w:rFonts w:cs="Arial"/>
                <w:bCs/>
              </w:rPr>
            </w:pPr>
            <w:r w:rsidRPr="00AC0210">
              <w:rPr>
                <w:rFonts w:cs="Arial"/>
                <w:bCs/>
              </w:rPr>
              <w:t>50 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9BE5D" w14:textId="77777777" w:rsidR="00AC0210" w:rsidRPr="00AC0210" w:rsidRDefault="00AC0210" w:rsidP="00AC0210">
            <w:pPr>
              <w:jc w:val="both"/>
              <w:rPr>
                <w:rFonts w:cs="Arial"/>
                <w:bCs/>
              </w:rPr>
            </w:pPr>
            <w:r w:rsidRPr="00AC0210">
              <w:rPr>
                <w:rFonts w:cs="Arial"/>
                <w:bCs/>
              </w:rPr>
              <w:t>Standard cannabis screening threshold </w:t>
            </w:r>
          </w:p>
        </w:tc>
      </w:tr>
      <w:tr w:rsidR="00AC0210" w:rsidRPr="00AC0210" w14:paraId="19D5B606"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BA38BD" w14:textId="77777777" w:rsidR="00AC0210" w:rsidRPr="00AC0210" w:rsidRDefault="00AC0210" w:rsidP="00AC0210">
            <w:pPr>
              <w:jc w:val="both"/>
              <w:rPr>
                <w:rFonts w:cs="Arial"/>
                <w:bCs/>
              </w:rPr>
            </w:pPr>
            <w:r w:rsidRPr="00AC0210">
              <w:rPr>
                <w:rFonts w:cs="Arial"/>
                <w:bCs/>
              </w:rPr>
              <w:t>Gabapentin (GAB)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1F70DF" w14:textId="77777777" w:rsidR="00AC0210" w:rsidRPr="00AC0210" w:rsidRDefault="00AC0210" w:rsidP="00AC0210">
            <w:pPr>
              <w:jc w:val="both"/>
              <w:rPr>
                <w:rFonts w:cs="Arial"/>
                <w:bCs/>
              </w:rPr>
            </w:pPr>
            <w:r w:rsidRPr="00AC0210">
              <w:rPr>
                <w:rFonts w:cs="Arial"/>
                <w:bCs/>
              </w:rPr>
              <w:t>1000 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9D60E" w14:textId="77777777" w:rsidR="00AC0210" w:rsidRPr="00AC0210" w:rsidRDefault="00AC0210" w:rsidP="00AC0210">
            <w:pPr>
              <w:jc w:val="both"/>
              <w:rPr>
                <w:rFonts w:cs="Arial"/>
                <w:bCs/>
              </w:rPr>
            </w:pPr>
            <w:r w:rsidRPr="00AC0210">
              <w:rPr>
                <w:rFonts w:cs="Arial"/>
                <w:bCs/>
              </w:rPr>
              <w:t>Often-overlooked prescription misuse potential </w:t>
            </w:r>
          </w:p>
        </w:tc>
      </w:tr>
      <w:tr w:rsidR="00AC0210" w:rsidRPr="00AC0210" w14:paraId="40D25047"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4BCFA" w14:textId="77777777" w:rsidR="00AC0210" w:rsidRPr="00AC0210" w:rsidRDefault="00AC0210" w:rsidP="00AC0210">
            <w:pPr>
              <w:jc w:val="both"/>
              <w:rPr>
                <w:rFonts w:cs="Arial"/>
                <w:bCs/>
              </w:rPr>
            </w:pPr>
            <w:r w:rsidRPr="00AC0210">
              <w:rPr>
                <w:rFonts w:cs="Arial"/>
                <w:bCs/>
              </w:rPr>
              <w:t>Tramadol (TRA)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29085" w14:textId="77777777" w:rsidR="00AC0210" w:rsidRPr="00AC0210" w:rsidRDefault="00AC0210" w:rsidP="00AC0210">
            <w:pPr>
              <w:jc w:val="both"/>
              <w:rPr>
                <w:rFonts w:cs="Arial"/>
                <w:bCs/>
              </w:rPr>
            </w:pPr>
            <w:r w:rsidRPr="00AC0210">
              <w:rPr>
                <w:rFonts w:cs="Arial"/>
                <w:bCs/>
              </w:rPr>
              <w:t>100 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F2605" w14:textId="77777777" w:rsidR="00AC0210" w:rsidRPr="00AC0210" w:rsidRDefault="00AC0210" w:rsidP="00AC0210">
            <w:pPr>
              <w:jc w:val="both"/>
              <w:rPr>
                <w:rFonts w:cs="Arial"/>
                <w:bCs/>
              </w:rPr>
            </w:pPr>
            <w:r w:rsidRPr="00AC0210">
              <w:rPr>
                <w:rFonts w:cs="Arial"/>
                <w:bCs/>
              </w:rPr>
              <w:t>Prescription opioid with unique metabolism </w:t>
            </w:r>
          </w:p>
        </w:tc>
      </w:tr>
      <w:tr w:rsidR="00AC0210" w:rsidRPr="00AC0210" w14:paraId="28C90BBB"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E920D" w14:textId="77777777" w:rsidR="00AC0210" w:rsidRPr="00AC0210" w:rsidRDefault="00AC0210" w:rsidP="00AC0210">
            <w:pPr>
              <w:jc w:val="both"/>
              <w:rPr>
                <w:rFonts w:cs="Arial"/>
                <w:bCs/>
              </w:rPr>
            </w:pPr>
            <w:r w:rsidRPr="00AC0210">
              <w:rPr>
                <w:rFonts w:cs="Arial"/>
                <w:bCs/>
              </w:rPr>
              <w:t>Synthetic Cannabinoids (K2)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5E9E5" w14:textId="77777777" w:rsidR="00AC0210" w:rsidRPr="00AC0210" w:rsidRDefault="00AC0210" w:rsidP="00AC0210">
            <w:pPr>
              <w:jc w:val="both"/>
              <w:rPr>
                <w:rFonts w:cs="Arial"/>
                <w:bCs/>
              </w:rPr>
            </w:pPr>
            <w:r w:rsidRPr="00AC0210">
              <w:rPr>
                <w:rFonts w:cs="Arial"/>
                <w:bCs/>
              </w:rPr>
              <w:t>50 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BAC29E" w14:textId="77777777" w:rsidR="00AC0210" w:rsidRPr="00AC0210" w:rsidRDefault="00AC0210" w:rsidP="00AC0210">
            <w:pPr>
              <w:jc w:val="both"/>
              <w:rPr>
                <w:rFonts w:cs="Arial"/>
                <w:bCs/>
              </w:rPr>
            </w:pPr>
            <w:r w:rsidRPr="00AC0210">
              <w:rPr>
                <w:rFonts w:cs="Arial"/>
                <w:bCs/>
              </w:rPr>
              <w:t>“K2/Spice” type, very low cut-off </w:t>
            </w:r>
          </w:p>
        </w:tc>
      </w:tr>
      <w:tr w:rsidR="00AC0210" w:rsidRPr="00AC0210" w14:paraId="6A03A428"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D3C0BA" w14:textId="77777777" w:rsidR="00AC0210" w:rsidRPr="00AC0210" w:rsidRDefault="00AC0210" w:rsidP="00AC0210">
            <w:pPr>
              <w:jc w:val="both"/>
              <w:rPr>
                <w:rFonts w:cs="Arial"/>
                <w:bCs/>
              </w:rPr>
            </w:pPr>
            <w:r w:rsidRPr="00AC0210">
              <w:rPr>
                <w:rFonts w:cs="Arial"/>
                <w:bCs/>
              </w:rPr>
              <w:t>Ketamine (KET)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57776" w14:textId="77777777" w:rsidR="00AC0210" w:rsidRPr="00AC0210" w:rsidRDefault="00AC0210" w:rsidP="00AC0210">
            <w:pPr>
              <w:jc w:val="both"/>
              <w:rPr>
                <w:rFonts w:cs="Arial"/>
                <w:bCs/>
              </w:rPr>
            </w:pPr>
            <w:r w:rsidRPr="00AC0210">
              <w:rPr>
                <w:rFonts w:cs="Arial"/>
                <w:bCs/>
              </w:rPr>
              <w:t>1000 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4C62D" w14:textId="77777777" w:rsidR="00AC0210" w:rsidRPr="00AC0210" w:rsidRDefault="00AC0210" w:rsidP="00AC0210">
            <w:pPr>
              <w:jc w:val="both"/>
              <w:rPr>
                <w:rFonts w:cs="Arial"/>
                <w:bCs/>
              </w:rPr>
            </w:pPr>
            <w:r w:rsidRPr="00AC0210">
              <w:rPr>
                <w:rFonts w:cs="Arial"/>
                <w:bCs/>
              </w:rPr>
              <w:t>Anesthetic/hallucinogen misuse detection </w:t>
            </w:r>
          </w:p>
        </w:tc>
      </w:tr>
      <w:tr w:rsidR="00AC0210" w:rsidRPr="00AC0210" w14:paraId="5182AF7C"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D7D61" w14:textId="77777777" w:rsidR="00AC0210" w:rsidRPr="00AC0210" w:rsidRDefault="00AC0210" w:rsidP="00AC0210">
            <w:pPr>
              <w:jc w:val="both"/>
              <w:rPr>
                <w:rFonts w:cs="Arial"/>
                <w:bCs/>
              </w:rPr>
            </w:pPr>
            <w:r w:rsidRPr="00AC0210">
              <w:rPr>
                <w:rFonts w:cs="Arial"/>
                <w:bCs/>
              </w:rPr>
              <w:t>Fentanyl (FEN)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7FCCD5" w14:textId="77777777" w:rsidR="00AC0210" w:rsidRPr="00AC0210" w:rsidRDefault="00AC0210" w:rsidP="00AC0210">
            <w:pPr>
              <w:jc w:val="both"/>
              <w:rPr>
                <w:rFonts w:cs="Arial"/>
                <w:bCs/>
              </w:rPr>
            </w:pPr>
            <w:r w:rsidRPr="00AC0210">
              <w:rPr>
                <w:rFonts w:cs="Arial"/>
                <w:bCs/>
              </w:rPr>
              <w:t>20 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1ABA5" w14:textId="77777777" w:rsidR="00AC0210" w:rsidRPr="00AC0210" w:rsidRDefault="00AC0210" w:rsidP="00AC0210">
            <w:pPr>
              <w:jc w:val="both"/>
              <w:rPr>
                <w:rFonts w:cs="Arial"/>
                <w:bCs/>
              </w:rPr>
            </w:pPr>
            <w:r w:rsidRPr="00AC0210">
              <w:rPr>
                <w:rFonts w:cs="Arial"/>
                <w:bCs/>
              </w:rPr>
              <w:t>Ultra-low cut-off due to high potency </w:t>
            </w:r>
          </w:p>
        </w:tc>
      </w:tr>
      <w:tr w:rsidR="00AC0210" w:rsidRPr="00AC0210" w14:paraId="1B51B7BF"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2FA05" w14:textId="77777777" w:rsidR="00AC0210" w:rsidRPr="00AC0210" w:rsidRDefault="00AC0210" w:rsidP="00AC0210">
            <w:pPr>
              <w:jc w:val="both"/>
              <w:rPr>
                <w:rFonts w:cs="Arial"/>
                <w:bCs/>
              </w:rPr>
            </w:pPr>
            <w:r w:rsidRPr="00AC0210">
              <w:rPr>
                <w:rFonts w:cs="Arial"/>
                <w:bCs/>
              </w:rPr>
              <w:t>Ethyl Glucuronide (ETG)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E60B8" w14:textId="77777777" w:rsidR="00AC0210" w:rsidRPr="00AC0210" w:rsidRDefault="00AC0210" w:rsidP="00AC0210">
            <w:pPr>
              <w:jc w:val="both"/>
              <w:rPr>
                <w:rFonts w:cs="Arial"/>
                <w:bCs/>
              </w:rPr>
            </w:pPr>
            <w:r w:rsidRPr="00AC0210">
              <w:rPr>
                <w:rFonts w:cs="Arial"/>
                <w:bCs/>
              </w:rPr>
              <w:t>300 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13096" w14:textId="77777777" w:rsidR="00AC0210" w:rsidRPr="00AC0210" w:rsidRDefault="00AC0210" w:rsidP="00AC0210">
            <w:pPr>
              <w:jc w:val="both"/>
              <w:rPr>
                <w:rFonts w:cs="Arial"/>
                <w:bCs/>
              </w:rPr>
            </w:pPr>
            <w:r w:rsidRPr="00AC0210">
              <w:rPr>
                <w:rFonts w:cs="Arial"/>
                <w:bCs/>
              </w:rPr>
              <w:t>Alcohol metabolite – detects recent alcohol use </w:t>
            </w:r>
          </w:p>
        </w:tc>
      </w:tr>
      <w:tr w:rsidR="00AC0210" w:rsidRPr="00AC0210" w14:paraId="27A6751A"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2D847" w14:textId="77777777" w:rsidR="00AC0210" w:rsidRPr="00AC0210" w:rsidRDefault="00AC0210" w:rsidP="00AC0210">
            <w:pPr>
              <w:jc w:val="both"/>
              <w:rPr>
                <w:rFonts w:cs="Arial"/>
                <w:bCs/>
              </w:rPr>
            </w:pPr>
            <w:r w:rsidRPr="00AC0210">
              <w:rPr>
                <w:rFonts w:cs="Arial"/>
                <w:bCs/>
              </w:rPr>
              <w:t>Kratom (KRA)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FF6FA" w14:textId="77777777" w:rsidR="00AC0210" w:rsidRPr="00AC0210" w:rsidRDefault="00AC0210" w:rsidP="00AC0210">
            <w:pPr>
              <w:jc w:val="both"/>
              <w:rPr>
                <w:rFonts w:cs="Arial"/>
                <w:bCs/>
              </w:rPr>
            </w:pPr>
            <w:r w:rsidRPr="00AC0210">
              <w:rPr>
                <w:rFonts w:cs="Arial"/>
                <w:bCs/>
              </w:rPr>
              <w:t>500 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2D732" w14:textId="77777777" w:rsidR="00AC0210" w:rsidRPr="00AC0210" w:rsidRDefault="00AC0210" w:rsidP="00AC0210">
            <w:pPr>
              <w:jc w:val="both"/>
              <w:rPr>
                <w:rFonts w:cs="Arial"/>
                <w:bCs/>
              </w:rPr>
            </w:pPr>
            <w:r w:rsidRPr="00AC0210">
              <w:rPr>
                <w:rFonts w:cs="Arial"/>
                <w:bCs/>
              </w:rPr>
              <w:t>Emerging plant-based substance screening </w:t>
            </w:r>
          </w:p>
        </w:tc>
      </w:tr>
      <w:tr w:rsidR="00AC0210" w:rsidRPr="00AC0210" w14:paraId="29B527D9"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73B6A" w14:textId="77777777" w:rsidR="00AC0210" w:rsidRPr="00AC0210" w:rsidRDefault="00AC0210" w:rsidP="00AC0210">
            <w:pPr>
              <w:jc w:val="both"/>
              <w:rPr>
                <w:rFonts w:cs="Arial"/>
                <w:bCs/>
              </w:rPr>
            </w:pPr>
            <w:r w:rsidRPr="00AC0210">
              <w:rPr>
                <w:rFonts w:cs="Arial"/>
                <w:bCs/>
              </w:rPr>
              <w:t>Xylazine (XYL)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F2A99" w14:textId="77777777" w:rsidR="00AC0210" w:rsidRPr="00AC0210" w:rsidRDefault="00AC0210" w:rsidP="00AC0210">
            <w:pPr>
              <w:jc w:val="both"/>
              <w:rPr>
                <w:rFonts w:cs="Arial"/>
                <w:bCs/>
              </w:rPr>
            </w:pPr>
            <w:r w:rsidRPr="00AC0210">
              <w:rPr>
                <w:rFonts w:cs="Arial"/>
                <w:bCs/>
              </w:rPr>
              <w:t>1000 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72084C" w14:textId="77777777" w:rsidR="00AC0210" w:rsidRPr="00AC0210" w:rsidRDefault="00AC0210" w:rsidP="00AC0210">
            <w:pPr>
              <w:jc w:val="both"/>
              <w:rPr>
                <w:rFonts w:cs="Arial"/>
                <w:bCs/>
              </w:rPr>
            </w:pPr>
            <w:r w:rsidRPr="00AC0210">
              <w:rPr>
                <w:rFonts w:cs="Arial"/>
                <w:bCs/>
              </w:rPr>
              <w:t>Veterinary sedative increasingly abused </w:t>
            </w:r>
          </w:p>
        </w:tc>
      </w:tr>
      <w:tr w:rsidR="00AC0210" w:rsidRPr="00AC0210" w14:paraId="13441265" w14:textId="77777777">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67A50" w14:textId="77777777" w:rsidR="00AC0210" w:rsidRPr="00AC0210" w:rsidRDefault="00AC0210" w:rsidP="00AC0210">
            <w:pPr>
              <w:jc w:val="both"/>
              <w:rPr>
                <w:rFonts w:cs="Arial"/>
                <w:bCs/>
              </w:rPr>
            </w:pPr>
            <w:r w:rsidRPr="00AC0210">
              <w:rPr>
                <w:rFonts w:cs="Arial"/>
                <w:bCs/>
              </w:rPr>
              <w:t>Psilocybin/Psilocin (PSY) </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F17AB" w14:textId="77777777" w:rsidR="00AC0210" w:rsidRPr="00AC0210" w:rsidRDefault="00AC0210" w:rsidP="00AC0210">
            <w:pPr>
              <w:jc w:val="both"/>
              <w:rPr>
                <w:rFonts w:cs="Arial"/>
                <w:bCs/>
              </w:rPr>
            </w:pPr>
            <w:r w:rsidRPr="00AC0210">
              <w:rPr>
                <w:rFonts w:cs="Arial"/>
                <w:bCs/>
              </w:rPr>
              <w:t>500 </w:t>
            </w:r>
          </w:p>
        </w:tc>
        <w:tc>
          <w:tcPr>
            <w:tcW w:w="6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BD555" w14:textId="77777777" w:rsidR="00AC0210" w:rsidRPr="00AC0210" w:rsidRDefault="00AC0210" w:rsidP="00AC0210">
            <w:pPr>
              <w:jc w:val="both"/>
              <w:rPr>
                <w:rFonts w:cs="Arial"/>
                <w:bCs/>
              </w:rPr>
            </w:pPr>
            <w:r w:rsidRPr="00AC0210">
              <w:rPr>
                <w:rFonts w:cs="Arial"/>
                <w:bCs/>
              </w:rPr>
              <w:t>Hallucinogen detection </w:t>
            </w:r>
          </w:p>
        </w:tc>
      </w:tr>
    </w:tbl>
    <w:p w14:paraId="41E708DC" w14:textId="77777777" w:rsidR="00AC0210" w:rsidRDefault="00AC0210" w:rsidP="00AC0210">
      <w:pPr>
        <w:jc w:val="both"/>
        <w:rPr>
          <w:rFonts w:cs="Arial"/>
          <w:b/>
          <w:bCs/>
        </w:rPr>
      </w:pPr>
    </w:p>
    <w:p w14:paraId="3582717A" w14:textId="627BC951" w:rsidR="00AC0210" w:rsidRPr="00AC0210" w:rsidRDefault="00AC0210" w:rsidP="00AC0210">
      <w:pPr>
        <w:jc w:val="both"/>
        <w:rPr>
          <w:rFonts w:cs="Arial"/>
          <w:bCs/>
        </w:rPr>
      </w:pPr>
      <w:r w:rsidRPr="00AC0210">
        <w:rPr>
          <w:rFonts w:cs="Arial"/>
          <w:b/>
          <w:bCs/>
        </w:rPr>
        <w:t>Night Vision Binoculars:</w:t>
      </w:r>
      <w:r w:rsidRPr="00AC0210">
        <w:rPr>
          <w:rFonts w:cs="Arial"/>
          <w:bCs/>
        </w:rPr>
        <w:t> </w:t>
      </w:r>
    </w:p>
    <w:p w14:paraId="6848256B" w14:textId="77777777" w:rsidR="00AC0210" w:rsidRPr="00AC0210" w:rsidRDefault="00AC0210" w:rsidP="00965380">
      <w:pPr>
        <w:numPr>
          <w:ilvl w:val="0"/>
          <w:numId w:val="120"/>
        </w:numPr>
        <w:jc w:val="both"/>
        <w:rPr>
          <w:rFonts w:cs="Arial"/>
          <w:bCs/>
        </w:rPr>
      </w:pPr>
      <w:r w:rsidRPr="00AC0210">
        <w:rPr>
          <w:rFonts w:cs="Arial"/>
          <w:bCs/>
        </w:rPr>
        <w:t>Gen 3 or newer image intensifier tubes </w:t>
      </w:r>
    </w:p>
    <w:p w14:paraId="32D05A61" w14:textId="77777777" w:rsidR="00AC0210" w:rsidRPr="00AC0210" w:rsidRDefault="00AC0210" w:rsidP="00965380">
      <w:pPr>
        <w:numPr>
          <w:ilvl w:val="0"/>
          <w:numId w:val="121"/>
        </w:numPr>
        <w:jc w:val="both"/>
        <w:rPr>
          <w:rFonts w:cs="Arial"/>
          <w:bCs/>
        </w:rPr>
      </w:pPr>
      <w:r w:rsidRPr="00AC0210">
        <w:rPr>
          <w:rFonts w:cs="Arial"/>
          <w:bCs/>
        </w:rPr>
        <w:t>IP67 waterproofing </w:t>
      </w:r>
    </w:p>
    <w:p w14:paraId="7E281347" w14:textId="77777777" w:rsidR="00AC0210" w:rsidRPr="00AC0210" w:rsidRDefault="00AC0210" w:rsidP="00965380">
      <w:pPr>
        <w:numPr>
          <w:ilvl w:val="0"/>
          <w:numId w:val="122"/>
        </w:numPr>
        <w:jc w:val="both"/>
        <w:rPr>
          <w:rFonts w:cs="Arial"/>
          <w:bCs/>
        </w:rPr>
      </w:pPr>
      <w:r w:rsidRPr="00AC0210">
        <w:rPr>
          <w:rFonts w:cs="Arial"/>
          <w:bCs/>
        </w:rPr>
        <w:t>MIL-STD-810G ruggedness </w:t>
      </w:r>
    </w:p>
    <w:p w14:paraId="6278750A" w14:textId="77777777" w:rsidR="00AC0210" w:rsidRDefault="00AC0210" w:rsidP="00965380">
      <w:pPr>
        <w:numPr>
          <w:ilvl w:val="0"/>
          <w:numId w:val="123"/>
        </w:numPr>
        <w:jc w:val="both"/>
        <w:rPr>
          <w:rFonts w:cs="Arial"/>
          <w:bCs/>
        </w:rPr>
      </w:pPr>
      <w:r w:rsidRPr="00AC0210">
        <w:rPr>
          <w:rFonts w:cs="Arial"/>
          <w:bCs/>
        </w:rPr>
        <w:t>Wide field of view (40° to 51°) </w:t>
      </w:r>
    </w:p>
    <w:p w14:paraId="3967E9A9" w14:textId="77777777" w:rsidR="00AC0210" w:rsidRPr="00AC0210" w:rsidRDefault="00AC0210" w:rsidP="00AC0210">
      <w:pPr>
        <w:ind w:left="720"/>
        <w:jc w:val="both"/>
        <w:rPr>
          <w:rFonts w:cs="Arial"/>
          <w:bCs/>
        </w:rPr>
      </w:pPr>
    </w:p>
    <w:p w14:paraId="422EF05A" w14:textId="77777777" w:rsidR="00AC0210" w:rsidRPr="00AC0210" w:rsidRDefault="00AC0210" w:rsidP="00AC0210">
      <w:pPr>
        <w:jc w:val="both"/>
        <w:rPr>
          <w:rFonts w:cs="Arial"/>
          <w:bCs/>
        </w:rPr>
      </w:pPr>
      <w:r w:rsidRPr="00AC0210">
        <w:rPr>
          <w:rFonts w:cs="Arial"/>
          <w:b/>
          <w:bCs/>
        </w:rPr>
        <w:t>Night Vision Goggles</w:t>
      </w:r>
      <w:r w:rsidRPr="00AC0210">
        <w:rPr>
          <w:rFonts w:cs="Arial"/>
          <w:bCs/>
        </w:rPr>
        <w:t>: </w:t>
      </w:r>
    </w:p>
    <w:p w14:paraId="1DC77FDE" w14:textId="77777777" w:rsidR="00AC0210" w:rsidRPr="00AC0210" w:rsidRDefault="00AC0210" w:rsidP="00965380">
      <w:pPr>
        <w:numPr>
          <w:ilvl w:val="0"/>
          <w:numId w:val="124"/>
        </w:numPr>
        <w:jc w:val="both"/>
        <w:rPr>
          <w:rFonts w:cs="Arial"/>
          <w:bCs/>
        </w:rPr>
      </w:pPr>
      <w:r w:rsidRPr="00AC0210">
        <w:rPr>
          <w:rFonts w:cs="Arial"/>
          <w:bCs/>
        </w:rPr>
        <w:t>Gen 3 white or green phosphor technology </w:t>
      </w:r>
    </w:p>
    <w:p w14:paraId="098132F4" w14:textId="77777777" w:rsidR="00AC0210" w:rsidRDefault="00AC0210" w:rsidP="00965380">
      <w:pPr>
        <w:numPr>
          <w:ilvl w:val="0"/>
          <w:numId w:val="125"/>
        </w:numPr>
        <w:jc w:val="both"/>
        <w:rPr>
          <w:rFonts w:cs="Arial"/>
          <w:bCs/>
        </w:rPr>
      </w:pPr>
      <w:r w:rsidRPr="00AC0210">
        <w:rPr>
          <w:rFonts w:cs="Arial"/>
          <w:bCs/>
        </w:rPr>
        <w:t>Wide field of view (40° to 50°) </w:t>
      </w:r>
    </w:p>
    <w:p w14:paraId="039A0BA2" w14:textId="77777777" w:rsidR="00AC0210" w:rsidRPr="00AC0210" w:rsidRDefault="00AC0210" w:rsidP="00AC0210">
      <w:pPr>
        <w:ind w:left="720"/>
        <w:jc w:val="both"/>
        <w:rPr>
          <w:rFonts w:cs="Arial"/>
          <w:bCs/>
        </w:rPr>
      </w:pPr>
    </w:p>
    <w:p w14:paraId="3C8C832C" w14:textId="77777777" w:rsidR="00AC0210" w:rsidRPr="00AC0210" w:rsidRDefault="00AC0210" w:rsidP="00AC0210">
      <w:pPr>
        <w:jc w:val="both"/>
        <w:rPr>
          <w:rFonts w:cs="Arial"/>
          <w:bCs/>
        </w:rPr>
      </w:pPr>
      <w:r w:rsidRPr="00AC0210">
        <w:rPr>
          <w:rFonts w:cs="Arial"/>
          <w:b/>
          <w:bCs/>
        </w:rPr>
        <w:t>Thermal Imaging Cameras:</w:t>
      </w:r>
      <w:r w:rsidRPr="00AC0210">
        <w:rPr>
          <w:rFonts w:cs="Arial"/>
          <w:bCs/>
        </w:rPr>
        <w:t> </w:t>
      </w:r>
    </w:p>
    <w:p w14:paraId="7591023A" w14:textId="77777777" w:rsidR="00AC0210" w:rsidRPr="00AC0210" w:rsidRDefault="00AC0210" w:rsidP="00965380">
      <w:pPr>
        <w:numPr>
          <w:ilvl w:val="0"/>
          <w:numId w:val="126"/>
        </w:numPr>
        <w:jc w:val="both"/>
        <w:rPr>
          <w:rFonts w:cs="Arial"/>
          <w:bCs/>
        </w:rPr>
      </w:pPr>
      <w:r w:rsidRPr="00AC0210">
        <w:rPr>
          <w:rFonts w:cs="Arial"/>
          <w:bCs/>
        </w:rPr>
        <w:t>Capability to display the difference in temperature between objects, as well as an object’s heat signature and residual heat signature. </w:t>
      </w:r>
    </w:p>
    <w:p w14:paraId="0DD1EEA5" w14:textId="77777777" w:rsidR="00AC0210" w:rsidRDefault="00AC0210" w:rsidP="00AC0210">
      <w:pPr>
        <w:jc w:val="both"/>
        <w:rPr>
          <w:rFonts w:cs="Arial"/>
          <w:b/>
          <w:bCs/>
        </w:rPr>
      </w:pPr>
    </w:p>
    <w:p w14:paraId="570F63B4" w14:textId="574BB0FE" w:rsidR="00AC0210" w:rsidRPr="00AC0210" w:rsidRDefault="00AC0210" w:rsidP="00AC0210">
      <w:pPr>
        <w:jc w:val="both"/>
        <w:rPr>
          <w:rFonts w:cs="Arial"/>
          <w:bCs/>
        </w:rPr>
      </w:pPr>
      <w:r w:rsidRPr="00AC0210">
        <w:rPr>
          <w:rFonts w:cs="Arial"/>
          <w:b/>
          <w:bCs/>
        </w:rPr>
        <w:t>All</w:t>
      </w:r>
      <w:r w:rsidRPr="00AC0210">
        <w:rPr>
          <w:rFonts w:cs="Arial"/>
          <w:bCs/>
        </w:rPr>
        <w:t>: </w:t>
      </w:r>
    </w:p>
    <w:p w14:paraId="0470DB51" w14:textId="77777777" w:rsidR="00AC0210" w:rsidRPr="00AC0210" w:rsidRDefault="00AC0210" w:rsidP="00AC0210">
      <w:pPr>
        <w:jc w:val="both"/>
        <w:rPr>
          <w:rFonts w:cs="Arial"/>
          <w:bCs/>
        </w:rPr>
      </w:pPr>
      <w:r w:rsidRPr="00AC0210">
        <w:rPr>
          <w:rFonts w:cs="Arial"/>
          <w:bCs/>
        </w:rPr>
        <w:t> </w:t>
      </w:r>
    </w:p>
    <w:p w14:paraId="789A6D9E" w14:textId="77777777" w:rsidR="00AC0210" w:rsidRPr="00AC0210" w:rsidRDefault="00AC0210" w:rsidP="00965380">
      <w:pPr>
        <w:numPr>
          <w:ilvl w:val="0"/>
          <w:numId w:val="127"/>
        </w:numPr>
        <w:jc w:val="both"/>
        <w:rPr>
          <w:rFonts w:cs="Arial"/>
          <w:bCs/>
        </w:rPr>
      </w:pPr>
      <w:r w:rsidRPr="00AC0210">
        <w:rPr>
          <w:rFonts w:cs="Arial"/>
          <w:bCs/>
        </w:rPr>
        <w:t>All proposed Products must be new, with consistent quality and free of defects, and conform to applicable industry standards and rules and/or rated for law enforcement use where applicable.  </w:t>
      </w:r>
    </w:p>
    <w:p w14:paraId="576C3345" w14:textId="77777777" w:rsidR="00AC0210" w:rsidRPr="00AC0210" w:rsidRDefault="00AC0210" w:rsidP="00965380">
      <w:pPr>
        <w:numPr>
          <w:ilvl w:val="0"/>
          <w:numId w:val="128"/>
        </w:numPr>
        <w:jc w:val="both"/>
        <w:rPr>
          <w:rFonts w:cs="Arial"/>
          <w:bCs/>
        </w:rPr>
      </w:pPr>
      <w:r w:rsidRPr="00AC0210">
        <w:rPr>
          <w:rFonts w:cs="Arial"/>
          <w:bCs/>
        </w:rPr>
        <w:t>All proposed Products to meet or exceed mandatory standards specified in the </w:t>
      </w:r>
      <w:proofErr w:type="spellStart"/>
      <w:r w:rsidRPr="00AC0210">
        <w:rPr>
          <w:rFonts w:cs="Arial"/>
          <w:bCs/>
        </w:rPr>
        <w:t>InterAgency</w:t>
      </w:r>
      <w:proofErr w:type="spellEnd"/>
      <w:r w:rsidRPr="00AC0210">
        <w:rPr>
          <w:rFonts w:cs="Arial"/>
          <w:bCs/>
        </w:rPr>
        <w:t> Board Standardized Equipment List, Mission-Specific </w:t>
      </w:r>
      <w:proofErr w:type="spellStart"/>
      <w:r w:rsidRPr="00AC0210">
        <w:rPr>
          <w:rFonts w:cs="Arial"/>
          <w:bCs/>
        </w:rPr>
        <w:t>SubLists</w:t>
      </w:r>
      <w:proofErr w:type="spellEnd"/>
      <w:r w:rsidRPr="00AC0210">
        <w:rPr>
          <w:rFonts w:cs="Arial"/>
          <w:bCs/>
        </w:rPr>
        <w:t> for Law Enforcement Mobile Field Force and Law Enforcement: SWAT/Tactical Team. </w:t>
      </w:r>
    </w:p>
    <w:p w14:paraId="6CF7B50E" w14:textId="77777777" w:rsidR="00AC0210" w:rsidRPr="00AC0210" w:rsidRDefault="00AC0210" w:rsidP="00965380">
      <w:pPr>
        <w:numPr>
          <w:ilvl w:val="0"/>
          <w:numId w:val="129"/>
        </w:numPr>
        <w:jc w:val="both"/>
        <w:rPr>
          <w:rFonts w:cs="Arial"/>
          <w:bCs/>
        </w:rPr>
      </w:pPr>
      <w:r w:rsidRPr="00AC0210">
        <w:rPr>
          <w:rFonts w:cs="Arial"/>
          <w:bCs/>
        </w:rPr>
        <w:t>All proposed Products must have warranty coverage where applicable (minimum 12 months or as supported by manufacturer – documentation available upon request by a Participating Entity). </w:t>
      </w:r>
    </w:p>
    <w:p w14:paraId="75E9D5DD" w14:textId="77777777" w:rsidR="00AC0210" w:rsidRPr="00AC0210" w:rsidRDefault="00AC0210" w:rsidP="00965380">
      <w:pPr>
        <w:numPr>
          <w:ilvl w:val="0"/>
          <w:numId w:val="130"/>
        </w:numPr>
        <w:jc w:val="both"/>
        <w:rPr>
          <w:rFonts w:cs="Arial"/>
          <w:bCs/>
        </w:rPr>
      </w:pPr>
      <w:r w:rsidRPr="00AC0210">
        <w:rPr>
          <w:rFonts w:cs="Arial"/>
          <w:bCs/>
        </w:rPr>
        <w:t>Delivery, packaging and labeling to conform with best industry practice. </w:t>
      </w:r>
    </w:p>
    <w:p w14:paraId="26BE8230" w14:textId="77777777" w:rsidR="00AC0210" w:rsidRPr="00AC0210" w:rsidRDefault="00AC0210" w:rsidP="00965380">
      <w:pPr>
        <w:numPr>
          <w:ilvl w:val="0"/>
          <w:numId w:val="131"/>
        </w:numPr>
        <w:jc w:val="both"/>
        <w:rPr>
          <w:rFonts w:cs="Arial"/>
          <w:bCs/>
        </w:rPr>
      </w:pPr>
      <w:r w:rsidRPr="00AC0210">
        <w:rPr>
          <w:rFonts w:cs="Arial"/>
          <w:bCs/>
        </w:rPr>
        <w:t>All Products proposed must be capable of passing Participating Entities’ acceptance testing. </w:t>
      </w:r>
    </w:p>
    <w:p w14:paraId="76B2B2F3" w14:textId="47847D68" w:rsidR="00AC0210" w:rsidRPr="00AC0210" w:rsidRDefault="00AC0210" w:rsidP="00AC0210">
      <w:pPr>
        <w:jc w:val="both"/>
        <w:rPr>
          <w:rFonts w:cs="Arial"/>
          <w:bCs/>
        </w:rPr>
      </w:pPr>
      <w:r w:rsidRPr="00AC0210">
        <w:rPr>
          <w:rFonts w:cs="Arial"/>
          <w:bCs/>
        </w:rPr>
        <w:t>  </w:t>
      </w:r>
    </w:p>
    <w:p w14:paraId="40881262" w14:textId="77777777" w:rsidR="00AC0210" w:rsidRPr="00AC0210" w:rsidRDefault="00AC0210" w:rsidP="00AC0210">
      <w:pPr>
        <w:jc w:val="both"/>
        <w:rPr>
          <w:rFonts w:cs="Arial"/>
          <w:bCs/>
        </w:rPr>
      </w:pPr>
      <w:r w:rsidRPr="00AC0210">
        <w:rPr>
          <w:rFonts w:cs="Arial"/>
          <w:b/>
          <w:bCs/>
        </w:rPr>
        <w:t>Federal Licensing:</w:t>
      </w:r>
      <w:r w:rsidRPr="00AC0210">
        <w:rPr>
          <w:rFonts w:cs="Arial"/>
          <w:bCs/>
        </w:rPr>
        <w:t> </w:t>
      </w:r>
    </w:p>
    <w:p w14:paraId="3F36080D" w14:textId="77777777" w:rsidR="00AC0210" w:rsidRPr="00AC0210" w:rsidRDefault="00AC0210" w:rsidP="00AC0210">
      <w:pPr>
        <w:jc w:val="both"/>
        <w:rPr>
          <w:rFonts w:cs="Arial"/>
          <w:bCs/>
        </w:rPr>
      </w:pPr>
      <w:r w:rsidRPr="00AC0210">
        <w:rPr>
          <w:rFonts w:cs="Arial"/>
          <w:bCs/>
        </w:rPr>
        <w:t> </w:t>
      </w:r>
    </w:p>
    <w:p w14:paraId="16DFBB62" w14:textId="77777777" w:rsidR="00AC0210" w:rsidRPr="00AC0210" w:rsidRDefault="00AC0210" w:rsidP="00965380">
      <w:pPr>
        <w:numPr>
          <w:ilvl w:val="0"/>
          <w:numId w:val="132"/>
        </w:numPr>
        <w:jc w:val="both"/>
        <w:rPr>
          <w:rFonts w:cs="Arial"/>
          <w:bCs/>
        </w:rPr>
      </w:pPr>
      <w:r w:rsidRPr="00AC0210">
        <w:rPr>
          <w:rFonts w:cs="Arial"/>
          <w:bCs/>
        </w:rPr>
        <w:t>Vendors must hold a valid </w:t>
      </w:r>
      <w:r w:rsidRPr="00AC0210">
        <w:rPr>
          <w:rFonts w:cs="Arial"/>
          <w:b/>
          <w:bCs/>
        </w:rPr>
        <w:t>Federal Firearms License (FFL)</w:t>
      </w:r>
      <w:r w:rsidRPr="00AC0210">
        <w:rPr>
          <w:rFonts w:cs="Arial"/>
          <w:bCs/>
        </w:rPr>
        <w:t> and all applicable manufacturer/distributor licenses to supply firearms and ammunition to government agencies. </w:t>
      </w:r>
    </w:p>
    <w:p w14:paraId="20245E38" w14:textId="77777777" w:rsidR="00AC0210" w:rsidRPr="00AC0210" w:rsidRDefault="00AC0210" w:rsidP="00965380">
      <w:pPr>
        <w:numPr>
          <w:ilvl w:val="0"/>
          <w:numId w:val="133"/>
        </w:numPr>
        <w:jc w:val="both"/>
        <w:rPr>
          <w:rFonts w:cs="Arial"/>
          <w:bCs/>
        </w:rPr>
      </w:pPr>
      <w:r w:rsidRPr="00AC0210">
        <w:rPr>
          <w:rFonts w:cs="Arial"/>
          <w:bCs/>
        </w:rPr>
        <w:t>Documentation must be provided with proposals. </w:t>
      </w:r>
    </w:p>
    <w:p w14:paraId="4C6CC4DD" w14:textId="40CBEC8D" w:rsidR="00AC0210" w:rsidRPr="00AC0210" w:rsidRDefault="00AC0210" w:rsidP="00AC0210">
      <w:pPr>
        <w:jc w:val="both"/>
        <w:rPr>
          <w:rFonts w:cs="Arial"/>
          <w:bCs/>
        </w:rPr>
      </w:pPr>
      <w:r w:rsidRPr="00AC0210">
        <w:rPr>
          <w:rFonts w:cs="Arial"/>
          <w:bCs/>
        </w:rPr>
        <w:t>  </w:t>
      </w:r>
    </w:p>
    <w:p w14:paraId="03C936D8" w14:textId="77777777" w:rsidR="00AC0210" w:rsidRPr="00AC0210" w:rsidRDefault="00AC0210" w:rsidP="00AC0210">
      <w:pPr>
        <w:jc w:val="both"/>
        <w:rPr>
          <w:rFonts w:cs="Arial"/>
          <w:bCs/>
        </w:rPr>
      </w:pPr>
      <w:r w:rsidRPr="00AC0210">
        <w:rPr>
          <w:rFonts w:cs="Arial"/>
          <w:b/>
          <w:bCs/>
        </w:rPr>
        <w:t>Compliance &amp; Reporting:</w:t>
      </w:r>
      <w:r w:rsidRPr="00AC0210">
        <w:rPr>
          <w:rFonts w:cs="Arial"/>
          <w:bCs/>
        </w:rPr>
        <w:t> </w:t>
      </w:r>
    </w:p>
    <w:p w14:paraId="5949A6CD" w14:textId="77777777" w:rsidR="00AC0210" w:rsidRPr="00AC0210" w:rsidRDefault="00AC0210" w:rsidP="00AC0210">
      <w:pPr>
        <w:jc w:val="both"/>
        <w:rPr>
          <w:rFonts w:cs="Arial"/>
          <w:bCs/>
        </w:rPr>
      </w:pPr>
      <w:r w:rsidRPr="00AC0210">
        <w:rPr>
          <w:rFonts w:cs="Arial"/>
          <w:bCs/>
        </w:rPr>
        <w:t> </w:t>
      </w:r>
    </w:p>
    <w:p w14:paraId="7990F85C" w14:textId="77777777" w:rsidR="00AC0210" w:rsidRPr="00AC0210" w:rsidRDefault="00AC0210" w:rsidP="00965380">
      <w:pPr>
        <w:numPr>
          <w:ilvl w:val="0"/>
          <w:numId w:val="134"/>
        </w:numPr>
        <w:jc w:val="both"/>
        <w:rPr>
          <w:rFonts w:cs="Arial"/>
          <w:bCs/>
        </w:rPr>
      </w:pPr>
      <w:r w:rsidRPr="00AC0210">
        <w:rPr>
          <w:rFonts w:cs="Arial"/>
          <w:bCs/>
        </w:rPr>
        <w:t>Ammunition, firearms and controlled accessories must comply with all </w:t>
      </w:r>
      <w:r w:rsidRPr="00AC0210">
        <w:rPr>
          <w:rFonts w:cs="Arial"/>
          <w:b/>
          <w:bCs/>
        </w:rPr>
        <w:t>federal, state, and local laws</w:t>
      </w:r>
      <w:r w:rsidRPr="00AC0210">
        <w:rPr>
          <w:rFonts w:cs="Arial"/>
          <w:bCs/>
        </w:rPr>
        <w:t>, including the Gun Control Act of 1968 (18 U.S.C. Chapter 44); ATF regulations governing classification, sale, and delivery. </w:t>
      </w:r>
    </w:p>
    <w:p w14:paraId="4994E538" w14:textId="77777777" w:rsidR="00AC0210" w:rsidRPr="00AC0210" w:rsidRDefault="00AC0210" w:rsidP="00965380">
      <w:pPr>
        <w:numPr>
          <w:ilvl w:val="0"/>
          <w:numId w:val="135"/>
        </w:numPr>
        <w:jc w:val="both"/>
        <w:rPr>
          <w:rFonts w:cs="Arial"/>
          <w:bCs/>
        </w:rPr>
      </w:pPr>
      <w:r w:rsidRPr="00AC0210">
        <w:rPr>
          <w:rFonts w:cs="Arial"/>
          <w:bCs/>
        </w:rPr>
        <w:t>Supplier must provide documentation for quality, warranty, and product traceability. Serialized tracking documentation must be provided where applicable. </w:t>
      </w:r>
    </w:p>
    <w:p w14:paraId="3697B2AB" w14:textId="77777777" w:rsidR="00AC0210" w:rsidRDefault="00AC0210" w:rsidP="003557F7">
      <w:pPr>
        <w:jc w:val="both"/>
        <w:rPr>
          <w:rFonts w:cs="Arial"/>
          <w:bCs/>
        </w:rPr>
      </w:pPr>
    </w:p>
    <w:p w14:paraId="3704907A" w14:textId="61B246FD" w:rsidR="00434881" w:rsidRPr="00AC0210" w:rsidRDefault="7631AE0C" w:rsidP="06F2FEBD">
      <w:pPr>
        <w:pStyle w:val="ListParagraph"/>
        <w:numPr>
          <w:ilvl w:val="0"/>
          <w:numId w:val="1"/>
        </w:numPr>
        <w:spacing w:before="240" w:after="240"/>
        <w:ind w:left="0" w:firstLine="0"/>
        <w:contextualSpacing w:val="0"/>
        <w:jc w:val="both"/>
        <w:rPr>
          <w:rFonts w:cs="Arial"/>
          <w:b/>
          <w:bCs/>
        </w:rPr>
      </w:pPr>
      <w:r w:rsidRPr="06F2FEBD">
        <w:rPr>
          <w:rFonts w:cs="Arial"/>
          <w:b/>
          <w:bCs/>
        </w:rPr>
        <w:t>CONTRACTOR MINIMUM QUALIFICATIONS</w:t>
      </w:r>
      <w:r w:rsidR="31F24E25" w:rsidRPr="06F2FEBD">
        <w:rPr>
          <w:rFonts w:cs="Arial"/>
          <w:b/>
          <w:bCs/>
        </w:rPr>
        <w:t xml:space="preserve"> </w:t>
      </w:r>
      <w:r w:rsidR="31F24E25" w:rsidRPr="06F2FEBD">
        <w:rPr>
          <w:rFonts w:cs="Arial"/>
        </w:rPr>
        <w:t>– Refer to Section B for additional information and requirements.</w:t>
      </w:r>
    </w:p>
    <w:p w14:paraId="2804B40D" w14:textId="10CADE17" w:rsidR="00AC0210" w:rsidRPr="00AC0210" w:rsidRDefault="00AC0210" w:rsidP="00AC0210">
      <w:pPr>
        <w:spacing w:before="240" w:after="240"/>
        <w:rPr>
          <w:rFonts w:cs="Arial"/>
          <w:b/>
        </w:rPr>
      </w:pPr>
      <w:r w:rsidRPr="00AC0210">
        <w:rPr>
          <w:rFonts w:cs="Arial"/>
          <w:b/>
          <w:bCs/>
        </w:rPr>
        <w:t>Qualified Proposers must</w:t>
      </w:r>
      <w:r w:rsidRPr="00AC0210">
        <w:rPr>
          <w:rFonts w:cs="Arial"/>
          <w:b/>
        </w:rPr>
        <w:t>: </w:t>
      </w:r>
    </w:p>
    <w:p w14:paraId="577C1357" w14:textId="77777777" w:rsidR="00AC0210" w:rsidRPr="00AC0210" w:rsidRDefault="00AC0210" w:rsidP="00965380">
      <w:pPr>
        <w:pStyle w:val="ListParagraph"/>
        <w:numPr>
          <w:ilvl w:val="0"/>
          <w:numId w:val="64"/>
        </w:numPr>
        <w:spacing w:before="240" w:after="240"/>
        <w:rPr>
          <w:rFonts w:cs="Arial"/>
          <w:bCs/>
        </w:rPr>
      </w:pPr>
      <w:r w:rsidRPr="00AC0210">
        <w:rPr>
          <w:rFonts w:cs="Arial"/>
          <w:bCs/>
        </w:rPr>
        <w:t>Be an authorized law enforcement distributor for major manufacturers (minimum of five (5) years supplying law enforcement agencies); </w:t>
      </w:r>
    </w:p>
    <w:p w14:paraId="4DFEC86C" w14:textId="77777777" w:rsidR="00AC0210" w:rsidRPr="00AC0210" w:rsidRDefault="00AC0210" w:rsidP="00965380">
      <w:pPr>
        <w:pStyle w:val="ListParagraph"/>
        <w:numPr>
          <w:ilvl w:val="0"/>
          <w:numId w:val="65"/>
        </w:numPr>
        <w:spacing w:before="240" w:after="240"/>
        <w:rPr>
          <w:rFonts w:cs="Arial"/>
          <w:bCs/>
        </w:rPr>
      </w:pPr>
      <w:r w:rsidRPr="00AC0210">
        <w:rPr>
          <w:rFonts w:cs="Arial"/>
          <w:bCs/>
        </w:rPr>
        <w:t>Have demonstrated experience with agencies supporting over 200 sworn personnel; </w:t>
      </w:r>
    </w:p>
    <w:p w14:paraId="425BAC94" w14:textId="77777777" w:rsidR="00AC0210" w:rsidRPr="00AC0210" w:rsidRDefault="00AC0210" w:rsidP="00965380">
      <w:pPr>
        <w:pStyle w:val="ListParagraph"/>
        <w:numPr>
          <w:ilvl w:val="0"/>
          <w:numId w:val="66"/>
        </w:numPr>
        <w:spacing w:before="240" w:after="240"/>
        <w:rPr>
          <w:rFonts w:cs="Arial"/>
          <w:bCs/>
        </w:rPr>
      </w:pPr>
      <w:r w:rsidRPr="00AC0210">
        <w:rPr>
          <w:rFonts w:cs="Arial"/>
          <w:bCs/>
        </w:rPr>
        <w:t>Represent a broad portfolio including but not limited to high-end duty brands and cost-effective training brands; can offer both premium and economical ammunition lines; </w:t>
      </w:r>
    </w:p>
    <w:p w14:paraId="51F87F55" w14:textId="77777777" w:rsidR="00AC0210" w:rsidRPr="00AC0210" w:rsidRDefault="00AC0210" w:rsidP="00965380">
      <w:pPr>
        <w:pStyle w:val="ListParagraph"/>
        <w:numPr>
          <w:ilvl w:val="0"/>
          <w:numId w:val="67"/>
        </w:numPr>
        <w:spacing w:before="240" w:after="240"/>
        <w:rPr>
          <w:rFonts w:cs="Arial"/>
          <w:bCs/>
        </w:rPr>
      </w:pPr>
      <w:r w:rsidRPr="00AC0210">
        <w:rPr>
          <w:rFonts w:cs="Arial"/>
          <w:bCs/>
        </w:rPr>
        <w:t>Hold a valid Federal Firearms License (FFL) (for Categories/Lots related to firearms and ammunition); </w:t>
      </w:r>
    </w:p>
    <w:p w14:paraId="4539CA5A" w14:textId="77777777" w:rsidR="00AC0210" w:rsidRPr="00AC0210" w:rsidRDefault="00AC0210" w:rsidP="00965380">
      <w:pPr>
        <w:pStyle w:val="ListParagraph"/>
        <w:numPr>
          <w:ilvl w:val="0"/>
          <w:numId w:val="68"/>
        </w:numPr>
        <w:spacing w:before="240" w:after="240"/>
        <w:rPr>
          <w:rFonts w:cs="Arial"/>
          <w:bCs/>
        </w:rPr>
      </w:pPr>
      <w:r w:rsidRPr="00AC0210">
        <w:rPr>
          <w:rFonts w:cs="Arial"/>
          <w:bCs/>
        </w:rPr>
        <w:t>Hold documentation of Special Occupational Tax (SOT) status, if applicable; </w:t>
      </w:r>
    </w:p>
    <w:p w14:paraId="5514BCCE" w14:textId="77777777" w:rsidR="00AC0210" w:rsidRPr="00AC0210" w:rsidRDefault="00AC0210" w:rsidP="00965380">
      <w:pPr>
        <w:pStyle w:val="ListParagraph"/>
        <w:numPr>
          <w:ilvl w:val="0"/>
          <w:numId w:val="69"/>
        </w:numPr>
        <w:spacing w:before="240" w:after="240"/>
        <w:rPr>
          <w:rFonts w:cs="Arial"/>
          <w:bCs/>
        </w:rPr>
      </w:pPr>
      <w:r w:rsidRPr="00AC0210">
        <w:rPr>
          <w:rFonts w:cs="Arial"/>
          <w:bCs/>
        </w:rPr>
        <w:t>Maintain all required state firearms distribution licenses; </w:t>
      </w:r>
    </w:p>
    <w:p w14:paraId="179C0A13" w14:textId="77777777" w:rsidR="00AC0210" w:rsidRPr="00AC0210" w:rsidRDefault="00AC0210" w:rsidP="00965380">
      <w:pPr>
        <w:pStyle w:val="ListParagraph"/>
        <w:numPr>
          <w:ilvl w:val="0"/>
          <w:numId w:val="70"/>
        </w:numPr>
        <w:spacing w:before="240" w:after="240"/>
        <w:rPr>
          <w:rFonts w:cs="Arial"/>
          <w:bCs/>
        </w:rPr>
      </w:pPr>
      <w:r w:rsidRPr="00AC0210">
        <w:rPr>
          <w:rFonts w:cs="Arial"/>
          <w:bCs/>
        </w:rPr>
        <w:t>Comply with ATF regulations; </w:t>
      </w:r>
    </w:p>
    <w:p w14:paraId="583B2935" w14:textId="77777777" w:rsidR="00AC0210" w:rsidRPr="00AC0210" w:rsidRDefault="00AC0210" w:rsidP="00965380">
      <w:pPr>
        <w:pStyle w:val="ListParagraph"/>
        <w:numPr>
          <w:ilvl w:val="0"/>
          <w:numId w:val="71"/>
        </w:numPr>
        <w:spacing w:before="240" w:after="240"/>
        <w:rPr>
          <w:rFonts w:cs="Arial"/>
          <w:bCs/>
        </w:rPr>
      </w:pPr>
      <w:r w:rsidRPr="00AC0210">
        <w:rPr>
          <w:rFonts w:cs="Arial"/>
          <w:bCs/>
        </w:rPr>
        <w:t>Comply with all federal, state, and local procurement laws; </w:t>
      </w:r>
    </w:p>
    <w:p w14:paraId="70A8B9D5" w14:textId="77777777" w:rsidR="00AC0210" w:rsidRPr="00AC0210" w:rsidRDefault="00AC0210" w:rsidP="00965380">
      <w:pPr>
        <w:pStyle w:val="ListParagraph"/>
        <w:numPr>
          <w:ilvl w:val="0"/>
          <w:numId w:val="72"/>
        </w:numPr>
        <w:spacing w:before="240" w:after="240"/>
        <w:rPr>
          <w:rFonts w:cs="Arial"/>
          <w:bCs/>
        </w:rPr>
      </w:pPr>
      <w:r w:rsidRPr="00AC0210">
        <w:rPr>
          <w:rFonts w:cs="Arial"/>
          <w:bCs/>
        </w:rPr>
        <w:t>Provide proof of liability insurance (refer to Section F, 13.4 General Insurance Requirements for more details); </w:t>
      </w:r>
    </w:p>
    <w:p w14:paraId="13EE0995" w14:textId="77777777" w:rsidR="00AC0210" w:rsidRPr="00AC0210" w:rsidRDefault="00AC0210" w:rsidP="00965380">
      <w:pPr>
        <w:pStyle w:val="ListParagraph"/>
        <w:numPr>
          <w:ilvl w:val="0"/>
          <w:numId w:val="73"/>
        </w:numPr>
        <w:spacing w:before="240" w:after="240"/>
        <w:rPr>
          <w:rFonts w:cs="Arial"/>
          <w:bCs/>
        </w:rPr>
      </w:pPr>
      <w:r w:rsidRPr="00AC0210">
        <w:rPr>
          <w:rFonts w:cs="Arial"/>
          <w:bCs/>
        </w:rPr>
        <w:t>Duty ammunition must meet FBI ballistic protocol standards, where applicable; </w:t>
      </w:r>
    </w:p>
    <w:p w14:paraId="2DF24D81" w14:textId="77777777" w:rsidR="00AC0210" w:rsidRPr="00AC0210" w:rsidRDefault="00AC0210" w:rsidP="00965380">
      <w:pPr>
        <w:pStyle w:val="ListParagraph"/>
        <w:numPr>
          <w:ilvl w:val="0"/>
          <w:numId w:val="74"/>
        </w:numPr>
        <w:spacing w:before="240" w:after="240"/>
        <w:rPr>
          <w:rFonts w:cs="Arial"/>
          <w:bCs/>
        </w:rPr>
      </w:pPr>
      <w:r w:rsidRPr="00AC0210">
        <w:rPr>
          <w:rFonts w:cs="Arial"/>
          <w:bCs/>
        </w:rPr>
        <w:t>Maintain secure warehousing; </w:t>
      </w:r>
    </w:p>
    <w:p w14:paraId="4394266E" w14:textId="77777777" w:rsidR="00AC0210" w:rsidRPr="00AC0210" w:rsidRDefault="00AC0210" w:rsidP="00965380">
      <w:pPr>
        <w:pStyle w:val="ListParagraph"/>
        <w:numPr>
          <w:ilvl w:val="0"/>
          <w:numId w:val="75"/>
        </w:numPr>
        <w:spacing w:before="240" w:after="240"/>
        <w:rPr>
          <w:rFonts w:cs="Arial"/>
          <w:bCs/>
        </w:rPr>
      </w:pPr>
      <w:r w:rsidRPr="00AC0210">
        <w:rPr>
          <w:rFonts w:cs="Arial"/>
          <w:bCs/>
        </w:rPr>
        <w:t>Maintain a substantial in-stock inventory and can guarantee allocation during national shortages; </w:t>
      </w:r>
    </w:p>
    <w:p w14:paraId="25931843" w14:textId="77777777" w:rsidR="00AC0210" w:rsidRPr="00AC0210" w:rsidRDefault="00AC0210" w:rsidP="00965380">
      <w:pPr>
        <w:pStyle w:val="ListParagraph"/>
        <w:numPr>
          <w:ilvl w:val="0"/>
          <w:numId w:val="76"/>
        </w:numPr>
        <w:spacing w:before="240" w:after="240"/>
        <w:rPr>
          <w:rFonts w:cs="Arial"/>
          <w:bCs/>
        </w:rPr>
      </w:pPr>
      <w:r w:rsidRPr="00AC0210">
        <w:rPr>
          <w:rFonts w:cs="Arial"/>
          <w:bCs/>
        </w:rPr>
        <w:t>Maintain serialized inventory reporting; </w:t>
      </w:r>
    </w:p>
    <w:p w14:paraId="17169510" w14:textId="77777777" w:rsidR="00AC0210" w:rsidRPr="00AC0210" w:rsidRDefault="00AC0210" w:rsidP="00965380">
      <w:pPr>
        <w:pStyle w:val="ListParagraph"/>
        <w:numPr>
          <w:ilvl w:val="0"/>
          <w:numId w:val="77"/>
        </w:numPr>
        <w:spacing w:before="240" w:after="240"/>
        <w:rPr>
          <w:rFonts w:cs="Arial"/>
          <w:bCs/>
        </w:rPr>
      </w:pPr>
      <w:r w:rsidRPr="00AC0210">
        <w:rPr>
          <w:rFonts w:cs="Arial"/>
          <w:bCs/>
        </w:rPr>
        <w:t>Capable of providing emergency fulfillment capacity; </w:t>
      </w:r>
    </w:p>
    <w:p w14:paraId="58614EAB" w14:textId="77777777" w:rsidR="00AC0210" w:rsidRPr="00AC0210" w:rsidRDefault="00AC0210" w:rsidP="00965380">
      <w:pPr>
        <w:pStyle w:val="ListParagraph"/>
        <w:numPr>
          <w:ilvl w:val="0"/>
          <w:numId w:val="78"/>
        </w:numPr>
        <w:spacing w:before="240" w:after="240"/>
        <w:rPr>
          <w:rFonts w:cs="Arial"/>
          <w:bCs/>
        </w:rPr>
      </w:pPr>
      <w:r w:rsidRPr="00AC0210">
        <w:rPr>
          <w:rFonts w:cs="Arial"/>
          <w:bCs/>
        </w:rPr>
        <w:lastRenderedPageBreak/>
        <w:t>Provide chain-of-custody documentation; </w:t>
      </w:r>
    </w:p>
    <w:p w14:paraId="2813D761" w14:textId="77777777" w:rsidR="00AC0210" w:rsidRPr="00AC0210" w:rsidRDefault="00AC0210" w:rsidP="00965380">
      <w:pPr>
        <w:pStyle w:val="ListParagraph"/>
        <w:numPr>
          <w:ilvl w:val="0"/>
          <w:numId w:val="79"/>
        </w:numPr>
        <w:spacing w:before="240" w:after="240"/>
        <w:rPr>
          <w:rFonts w:cs="Arial"/>
          <w:bCs/>
        </w:rPr>
      </w:pPr>
      <w:r w:rsidRPr="00AC0210">
        <w:rPr>
          <w:rFonts w:cs="Arial"/>
          <w:bCs/>
        </w:rPr>
        <w:t>Use secure, compliance shipping carriers; </w:t>
      </w:r>
    </w:p>
    <w:p w14:paraId="1C3A753D" w14:textId="77777777" w:rsidR="00AC0210" w:rsidRPr="00AC0210" w:rsidRDefault="00AC0210" w:rsidP="00965380">
      <w:pPr>
        <w:pStyle w:val="ListParagraph"/>
        <w:numPr>
          <w:ilvl w:val="0"/>
          <w:numId w:val="80"/>
        </w:numPr>
        <w:spacing w:before="240" w:after="240"/>
        <w:rPr>
          <w:rFonts w:cs="Arial"/>
          <w:bCs/>
        </w:rPr>
      </w:pPr>
      <w:r w:rsidRPr="00AC0210">
        <w:rPr>
          <w:rFonts w:cs="Arial"/>
          <w:bCs/>
        </w:rPr>
        <w:t>Provide SDS sheets for all applicable Products; </w:t>
      </w:r>
    </w:p>
    <w:p w14:paraId="09B06634" w14:textId="77777777" w:rsidR="00AC0210" w:rsidRPr="00AC0210" w:rsidRDefault="00AC0210" w:rsidP="00965380">
      <w:pPr>
        <w:pStyle w:val="ListParagraph"/>
        <w:numPr>
          <w:ilvl w:val="0"/>
          <w:numId w:val="81"/>
        </w:numPr>
        <w:spacing w:before="240" w:after="240"/>
        <w:rPr>
          <w:rFonts w:cs="Arial"/>
          <w:bCs/>
        </w:rPr>
      </w:pPr>
      <w:r w:rsidRPr="00AC0210">
        <w:rPr>
          <w:rFonts w:cs="Arial"/>
          <w:bCs/>
        </w:rPr>
        <w:t>Can offer quarterly forecasting support; </w:t>
      </w:r>
    </w:p>
    <w:p w14:paraId="4F4D7F7A" w14:textId="650C80A9" w:rsidR="00AC0210" w:rsidRDefault="00AC0210" w:rsidP="00965380">
      <w:pPr>
        <w:pStyle w:val="ListParagraph"/>
        <w:numPr>
          <w:ilvl w:val="0"/>
          <w:numId w:val="82"/>
        </w:numPr>
        <w:spacing w:before="240" w:after="240"/>
        <w:rPr>
          <w:rFonts w:cs="Arial"/>
          <w:bCs/>
        </w:rPr>
      </w:pPr>
      <w:r w:rsidRPr="00AC0210">
        <w:rPr>
          <w:rFonts w:cs="Arial"/>
          <w:bCs/>
        </w:rPr>
        <w:t>Comply with ethical procurement standards (e.g. anti-collusion; disclose conflicts of interest; </w:t>
      </w:r>
      <w:proofErr w:type="spellStart"/>
      <w:r w:rsidRPr="00AC0210">
        <w:rPr>
          <w:rFonts w:cs="Arial"/>
          <w:bCs/>
        </w:rPr>
        <w:t>etc</w:t>
      </w:r>
      <w:proofErr w:type="spellEnd"/>
      <w:r w:rsidRPr="00AC0210">
        <w:rPr>
          <w:rFonts w:cs="Arial"/>
          <w:bCs/>
        </w:rPr>
        <w:t>) </w:t>
      </w:r>
    </w:p>
    <w:p w14:paraId="367C4B3E" w14:textId="4B3B0EF2" w:rsidR="00AC0210" w:rsidRPr="00AC0210" w:rsidRDefault="00AC0210" w:rsidP="00AC0210">
      <w:pPr>
        <w:spacing w:before="240" w:after="240"/>
        <w:rPr>
          <w:rFonts w:cs="Arial"/>
          <w:b/>
          <w:u w:val="single"/>
        </w:rPr>
      </w:pPr>
      <w:r w:rsidRPr="00AC0210">
        <w:rPr>
          <w:rFonts w:cs="Arial"/>
          <w:b/>
          <w:u w:val="single"/>
        </w:rPr>
        <w:t>14.1 Company History and Summary</w:t>
      </w:r>
    </w:p>
    <w:p w14:paraId="06F95064" w14:textId="5B1BD811" w:rsidR="00AC0210" w:rsidRPr="00AC0210" w:rsidRDefault="00AC0210" w:rsidP="00AC0210">
      <w:pPr>
        <w:spacing w:before="240" w:after="240"/>
        <w:rPr>
          <w:rFonts w:cs="Arial"/>
          <w:bCs/>
        </w:rPr>
      </w:pPr>
      <w:r w:rsidRPr="00AC0210">
        <w:rPr>
          <w:rFonts w:cs="Arial"/>
          <w:bCs/>
        </w:rPr>
        <w:t>The Supplier responding to this Solicitation shall provide a Company History and Summary in Section N – Technical Proposal Workbook including the following information requested, below, in Section N or in a companion Word or searchable PDF document format: </w:t>
      </w:r>
    </w:p>
    <w:p w14:paraId="258DBF95" w14:textId="77777777" w:rsidR="00AC0210" w:rsidRPr="00AC0210" w:rsidRDefault="00AC0210" w:rsidP="00965380">
      <w:pPr>
        <w:numPr>
          <w:ilvl w:val="0"/>
          <w:numId w:val="138"/>
        </w:numPr>
        <w:spacing w:before="240" w:after="240"/>
        <w:rPr>
          <w:rFonts w:cs="Arial"/>
          <w:bCs/>
        </w:rPr>
      </w:pPr>
      <w:r w:rsidRPr="00AC0210">
        <w:rPr>
          <w:rFonts w:cs="Arial"/>
          <w:bCs/>
        </w:rPr>
        <w:t>Brief history and description of the Supplier: </w:t>
      </w:r>
    </w:p>
    <w:p w14:paraId="49FB73E5" w14:textId="77777777" w:rsidR="00AC0210" w:rsidRPr="00AC0210" w:rsidRDefault="00AC0210" w:rsidP="00965380">
      <w:pPr>
        <w:numPr>
          <w:ilvl w:val="0"/>
          <w:numId w:val="139"/>
        </w:numPr>
        <w:spacing w:before="240" w:after="240"/>
        <w:rPr>
          <w:rFonts w:cs="Arial"/>
          <w:bCs/>
        </w:rPr>
      </w:pPr>
      <w:r w:rsidRPr="00AC0210">
        <w:rPr>
          <w:rFonts w:cs="Arial"/>
          <w:bCs/>
        </w:rPr>
        <w:t>Submit FEIN and Dun &amp; Bradstreet reports; </w:t>
      </w:r>
    </w:p>
    <w:p w14:paraId="4E99FDF2" w14:textId="77777777" w:rsidR="00AC0210" w:rsidRPr="00AC0210" w:rsidRDefault="00AC0210" w:rsidP="00965380">
      <w:pPr>
        <w:numPr>
          <w:ilvl w:val="0"/>
          <w:numId w:val="140"/>
        </w:numPr>
        <w:spacing w:before="240" w:after="240"/>
        <w:rPr>
          <w:rFonts w:cs="Arial"/>
          <w:bCs/>
        </w:rPr>
      </w:pPr>
      <w:r w:rsidRPr="00AC0210">
        <w:rPr>
          <w:rFonts w:cs="Arial"/>
          <w:bCs/>
        </w:rPr>
        <w:t>Include a brief description of the size of your organization and date of incorporation; </w:t>
      </w:r>
    </w:p>
    <w:p w14:paraId="04AFFA05" w14:textId="77777777" w:rsidR="00AC0210" w:rsidRPr="00AC0210" w:rsidRDefault="00AC0210" w:rsidP="00965380">
      <w:pPr>
        <w:numPr>
          <w:ilvl w:val="0"/>
          <w:numId w:val="141"/>
        </w:numPr>
        <w:spacing w:before="240" w:after="240"/>
        <w:rPr>
          <w:rFonts w:cs="Arial"/>
          <w:bCs/>
        </w:rPr>
      </w:pPr>
      <w:r w:rsidRPr="00AC0210">
        <w:rPr>
          <w:rFonts w:cs="Arial"/>
          <w:bCs/>
        </w:rPr>
        <w:t>Provide a brief overview of annual sales for the three previous fiscal years; </w:t>
      </w:r>
    </w:p>
    <w:p w14:paraId="6E1741C5" w14:textId="77777777" w:rsidR="00AC0210" w:rsidRPr="00AC0210" w:rsidRDefault="00AC0210" w:rsidP="00965380">
      <w:pPr>
        <w:numPr>
          <w:ilvl w:val="0"/>
          <w:numId w:val="142"/>
        </w:numPr>
        <w:spacing w:before="240" w:after="240"/>
        <w:rPr>
          <w:rFonts w:cs="Arial"/>
          <w:bCs/>
        </w:rPr>
      </w:pPr>
      <w:r w:rsidRPr="00AC0210">
        <w:rPr>
          <w:rFonts w:cs="Arial"/>
          <w:bCs/>
        </w:rPr>
        <w:t>Describe any green or environmental initiatives or policies; </w:t>
      </w:r>
    </w:p>
    <w:p w14:paraId="0D430600" w14:textId="77777777" w:rsidR="00AC0210" w:rsidRPr="00AC0210" w:rsidRDefault="00AC0210" w:rsidP="00965380">
      <w:pPr>
        <w:numPr>
          <w:ilvl w:val="0"/>
          <w:numId w:val="143"/>
        </w:numPr>
        <w:spacing w:before="240" w:after="240"/>
        <w:rPr>
          <w:rFonts w:cs="Arial"/>
          <w:bCs/>
        </w:rPr>
      </w:pPr>
      <w:r w:rsidRPr="00AC0210">
        <w:rPr>
          <w:rFonts w:cs="Arial"/>
          <w:bCs/>
        </w:rPr>
        <w:t>Describe any historically underutilized business certifications supplier holds and the certifying agency. This may include business enterprises such as minority and women-owned, small or disadvantaged, disabled veterans, </w:t>
      </w:r>
      <w:proofErr w:type="spellStart"/>
      <w:r w:rsidRPr="00AC0210">
        <w:rPr>
          <w:rFonts w:cs="Arial"/>
          <w:bCs/>
        </w:rPr>
        <w:t>etc</w:t>
      </w:r>
      <w:proofErr w:type="spellEnd"/>
      <w:r w:rsidRPr="00AC0210">
        <w:rPr>
          <w:rFonts w:cs="Arial"/>
          <w:bCs/>
        </w:rPr>
        <w:t>;  </w:t>
      </w:r>
    </w:p>
    <w:p w14:paraId="5F49E2F9" w14:textId="77777777" w:rsidR="00AC0210" w:rsidRPr="00AC0210" w:rsidRDefault="00AC0210" w:rsidP="00965380">
      <w:pPr>
        <w:numPr>
          <w:ilvl w:val="0"/>
          <w:numId w:val="144"/>
        </w:numPr>
        <w:spacing w:before="240" w:after="240"/>
        <w:rPr>
          <w:rFonts w:cs="Arial"/>
          <w:bCs/>
        </w:rPr>
      </w:pPr>
      <w:r w:rsidRPr="00AC0210">
        <w:rPr>
          <w:rFonts w:cs="Arial"/>
          <w:bCs/>
        </w:rPr>
        <w:t>Provide a detailed history of any legal proceedings, including lawsuits, regulatory investigations, bankruptcy filings, or corporate restructuring within the past five years. Specify case outcomes, ongoing litigation exposure, and potential risks that may impact contract performance. </w:t>
      </w:r>
    </w:p>
    <w:p w14:paraId="30955468" w14:textId="77777777" w:rsidR="00AC0210" w:rsidRPr="00AC0210" w:rsidRDefault="00AC0210" w:rsidP="00965380">
      <w:pPr>
        <w:numPr>
          <w:ilvl w:val="0"/>
          <w:numId w:val="145"/>
        </w:numPr>
        <w:spacing w:before="240" w:after="240"/>
        <w:rPr>
          <w:rFonts w:cs="Arial"/>
          <w:bCs/>
        </w:rPr>
      </w:pPr>
      <w:r w:rsidRPr="00AC0210">
        <w:rPr>
          <w:rFonts w:cs="Arial"/>
          <w:bCs/>
        </w:rPr>
        <w:t>Felony Conviction Notice: Indicate if the Supplier: </w:t>
      </w:r>
    </w:p>
    <w:p w14:paraId="6BD3ED79" w14:textId="77777777" w:rsidR="00AC0210" w:rsidRPr="00AC0210" w:rsidRDefault="00AC0210" w:rsidP="00965380">
      <w:pPr>
        <w:numPr>
          <w:ilvl w:val="0"/>
          <w:numId w:val="146"/>
        </w:numPr>
        <w:spacing w:before="240" w:after="240"/>
        <w:rPr>
          <w:rFonts w:cs="Arial"/>
          <w:bCs/>
        </w:rPr>
      </w:pPr>
      <w:r w:rsidRPr="00AC0210">
        <w:rPr>
          <w:rFonts w:cs="Arial"/>
          <w:bCs/>
        </w:rPr>
        <w:t>is a publicly held corporation, and this reporting requirement is not applicable; </w:t>
      </w:r>
    </w:p>
    <w:p w14:paraId="3C4A370A" w14:textId="77777777" w:rsidR="00AC0210" w:rsidRPr="00AC0210" w:rsidRDefault="00AC0210" w:rsidP="00965380">
      <w:pPr>
        <w:numPr>
          <w:ilvl w:val="0"/>
          <w:numId w:val="147"/>
        </w:numPr>
        <w:spacing w:before="240" w:after="240"/>
        <w:rPr>
          <w:rFonts w:cs="Arial"/>
          <w:bCs/>
        </w:rPr>
      </w:pPr>
      <w:r w:rsidRPr="00AC0210">
        <w:rPr>
          <w:rFonts w:cs="Arial"/>
          <w:bCs/>
        </w:rPr>
        <w:t>is not owned or operated by anyone who has been convicted of a felony; or </w:t>
      </w:r>
    </w:p>
    <w:p w14:paraId="062E4CAF" w14:textId="77777777" w:rsidR="00AC0210" w:rsidRPr="00AC0210" w:rsidRDefault="00AC0210" w:rsidP="00965380">
      <w:pPr>
        <w:numPr>
          <w:ilvl w:val="0"/>
          <w:numId w:val="148"/>
        </w:numPr>
        <w:spacing w:before="240" w:after="240"/>
        <w:rPr>
          <w:rFonts w:cs="Arial"/>
          <w:bCs/>
        </w:rPr>
      </w:pPr>
      <w:r w:rsidRPr="00AC0210">
        <w:rPr>
          <w:rFonts w:cs="Arial"/>
          <w:bCs/>
        </w:rPr>
        <w:t>is owned or operated by an individual(s) who has been convicted of a felony and provides the names and convictions. </w:t>
      </w:r>
    </w:p>
    <w:p w14:paraId="39408514" w14:textId="77777777" w:rsidR="00AC0210" w:rsidRPr="00AC0210" w:rsidRDefault="00AC0210" w:rsidP="00AC0210">
      <w:pPr>
        <w:spacing w:before="240" w:after="240"/>
        <w:rPr>
          <w:rFonts w:cs="Arial"/>
          <w:bCs/>
        </w:rPr>
      </w:pPr>
      <w:r w:rsidRPr="00AC0210">
        <w:rPr>
          <w:rFonts w:cs="Arial"/>
          <w:bCs/>
        </w:rPr>
        <w:t>d. Describe any debarment or suspension actions taken against the supplier within the last five years. </w:t>
      </w:r>
    </w:p>
    <w:p w14:paraId="62CCA73E" w14:textId="1A7CBE8E" w:rsidR="00AC0210" w:rsidRPr="00AC0210" w:rsidRDefault="00AC0210" w:rsidP="00AC0210">
      <w:pPr>
        <w:spacing w:before="240" w:after="240"/>
        <w:rPr>
          <w:rFonts w:cs="Arial"/>
          <w:bCs/>
        </w:rPr>
      </w:pPr>
      <w:r w:rsidRPr="00AC0210">
        <w:rPr>
          <w:rFonts w:cs="Arial"/>
          <w:bCs/>
        </w:rPr>
        <w:t>e. Suppliers please provide written acknowledgement of understanding and affirm capability to meet App B, Sec F in its entirety. </w:t>
      </w:r>
    </w:p>
    <w:p w14:paraId="42446BB4" w14:textId="41C24E2B" w:rsidR="00AC0210" w:rsidRPr="00AC0210" w:rsidRDefault="00AC0210">
      <w:pPr>
        <w:spacing w:after="160" w:line="259" w:lineRule="auto"/>
        <w:rPr>
          <w:rFonts w:cs="Arial"/>
          <w:b/>
        </w:rPr>
      </w:pPr>
      <w:r w:rsidRPr="00AC0210">
        <w:rPr>
          <w:rFonts w:cs="Arial"/>
          <w:b/>
        </w:rPr>
        <w:t xml:space="preserve">15. </w:t>
      </w:r>
      <w:r>
        <w:rPr>
          <w:rFonts w:cs="Arial"/>
          <w:b/>
        </w:rPr>
        <w:t>DELIVERY AND ACCEPTANCE</w:t>
      </w:r>
    </w:p>
    <w:p w14:paraId="624FAC8D" w14:textId="16C6ADC4" w:rsidR="00AC0210" w:rsidRPr="00AC0210" w:rsidRDefault="00AC0210" w:rsidP="00AC0210">
      <w:pPr>
        <w:spacing w:after="160" w:line="259" w:lineRule="auto"/>
        <w:rPr>
          <w:rFonts w:cs="Arial"/>
          <w:bCs/>
        </w:rPr>
      </w:pPr>
      <w:r w:rsidRPr="00AC0210">
        <w:rPr>
          <w:rFonts w:cs="Arial"/>
          <w:bCs/>
        </w:rPr>
        <w:t>Secure law enforcement delivery must be made within time frame(s) (e.g. 30 days, 60 days, 120 days); with emergency response options where necessary) and to the location(s) mutually agreed-upon between the Participating Entity and the awarded Supplier. Delivery shall be FOB Destination with scheduled delivery windows as agreed upon in writing with the Participating Entities. Awarded Supplier emergency 72-hour delivery capability is highly preferred. </w:t>
      </w:r>
    </w:p>
    <w:p w14:paraId="5BA5EAC8" w14:textId="6A1FD3F9" w:rsidR="00AC0210" w:rsidRPr="00AC0210" w:rsidRDefault="50980434" w:rsidP="3B0C6C62">
      <w:pPr>
        <w:spacing w:after="160" w:line="259" w:lineRule="auto"/>
        <w:rPr>
          <w:rFonts w:cs="Arial"/>
        </w:rPr>
      </w:pPr>
      <w:r w:rsidRPr="3B0C6C62">
        <w:rPr>
          <w:rFonts w:cs="Arial"/>
        </w:rPr>
        <w:lastRenderedPageBreak/>
        <w:t>For non-stock or specialty items, delivery shall be made within ninety (90) to one hundred twenty (120) calendar days after receipt of order or other agreed upon delivery window with the Participating Entities. Non-stock ammunition refers to ammunition products that are not maintained in regular inventory.  Specialty items </w:t>
      </w:r>
      <w:bookmarkStart w:id="1" w:name="_Int_Xi6mUmwG"/>
      <w:r w:rsidRPr="3B0C6C62">
        <w:rPr>
          <w:rFonts w:cs="Arial"/>
        </w:rPr>
        <w:t>refers</w:t>
      </w:r>
      <w:bookmarkEnd w:id="1"/>
      <w:r w:rsidRPr="3B0C6C62">
        <w:rPr>
          <w:rFonts w:cs="Arial"/>
        </w:rPr>
        <w:t> to ammunition that is designed for a specific purpose, function, or type of </w:t>
      </w:r>
      <w:r w:rsidR="4E10513E" w:rsidRPr="3B0C6C62">
        <w:rPr>
          <w:rFonts w:cs="Arial"/>
        </w:rPr>
        <w:t>mission,  </w:t>
      </w:r>
      <w:r w:rsidRPr="3B0C6C62">
        <w:rPr>
          <w:rFonts w:cs="Arial"/>
        </w:rPr>
        <w:t>and is not typically used in standard day-to-day operations. </w:t>
      </w:r>
    </w:p>
    <w:p w14:paraId="5DEF3D29" w14:textId="2BECF9D6" w:rsidR="00AC0210" w:rsidRPr="00AC0210" w:rsidRDefault="00AC0210" w:rsidP="00AC0210">
      <w:pPr>
        <w:spacing w:after="160" w:line="259" w:lineRule="auto"/>
        <w:rPr>
          <w:rFonts w:cs="Arial"/>
          <w:bCs/>
        </w:rPr>
      </w:pPr>
      <w:r w:rsidRPr="00AC0210">
        <w:rPr>
          <w:rFonts w:cs="Arial"/>
          <w:bCs/>
        </w:rPr>
        <w:t>In the event of a delay, the awarded Supplier must obtain an extension in writing from the Participating Entity as soon as the delay is identified. If CoreTrust becomes aware of multiple incidents of delivery delays, CoreTrust reserves the right to enforce any of the remedies available under the Contract, including termination of the Contract in whole or in part, and award another Contractor as per the Replacement Contractor terms. </w:t>
      </w:r>
    </w:p>
    <w:p w14:paraId="293B2B19" w14:textId="2E175172" w:rsidR="00AC0210" w:rsidRPr="00AC0210" w:rsidRDefault="50980434" w:rsidP="3B0C6C62">
      <w:pPr>
        <w:spacing w:after="160" w:line="259" w:lineRule="auto"/>
        <w:rPr>
          <w:rFonts w:cs="Arial"/>
        </w:rPr>
      </w:pPr>
      <w:r w:rsidRPr="3B0C6C62">
        <w:rPr>
          <w:rFonts w:cs="Arial"/>
          <w:u w:val="single"/>
        </w:rPr>
        <w:t>Authenticity of Products/Guarantee:</w:t>
      </w:r>
      <w:r w:rsidRPr="3B0C6C62">
        <w:rPr>
          <w:rFonts w:cs="Arial"/>
        </w:rPr>
        <w:t xml:space="preserve"> The awarded Supplier unconditionally guarantees the materials and workmanship </w:t>
      </w:r>
      <w:r w:rsidR="39FD1116" w:rsidRPr="3B0C6C62">
        <w:rPr>
          <w:rFonts w:cs="Arial"/>
        </w:rPr>
        <w:t>of</w:t>
      </w:r>
      <w:r w:rsidRPr="3B0C6C62">
        <w:rPr>
          <w:rFonts w:cs="Arial"/>
        </w:rPr>
        <w:t> all Products offered on the resulting Contract. If, within the guarantee period any defects occur due to a faulty product, the awarded Supplier at its expense, shall repair or adjust the condition, or replace the product to the complete satisfaction of the Participating Entity.  </w:t>
      </w:r>
    </w:p>
    <w:p w14:paraId="053B411D" w14:textId="3C701749" w:rsidR="00AC0210" w:rsidRPr="00AC0210" w:rsidRDefault="50980434" w:rsidP="3B0C6C62">
      <w:pPr>
        <w:spacing w:after="160" w:line="259" w:lineRule="auto"/>
        <w:rPr>
          <w:rFonts w:cs="Arial"/>
        </w:rPr>
      </w:pPr>
      <w:r w:rsidRPr="3B0C6C62">
        <w:rPr>
          <w:rFonts w:cs="Arial"/>
          <w:u w:val="single"/>
        </w:rPr>
        <w:t>Freight:</w:t>
      </w:r>
      <w:r w:rsidRPr="3B0C6C62">
        <w:rPr>
          <w:rFonts w:cs="Arial"/>
        </w:rPr>
        <w:t>  Delivered pricing (FOB Destination, Freight Prepaid &amp; Allowed) is required for this contract, and shipping charges should therefore be included in the Supplier’s unit price.  Additional charges including, but not limited to, fuel, delivery, residential, Bunker Adjustment Factor (BAF) surcharges will not be allowed. All items will be shipped and protected in transit </w:t>
      </w:r>
      <w:r w:rsidR="153BCD39" w:rsidRPr="3B0C6C62">
        <w:rPr>
          <w:rFonts w:cs="Arial"/>
        </w:rPr>
        <w:t>by</w:t>
      </w:r>
      <w:r w:rsidRPr="3B0C6C62">
        <w:rPr>
          <w:rFonts w:cs="Arial"/>
        </w:rPr>
        <w:t> industry standards.  </w:t>
      </w:r>
    </w:p>
    <w:p w14:paraId="53FF2D70" w14:textId="38EACC1D" w:rsidR="00AC0210" w:rsidRPr="00AC0210" w:rsidRDefault="00AC0210" w:rsidP="00AC0210">
      <w:pPr>
        <w:spacing w:after="160" w:line="259" w:lineRule="auto"/>
        <w:rPr>
          <w:rFonts w:cs="Arial"/>
          <w:bCs/>
        </w:rPr>
      </w:pPr>
      <w:r w:rsidRPr="00AC0210">
        <w:rPr>
          <w:rFonts w:cs="Arial"/>
          <w:bCs/>
          <w:u w:val="single"/>
        </w:rPr>
        <w:t>Handling Charges:</w:t>
      </w:r>
      <w:r w:rsidRPr="00AC0210">
        <w:rPr>
          <w:rFonts w:cs="Arial"/>
          <w:bCs/>
        </w:rPr>
        <w:t> If, for any reason, a Participating Entity rejects items supplied by the Supplier, the Participating Entity shall not be responsible for any shipping and handling, restocking, or similar charges incurred by the vendor. </w:t>
      </w:r>
    </w:p>
    <w:p w14:paraId="482D7D10" w14:textId="3901DE77" w:rsidR="00AC0210" w:rsidRPr="00AC0210" w:rsidRDefault="00AC0210" w:rsidP="00AC0210">
      <w:pPr>
        <w:spacing w:after="160" w:line="259" w:lineRule="auto"/>
        <w:rPr>
          <w:rFonts w:cs="Arial"/>
          <w:bCs/>
        </w:rPr>
      </w:pPr>
      <w:r w:rsidRPr="00AC0210">
        <w:rPr>
          <w:rFonts w:cs="Arial"/>
          <w:bCs/>
        </w:rPr>
        <w:t>All containers and packaging shall be suitable for handling, storage or shipment, without damage to the contents. The Supplier is responsible for confirming that packing is sufficient to ensure that all the materials arrive at the correct destination in an undamaged condition, ready for their intended use. All containers shall be clearly identified with the order number with packing lists affixed to each carton, identifying all contents included in the carton. If more than one carton is shipped, each carton must be numbered and must state the number of that carton in relation to the total number of cartons shipped (i.e. 1 of 4, 2 of 4, etc.). </w:t>
      </w:r>
    </w:p>
    <w:p w14:paraId="3A17BD2A" w14:textId="45DA8440" w:rsidR="00AC0210" w:rsidRPr="00AC0210" w:rsidRDefault="00AC0210" w:rsidP="00AC0210">
      <w:pPr>
        <w:spacing w:after="160" w:line="259" w:lineRule="auto"/>
        <w:rPr>
          <w:rFonts w:cs="Arial"/>
          <w:bCs/>
        </w:rPr>
      </w:pPr>
      <w:r w:rsidRPr="00AC0210">
        <w:rPr>
          <w:rFonts w:cs="Arial"/>
          <w:bCs/>
        </w:rPr>
        <w:t>The awarded Supplier agrees to bear the risk of loss, injury, or destruction of the Products, prior to delivery to the Participating Entity.   </w:t>
      </w:r>
    </w:p>
    <w:p w14:paraId="6D5C3603" w14:textId="6DAFC449" w:rsidR="00AC0210" w:rsidRPr="00AC0210" w:rsidRDefault="50980434" w:rsidP="3B0C6C62">
      <w:pPr>
        <w:spacing w:after="160" w:line="259" w:lineRule="auto"/>
        <w:rPr>
          <w:rFonts w:cs="Arial"/>
        </w:rPr>
      </w:pPr>
      <w:r w:rsidRPr="3B0C6C62">
        <w:rPr>
          <w:rFonts w:cs="Arial"/>
        </w:rPr>
        <w:t>Delivery shall be made in accordance with instructions on the Purchase Order from each Participating Entity. It shall be presumed by the parties that the awarded Supplier received the Purchase Order on the third business day following the date of the Purchase Order, unless the awarded Supplier provides credible evidence that the order was received on a later date. If there is a discrepancy with the Purchase Order, it is the awarded Supplier’s obligation to seek clarification from the </w:t>
      </w:r>
      <w:bookmarkStart w:id="2" w:name="_Int_l3NZ2XMt"/>
      <w:r w:rsidRPr="3B0C6C62">
        <w:rPr>
          <w:rFonts w:cs="Arial"/>
        </w:rPr>
        <w:t>ordering</w:t>
      </w:r>
      <w:bookmarkEnd w:id="2"/>
      <w:r w:rsidRPr="3B0C6C62">
        <w:rPr>
          <w:rFonts w:cs="Arial"/>
        </w:rPr>
        <w:t> Participating Entity.   </w:t>
      </w:r>
    </w:p>
    <w:p w14:paraId="2762D23D" w14:textId="1D413533" w:rsidR="00AC0210" w:rsidRPr="00AC0210" w:rsidRDefault="50980434" w:rsidP="3B0C6C62">
      <w:pPr>
        <w:spacing w:after="160" w:line="259" w:lineRule="auto"/>
        <w:rPr>
          <w:rFonts w:cs="Arial"/>
        </w:rPr>
      </w:pPr>
      <w:r w:rsidRPr="3B0C6C62">
        <w:rPr>
          <w:rFonts w:cs="Arial"/>
        </w:rPr>
        <w:t>All deliveries shall be made Monday through Friday during normal business hours (official holidays excluded) unless other prior arrangements are made.  Supplier shall adhere to any other delivery policies (e.g., notification, etc.) as may be required by the Participating </w:t>
      </w:r>
      <w:bookmarkStart w:id="3" w:name="_Int_PO9b1Tiw"/>
      <w:r w:rsidRPr="3B0C6C62">
        <w:rPr>
          <w:rFonts w:cs="Arial"/>
        </w:rPr>
        <w:t>Entities’</w:t>
      </w:r>
      <w:bookmarkEnd w:id="3"/>
      <w:r w:rsidRPr="3B0C6C62">
        <w:rPr>
          <w:rFonts w:cs="Arial"/>
        </w:rPr>
        <w:t> department or agency.  </w:t>
      </w:r>
      <w:bookmarkStart w:id="4" w:name="_Int_k3wvNfoU"/>
      <w:r w:rsidRPr="3B0C6C62">
        <w:rPr>
          <w:rFonts w:cs="Arial"/>
        </w:rPr>
        <w:t>Supplier</w:t>
      </w:r>
      <w:bookmarkEnd w:id="4"/>
      <w:r w:rsidRPr="3B0C6C62">
        <w:rPr>
          <w:rFonts w:cs="Arial"/>
        </w:rPr>
        <w:t> may not be compensated or reimbursed for goods acquired or services provided prior to the issuance of a valid purchase order. </w:t>
      </w:r>
    </w:p>
    <w:p w14:paraId="15283A71" w14:textId="77777777" w:rsidR="00AC0210" w:rsidRPr="00AC0210" w:rsidRDefault="00AC0210" w:rsidP="00AC0210">
      <w:pPr>
        <w:spacing w:after="160" w:line="259" w:lineRule="auto"/>
        <w:rPr>
          <w:rFonts w:cs="Arial"/>
          <w:bCs/>
        </w:rPr>
      </w:pPr>
      <w:r w:rsidRPr="00AC0210">
        <w:rPr>
          <w:rFonts w:cs="Arial"/>
          <w:bCs/>
        </w:rPr>
        <w:t>Special delivery policies and instructions may include (but are not limited to): </w:t>
      </w:r>
    </w:p>
    <w:p w14:paraId="4356B114" w14:textId="77777777" w:rsidR="00AC0210" w:rsidRPr="00AC0210" w:rsidRDefault="00AC0210" w:rsidP="00965380">
      <w:pPr>
        <w:numPr>
          <w:ilvl w:val="0"/>
          <w:numId w:val="136"/>
        </w:numPr>
        <w:spacing w:after="160" w:line="259" w:lineRule="auto"/>
        <w:rPr>
          <w:rFonts w:cs="Arial"/>
          <w:bCs/>
        </w:rPr>
      </w:pPr>
      <w:r w:rsidRPr="00AC0210">
        <w:rPr>
          <w:rFonts w:cs="Arial"/>
          <w:bCs/>
        </w:rPr>
        <w:lastRenderedPageBreak/>
        <w:t>24-hour pre-delivery notification.   </w:t>
      </w:r>
    </w:p>
    <w:p w14:paraId="3B41EEE6" w14:textId="468C1448" w:rsidR="00AC0210" w:rsidRPr="00AC0210" w:rsidRDefault="00AC0210" w:rsidP="00965380">
      <w:pPr>
        <w:numPr>
          <w:ilvl w:val="0"/>
          <w:numId w:val="137"/>
        </w:numPr>
        <w:spacing w:after="160" w:line="259" w:lineRule="auto"/>
        <w:rPr>
          <w:rFonts w:cs="Arial"/>
          <w:bCs/>
        </w:rPr>
      </w:pPr>
      <w:r w:rsidRPr="00AC0210">
        <w:rPr>
          <w:rFonts w:cs="Arial"/>
          <w:bCs/>
        </w:rPr>
        <w:t>The Supplier or their delivery agent must provide and operate all necessary tools and equipment (i.e. forklifts, lift gates, pallet jacks, etc.) to deliver items to an interior location.  </w:t>
      </w:r>
    </w:p>
    <w:p w14:paraId="483C2ECF" w14:textId="4CAB2B56" w:rsidR="00AC0210" w:rsidRPr="00AC0210" w:rsidRDefault="50980434" w:rsidP="3B0C6C62">
      <w:pPr>
        <w:spacing w:after="160" w:line="259" w:lineRule="auto"/>
        <w:rPr>
          <w:rFonts w:cs="Arial"/>
        </w:rPr>
      </w:pPr>
      <w:r w:rsidRPr="3B0C6C62">
        <w:rPr>
          <w:rFonts w:cs="Arial"/>
        </w:rPr>
        <w:t>Note: If no truck with a lift gate is provided for offloading </w:t>
      </w:r>
      <w:r w:rsidR="63571A33" w:rsidRPr="3B0C6C62">
        <w:rPr>
          <w:rFonts w:cs="Arial"/>
        </w:rPr>
        <w:t>ammunition,</w:t>
      </w:r>
      <w:r w:rsidRPr="3B0C6C62">
        <w:rPr>
          <w:rFonts w:cs="Arial"/>
        </w:rPr>
        <w:t> the entire shipment will be returned at the Supplier’s expense. (</w:t>
      </w:r>
      <w:r w:rsidRPr="3B0C6C62">
        <w:rPr>
          <w:rFonts w:cs="Arial"/>
          <w:b/>
          <w:bCs/>
          <w:i/>
          <w:iCs/>
        </w:rPr>
        <w:t>No Exceptions</w:t>
      </w:r>
      <w:r w:rsidRPr="3B0C6C62">
        <w:rPr>
          <w:rFonts w:cs="Arial"/>
        </w:rPr>
        <w:t>)      </w:t>
      </w:r>
    </w:p>
    <w:p w14:paraId="75B2E244" w14:textId="13C30EFA" w:rsidR="00AC0210" w:rsidRPr="00AC0210" w:rsidRDefault="50980434" w:rsidP="3B0C6C62">
      <w:pPr>
        <w:spacing w:after="160" w:line="259" w:lineRule="auto"/>
        <w:rPr>
          <w:rFonts w:cs="Arial"/>
        </w:rPr>
      </w:pPr>
      <w:r w:rsidRPr="3B0C6C62">
        <w:rPr>
          <w:rFonts w:cs="Arial"/>
        </w:rPr>
        <w:t>The Products delivered under the resulting Contract shall </w:t>
      </w:r>
      <w:bookmarkStart w:id="5" w:name="_Int_VYRnJrg5"/>
      <w:r w:rsidRPr="3B0C6C62">
        <w:rPr>
          <w:rFonts w:cs="Arial"/>
        </w:rPr>
        <w:t>remain</w:t>
      </w:r>
      <w:bookmarkEnd w:id="5"/>
      <w:r w:rsidRPr="3B0C6C62">
        <w:rPr>
          <w:rFonts w:cs="Arial"/>
        </w:rPr>
        <w:t> the property of the Supplier until the Participating Entity physically inspects and accepts the Products.  It is the responsibility of the Participating Entity to inspect all materials, supplies and equipment upon delivery to ensure compliance with the contract requirements and specifications. </w:t>
      </w:r>
    </w:p>
    <w:p w14:paraId="6A9F3E2A" w14:textId="407CB830" w:rsidR="00AC0210" w:rsidRDefault="00AC0210" w:rsidP="00AC0210">
      <w:pPr>
        <w:spacing w:after="160" w:line="259" w:lineRule="auto"/>
        <w:rPr>
          <w:rFonts w:cs="Arial"/>
          <w:bCs/>
        </w:rPr>
      </w:pPr>
      <w:r w:rsidRPr="00AC0210">
        <w:rPr>
          <w:rFonts w:cs="Arial"/>
          <w:bCs/>
        </w:rPr>
        <w:t>After Participating Entity inspection, the Participating Entity and awarded Supplier shall sign a receipt certifying delivery. Responsibility for damage to Products shall pass from awarded Supplier to the Participating Entity upon completion of delivery to the Participating Entity. </w:t>
      </w:r>
    </w:p>
    <w:p w14:paraId="691C2895" w14:textId="5D54AE29" w:rsidR="00E7277B" w:rsidRDefault="00E7277B" w:rsidP="00AC0210">
      <w:pPr>
        <w:spacing w:after="160" w:line="259" w:lineRule="auto"/>
        <w:rPr>
          <w:rFonts w:cs="Arial"/>
          <w:bCs/>
        </w:rPr>
      </w:pPr>
      <w:r>
        <w:rPr>
          <w:rFonts w:cs="Arial"/>
          <w:b/>
        </w:rPr>
        <w:t>16. DISCOUNTED PRICING REQUIREMENTS – SECTION O – COST PROPOSAL WORKBOOK</w:t>
      </w:r>
    </w:p>
    <w:p w14:paraId="64159D82" w14:textId="2BA1A7FD" w:rsidR="00E7277B" w:rsidRPr="00E7277B" w:rsidRDefault="00E7277B" w:rsidP="00E7277B">
      <w:pPr>
        <w:spacing w:after="160" w:line="259" w:lineRule="auto"/>
        <w:rPr>
          <w:rFonts w:cs="Arial"/>
          <w:bCs/>
        </w:rPr>
      </w:pPr>
      <w:r w:rsidRPr="00E7277B">
        <w:rPr>
          <w:rFonts w:cs="Arial"/>
          <w:bCs/>
        </w:rPr>
        <w:t>Responding Suppliers must provide pricing in such a way that captures the total cost of acquisition, including any applicable fee, using Section O – Cost Proposal Workbook [EXCEL]. </w:t>
      </w:r>
    </w:p>
    <w:p w14:paraId="6FD49DC4" w14:textId="3BF196B2" w:rsidR="00E7277B" w:rsidRPr="00E7277B" w:rsidRDefault="00E7277B" w:rsidP="00E7277B">
      <w:pPr>
        <w:spacing w:after="160" w:line="259" w:lineRule="auto"/>
        <w:rPr>
          <w:rFonts w:cs="Arial"/>
          <w:bCs/>
        </w:rPr>
      </w:pPr>
      <w:r w:rsidRPr="00E7277B">
        <w:rPr>
          <w:rFonts w:cs="Arial"/>
          <w:bCs/>
        </w:rPr>
        <w:t>Responding Suppliers shall provide a transparent pricing structure based on a discount from a verifiable price list, a fixed price, or a combination of both with indefinite quantities. Pricing must be structured to allow easy verification, with clear documentation on how discounts are applied to different products and/or product categories. Any exceptions to the discounts proposed must be clearly identified. Additional pricing and/or discounts may be included and are strongly encouraged. Pricing to be inclusive of freight, packaging cost, handling, standard warranty terms, and inside delivery. </w:t>
      </w:r>
    </w:p>
    <w:p w14:paraId="2C1A1377" w14:textId="21F06AD0" w:rsidR="00E7277B" w:rsidRPr="00E7277B" w:rsidRDefault="00E7277B" w:rsidP="00E7277B">
      <w:pPr>
        <w:spacing w:after="160" w:line="259" w:lineRule="auto"/>
        <w:rPr>
          <w:rFonts w:cs="Arial"/>
          <w:bCs/>
        </w:rPr>
      </w:pPr>
      <w:r w:rsidRPr="00E7277B">
        <w:rPr>
          <w:rFonts w:cs="Arial"/>
          <w:bCs/>
        </w:rPr>
        <w:t>Responding Suppliers shall complete the </w:t>
      </w:r>
      <w:r w:rsidRPr="00E7277B">
        <w:rPr>
          <w:rFonts w:cs="Arial"/>
          <w:bCs/>
          <w:u w:val="single"/>
        </w:rPr>
        <w:t>Discount Chart tab of Section O – Cost Proposal Workbook</w:t>
      </w:r>
      <w:r w:rsidRPr="00E7277B">
        <w:rPr>
          <w:rFonts w:cs="Arial"/>
          <w:bCs/>
        </w:rPr>
        <w:t>. This tab captures discounts offered by responding Suppliers based on Category/Lot and/or by Manufacturer. These are required fields that will reflect back on the Proposed Price List tab. </w:t>
      </w:r>
    </w:p>
    <w:p w14:paraId="0CC3CF59" w14:textId="38887D27" w:rsidR="00E7277B" w:rsidRPr="00E7277B" w:rsidRDefault="00E7277B" w:rsidP="00E7277B">
      <w:pPr>
        <w:spacing w:after="160" w:line="259" w:lineRule="auto"/>
        <w:rPr>
          <w:rFonts w:cs="Arial"/>
          <w:bCs/>
        </w:rPr>
      </w:pPr>
      <w:r w:rsidRPr="00E7277B">
        <w:rPr>
          <w:rFonts w:cs="Arial"/>
          <w:bCs/>
        </w:rPr>
        <w:t>The Discount Chart tab also allows for responding Suppliers to account for volume discounts and other offers. </w:t>
      </w:r>
    </w:p>
    <w:p w14:paraId="5A4AC30E" w14:textId="4CD1B962" w:rsidR="00E7277B" w:rsidRPr="00E7277B" w:rsidRDefault="00E7277B" w:rsidP="00E7277B">
      <w:pPr>
        <w:spacing w:after="160" w:line="259" w:lineRule="auto"/>
        <w:rPr>
          <w:rFonts w:cs="Arial"/>
          <w:bCs/>
        </w:rPr>
      </w:pPr>
      <w:r w:rsidRPr="00E7277B">
        <w:rPr>
          <w:rFonts w:cs="Arial"/>
          <w:bCs/>
        </w:rPr>
        <w:t>Discount percentages must not exceed two decimal places. (e.g. 10.15%) </w:t>
      </w:r>
    </w:p>
    <w:p w14:paraId="3E703586" w14:textId="06F36C37" w:rsidR="00E7277B" w:rsidRPr="00E7277B" w:rsidRDefault="00E7277B" w:rsidP="00E7277B">
      <w:pPr>
        <w:spacing w:after="160" w:line="259" w:lineRule="auto"/>
        <w:rPr>
          <w:rFonts w:cs="Arial"/>
          <w:bCs/>
        </w:rPr>
      </w:pPr>
      <w:r w:rsidRPr="00E7277B">
        <w:rPr>
          <w:rFonts w:cs="Arial"/>
          <w:bCs/>
        </w:rPr>
        <w:t>Discount percentages shall never be decreased throughout the term of the resulting Contract, although the awarded Supplier may offer better discounts or more advantageous pricing to Participating Entities at any time. </w:t>
      </w:r>
    </w:p>
    <w:p w14:paraId="41F09B17" w14:textId="67D2F811" w:rsidR="00E7277B" w:rsidRPr="00E7277B" w:rsidRDefault="00E7277B" w:rsidP="00E7277B">
      <w:pPr>
        <w:spacing w:after="160" w:line="259" w:lineRule="auto"/>
        <w:rPr>
          <w:rFonts w:cs="Arial"/>
          <w:bCs/>
        </w:rPr>
      </w:pPr>
      <w:r w:rsidRPr="00E7277B">
        <w:rPr>
          <w:rFonts w:cs="Arial"/>
          <w:bCs/>
        </w:rPr>
        <w:t>Responding Suppliers shall complete the </w:t>
      </w:r>
      <w:r w:rsidRPr="00E7277B">
        <w:rPr>
          <w:rFonts w:cs="Arial"/>
          <w:bCs/>
          <w:u w:val="single"/>
        </w:rPr>
        <w:t>Proposed Price List tab of Section O – Cost Proposal Workbook</w:t>
      </w:r>
      <w:r w:rsidRPr="00E7277B">
        <w:rPr>
          <w:rFonts w:cs="Arial"/>
          <w:bCs/>
        </w:rPr>
        <w:t> detailing all of their proposed, in-scope offerings. All proposed Products shall be tagged using the Category/Lots and Manufacturers from the Discount Chart tab. </w:t>
      </w:r>
    </w:p>
    <w:p w14:paraId="688F5F9C" w14:textId="50B5EED6" w:rsidR="00E7277B" w:rsidRPr="00E7277B" w:rsidRDefault="00E7277B" w:rsidP="00E7277B">
      <w:pPr>
        <w:spacing w:after="160" w:line="259" w:lineRule="auto"/>
        <w:rPr>
          <w:rFonts w:cs="Arial"/>
          <w:bCs/>
        </w:rPr>
      </w:pPr>
      <w:r w:rsidRPr="00E7277B">
        <w:rPr>
          <w:rFonts w:cs="Arial"/>
          <w:bCs/>
        </w:rPr>
        <w:t>Proposed prices are Not-To-Exceed (NTE) pricing. </w:t>
      </w:r>
    </w:p>
    <w:p w14:paraId="2E3D725D" w14:textId="345F9932" w:rsidR="00E7277B" w:rsidRPr="00E7277B" w:rsidRDefault="00E7277B" w:rsidP="00E7277B">
      <w:pPr>
        <w:spacing w:after="160" w:line="259" w:lineRule="auto"/>
        <w:rPr>
          <w:rFonts w:cs="Arial"/>
          <w:bCs/>
        </w:rPr>
      </w:pPr>
      <w:r w:rsidRPr="00E7277B">
        <w:rPr>
          <w:rFonts w:cs="Arial"/>
          <w:bCs/>
        </w:rPr>
        <w:t>Prices must be in U.S. dollars not exceeding two decimal places. (e.g. $100.50) </w:t>
      </w:r>
    </w:p>
    <w:p w14:paraId="226CC8DB" w14:textId="404B7633" w:rsidR="00E7277B" w:rsidRPr="00E7277B" w:rsidRDefault="00E7277B" w:rsidP="00E7277B">
      <w:pPr>
        <w:spacing w:after="160" w:line="259" w:lineRule="auto"/>
        <w:rPr>
          <w:rFonts w:cs="Arial"/>
          <w:bCs/>
        </w:rPr>
      </w:pPr>
      <w:r w:rsidRPr="00E7277B">
        <w:rPr>
          <w:rFonts w:cs="Arial"/>
          <w:bCs/>
        </w:rPr>
        <w:t>All pricing shall be provided based on a national scope for any and all government agencies within the United States.  </w:t>
      </w:r>
    </w:p>
    <w:p w14:paraId="508548F8" w14:textId="33EF8508" w:rsidR="00E7277B" w:rsidRPr="00E7277B" w:rsidRDefault="00E7277B" w:rsidP="00E7277B">
      <w:pPr>
        <w:spacing w:after="160" w:line="259" w:lineRule="auto"/>
        <w:rPr>
          <w:rFonts w:cs="Arial"/>
          <w:bCs/>
        </w:rPr>
      </w:pPr>
      <w:r w:rsidRPr="00E7277B">
        <w:rPr>
          <w:rFonts w:cs="Arial"/>
          <w:bCs/>
        </w:rPr>
        <w:lastRenderedPageBreak/>
        <w:t>The awarded Supplier’s Section O – Cost Proposal Workbook shall become the Contract Price List. </w:t>
      </w:r>
    </w:p>
    <w:p w14:paraId="3FA1013D" w14:textId="5ACEE739" w:rsidR="00E7277B" w:rsidRPr="00E7277B" w:rsidRDefault="7DC01E58" w:rsidP="3B0C6C62">
      <w:pPr>
        <w:spacing w:after="160" w:line="259" w:lineRule="auto"/>
        <w:rPr>
          <w:rFonts w:cs="Arial"/>
        </w:rPr>
      </w:pPr>
      <w:r w:rsidRPr="3B0C6C62">
        <w:rPr>
          <w:rFonts w:cs="Arial"/>
          <w:u w:val="single"/>
        </w:rPr>
        <w:t>Quote for Lead Agency</w:t>
      </w:r>
      <w:r w:rsidR="01B8F638" w:rsidRPr="3B0C6C62">
        <w:rPr>
          <w:rFonts w:cs="Arial"/>
          <w:u w:val="single"/>
        </w:rPr>
        <w:t xml:space="preserve"> (Chemung tab of Section O – Cost Proposal Workbook</w:t>
      </w:r>
      <w:r w:rsidR="01B8F638" w:rsidRPr="3B0C6C62">
        <w:rPr>
          <w:rFonts w:cs="Arial"/>
        </w:rPr>
        <w:t xml:space="preserve">). The </w:t>
      </w:r>
      <w:r w:rsidR="12819E4D" w:rsidRPr="3B0C6C62">
        <w:rPr>
          <w:rFonts w:cs="Arial"/>
        </w:rPr>
        <w:t>Quote for Lead Agency</w:t>
      </w:r>
      <w:r w:rsidR="01B8F638" w:rsidRPr="3B0C6C62">
        <w:rPr>
          <w:rFonts w:cs="Arial"/>
        </w:rPr>
        <w:t xml:space="preserve"> shall become part of the financial evaluation</w:t>
      </w:r>
      <w:r w:rsidR="3081E9C2" w:rsidRPr="3B0C6C62">
        <w:rPr>
          <w:rFonts w:cs="Arial"/>
        </w:rPr>
        <w:t>. This is the Chemung tab of Section O – Cost Proposal Workbook</w:t>
      </w:r>
      <w:r w:rsidR="01B8F638" w:rsidRPr="3B0C6C62">
        <w:rPr>
          <w:rFonts w:cs="Arial"/>
        </w:rPr>
        <w:t xml:space="preserve">. The </w:t>
      </w:r>
      <w:r w:rsidR="0C12CE2F" w:rsidRPr="3B0C6C62">
        <w:rPr>
          <w:rFonts w:cs="Arial"/>
        </w:rPr>
        <w:t>Quote</w:t>
      </w:r>
      <w:r w:rsidR="01B8F638" w:rsidRPr="3B0C6C62">
        <w:rPr>
          <w:rFonts w:cs="Arial"/>
        </w:rPr>
        <w:t xml:space="preserve"> items reflect items from various diverse categories of items which Lead Agency wishes to purchase against the final Agreement. </w:t>
      </w:r>
      <w:r w:rsidR="70F5E4A9" w:rsidRPr="3B0C6C62">
        <w:rPr>
          <w:rFonts w:cs="Arial"/>
        </w:rPr>
        <w:t>Pricing in the Quote shall not exceed the proposed pricing in the Proposed Price List tab of Section O – Cost Proposal Workbook.</w:t>
      </w:r>
    </w:p>
    <w:p w14:paraId="46976FAC" w14:textId="34196302" w:rsidR="00E7277B" w:rsidRPr="00E7277B" w:rsidRDefault="00E7277B" w:rsidP="00E7277B">
      <w:pPr>
        <w:spacing w:after="160" w:line="259" w:lineRule="auto"/>
        <w:rPr>
          <w:rFonts w:cs="Arial"/>
          <w:bCs/>
        </w:rPr>
      </w:pPr>
      <w:r w:rsidRPr="00E7277B">
        <w:rPr>
          <w:rFonts w:cs="Arial"/>
          <w:bCs/>
        </w:rPr>
        <w:t>The pricing terms and conditions offered to Lead Agency under this Agreement, in the aggregate, are as favorable as those offered by the Supplier to any of its similarly situated cooperatives serving the public sector. The pricing offered hereunder will be based on several factors, including, but not limited to, overall product mix, purchase volume, and service level requirements. Pricing for Participants may be customized based on numerous factors, but the Supplier cannot guarantee that any one individual Participant’s pricing will be as favorable as any other individual Participant’s pricing.  </w:t>
      </w:r>
    </w:p>
    <w:p w14:paraId="414FAB14" w14:textId="5C9D3C66" w:rsidR="00E7277B" w:rsidRPr="00E7277B" w:rsidRDefault="00E7277B" w:rsidP="00E7277B">
      <w:pPr>
        <w:spacing w:after="160" w:line="259" w:lineRule="auto"/>
        <w:rPr>
          <w:rFonts w:cs="Arial"/>
          <w:bCs/>
        </w:rPr>
      </w:pPr>
      <w:r w:rsidRPr="00E7277B">
        <w:rPr>
          <w:rFonts w:cs="Arial"/>
          <w:bCs/>
        </w:rPr>
        <w:t>The Lead Agency reserves the right to reject product from the pricelist that is determined, at their sole discretion, to have an unreasonably high NTE price. Such determination shall be based on available industry pricing guide(s) and comparison with pricing offered by competitors in the same geographic area. </w:t>
      </w:r>
    </w:p>
    <w:p w14:paraId="7972E2DB" w14:textId="124587FB" w:rsidR="00E7277B" w:rsidRPr="00E7277B" w:rsidRDefault="00E7277B" w:rsidP="00E7277B">
      <w:pPr>
        <w:spacing w:after="160" w:line="259" w:lineRule="auto"/>
        <w:rPr>
          <w:rFonts w:cs="Arial"/>
          <w:bCs/>
        </w:rPr>
      </w:pPr>
      <w:r w:rsidRPr="00E7277B">
        <w:rPr>
          <w:rFonts w:cs="Arial"/>
          <w:bCs/>
        </w:rPr>
        <w:t>If during the Contract term the Lead Agency or CoreTrust becomes aware that the awarded Supplier is selling substantially the same or a smaller quantity of a Product outside of this Contract upon the same or similar terms and conditions as that of this Contract at a lower price to a federal, state or local governmental entity, the price under this Contract, after consultation with the awarded Supplier, may be reduced to a lower price on a prospective basis at the discretion of the Lead Agency or CoreTrust. Lead Agency and CoreTrust reserve the right to request information to verify pricing for the purposes of this clause. </w:t>
      </w:r>
    </w:p>
    <w:p w14:paraId="0F1F4967" w14:textId="616BF3E5" w:rsidR="00E7277B" w:rsidRPr="00E7277B" w:rsidRDefault="0907151E" w:rsidP="3B0C6C62">
      <w:pPr>
        <w:spacing w:after="160" w:line="259" w:lineRule="auto"/>
        <w:rPr>
          <w:rFonts w:cs="Arial"/>
          <w:b/>
          <w:bCs/>
          <w:u w:val="single"/>
        </w:rPr>
      </w:pPr>
      <w:r w:rsidRPr="3B0C6C62">
        <w:rPr>
          <w:rFonts w:cs="Arial"/>
          <w:b/>
          <w:bCs/>
          <w:u w:val="single"/>
        </w:rPr>
        <w:t>16.1 Alternative to Proposed Price List Tab –Section O – Cost Proposal Workbook</w:t>
      </w:r>
    </w:p>
    <w:p w14:paraId="1455866C" w14:textId="0FECAF10" w:rsidR="00E7277B" w:rsidRPr="00E7277B" w:rsidRDefault="00E7277B" w:rsidP="00E7277B">
      <w:pPr>
        <w:spacing w:after="160" w:line="259" w:lineRule="auto"/>
        <w:rPr>
          <w:rFonts w:cs="Arial"/>
          <w:bCs/>
        </w:rPr>
      </w:pPr>
      <w:r w:rsidRPr="00E7277B">
        <w:rPr>
          <w:rFonts w:cs="Arial"/>
          <w:bCs/>
        </w:rPr>
        <w:t>If completing the PROPOSED PRICE LIST TAB found in Section O – Cost Proposal Workbook is too administratively burdensome (that is, there are thousands of items and variations), Suppliers may provide a dedicated proposal link to their catalog.  </w:t>
      </w:r>
    </w:p>
    <w:p w14:paraId="5490F8EA" w14:textId="03856FFC" w:rsidR="00E7277B" w:rsidRPr="00E7277B" w:rsidRDefault="00E7277B" w:rsidP="00E7277B">
      <w:pPr>
        <w:spacing w:after="160" w:line="259" w:lineRule="auto"/>
        <w:rPr>
          <w:rFonts w:cs="Arial"/>
          <w:bCs/>
        </w:rPr>
      </w:pPr>
      <w:r w:rsidRPr="00E7277B">
        <w:rPr>
          <w:rFonts w:cs="Arial"/>
          <w:bCs/>
        </w:rPr>
        <w:t>The dedicated proposal link must adhere to the following criteria if submitted in place of Proposed Price List tab, Section O – Cost Proposal Workbook: </w:t>
      </w:r>
    </w:p>
    <w:p w14:paraId="58AA1B33" w14:textId="77777777" w:rsidR="00E7277B" w:rsidRPr="00E7277B" w:rsidRDefault="00E7277B" w:rsidP="00965380">
      <w:pPr>
        <w:numPr>
          <w:ilvl w:val="0"/>
          <w:numId w:val="149"/>
        </w:numPr>
        <w:spacing w:after="160" w:line="259" w:lineRule="auto"/>
        <w:rPr>
          <w:rFonts w:cs="Arial"/>
          <w:bCs/>
        </w:rPr>
      </w:pPr>
      <w:r w:rsidRPr="00E7277B">
        <w:rPr>
          <w:rFonts w:cs="Arial"/>
          <w:bCs/>
        </w:rPr>
        <w:t>The dedicated proposal link must be a comprehensive, searchable catalog with Participating Entities’ end users in mind; </w:t>
      </w:r>
    </w:p>
    <w:p w14:paraId="10E2467A" w14:textId="77777777" w:rsidR="00E7277B" w:rsidRPr="00E7277B" w:rsidRDefault="00E7277B" w:rsidP="00965380">
      <w:pPr>
        <w:numPr>
          <w:ilvl w:val="0"/>
          <w:numId w:val="150"/>
        </w:numPr>
        <w:spacing w:after="160" w:line="259" w:lineRule="auto"/>
        <w:rPr>
          <w:rFonts w:cs="Arial"/>
          <w:bCs/>
        </w:rPr>
      </w:pPr>
      <w:r w:rsidRPr="00E7277B">
        <w:rPr>
          <w:rFonts w:cs="Arial"/>
          <w:bCs/>
        </w:rPr>
        <w:t>The dedicated proposal link must include a clearly identified publish date. The publish date must be the date of the proposal submission date or earlier. The publish date may not be dated after the proposal submission date; </w:t>
      </w:r>
    </w:p>
    <w:p w14:paraId="53B66CB8" w14:textId="77777777" w:rsidR="00E7277B" w:rsidRPr="00E7277B" w:rsidRDefault="00E7277B" w:rsidP="00965380">
      <w:pPr>
        <w:numPr>
          <w:ilvl w:val="0"/>
          <w:numId w:val="151"/>
        </w:numPr>
        <w:spacing w:after="160" w:line="259" w:lineRule="auto"/>
        <w:rPr>
          <w:rFonts w:cs="Arial"/>
          <w:bCs/>
        </w:rPr>
      </w:pPr>
      <w:r w:rsidRPr="00E7277B">
        <w:rPr>
          <w:rFonts w:cs="Arial"/>
          <w:bCs/>
        </w:rPr>
        <w:t>The catalog accessible from the dedicated proposal link must include only proposed Products and Services in-scope. No out-of-scope Products and Services will be permitted; </w:t>
      </w:r>
    </w:p>
    <w:p w14:paraId="1875A3BE" w14:textId="77777777" w:rsidR="00E7277B" w:rsidRPr="00E7277B" w:rsidRDefault="00E7277B" w:rsidP="00965380">
      <w:pPr>
        <w:numPr>
          <w:ilvl w:val="0"/>
          <w:numId w:val="152"/>
        </w:numPr>
        <w:spacing w:after="160" w:line="259" w:lineRule="auto"/>
        <w:rPr>
          <w:rFonts w:cs="Arial"/>
          <w:bCs/>
        </w:rPr>
      </w:pPr>
      <w:r w:rsidRPr="00E7277B">
        <w:rPr>
          <w:rFonts w:cs="Arial"/>
          <w:bCs/>
        </w:rPr>
        <w:t>The catalog of proposed Products and Services must include Product/Service SKUs, Product/Service Names, Product/Service Descriptions, Product Specifications, Manufacturer Suggested Retail Prices or List Prices, Proposed Contract Net NTE Base Prices (reflecting appropriate Category/Lot discount- mandatory and/or Manufacturer discount- if applicable), and volume pricing; </w:t>
      </w:r>
    </w:p>
    <w:p w14:paraId="74175BC7" w14:textId="68BD152F" w:rsidR="00E7277B" w:rsidRDefault="3B841463" w:rsidP="00965380">
      <w:pPr>
        <w:numPr>
          <w:ilvl w:val="0"/>
          <w:numId w:val="153"/>
        </w:numPr>
        <w:spacing w:after="160" w:line="259" w:lineRule="auto"/>
        <w:rPr>
          <w:rFonts w:cs="Arial"/>
        </w:rPr>
      </w:pPr>
      <w:r w:rsidRPr="06F2FEBD">
        <w:rPr>
          <w:rFonts w:cs="Arial"/>
        </w:rPr>
        <w:lastRenderedPageBreak/>
        <w:t>Vendors shall not alter the information supplied through the dedicated proposal link from the date of proposal submission to the Contract effective start date</w:t>
      </w:r>
      <w:r w:rsidR="004E3E3F">
        <w:rPr>
          <w:rFonts w:cs="Arial"/>
        </w:rPr>
        <w:t xml:space="preserve">, </w:t>
      </w:r>
      <w:r w:rsidRPr="06F2FEBD">
        <w:rPr>
          <w:rFonts w:cs="Arial"/>
        </w:rPr>
        <w:t>if awarded. The addition or alteration of Products, Services, List Prices, etc. will be viewed as manipulation of the Bidder’s Cost Proposal and will result in a rejection of the Bid. </w:t>
      </w:r>
    </w:p>
    <w:p w14:paraId="6A17BB8D" w14:textId="11237E82" w:rsidR="004E3E3F" w:rsidRPr="00E7277B" w:rsidRDefault="004E3E3F" w:rsidP="00965380">
      <w:pPr>
        <w:numPr>
          <w:ilvl w:val="0"/>
          <w:numId w:val="153"/>
        </w:numPr>
        <w:spacing w:after="160" w:line="259" w:lineRule="auto"/>
        <w:rPr>
          <w:rFonts w:cs="Arial"/>
        </w:rPr>
      </w:pPr>
      <w:r>
        <w:rPr>
          <w:rFonts w:cs="Arial"/>
        </w:rPr>
        <w:t>If the Vendor cannot create a dedicated proposal link, the Vendor will provide a temporary guest log in (if needed) for the evaluation committee to review product pricing and scope on their catalog.</w:t>
      </w:r>
    </w:p>
    <w:p w14:paraId="1ED291B6" w14:textId="61511AFC" w:rsidR="00E7277B" w:rsidRPr="00E7277B" w:rsidRDefault="00E7277B" w:rsidP="00965380">
      <w:pPr>
        <w:numPr>
          <w:ilvl w:val="0"/>
          <w:numId w:val="154"/>
        </w:numPr>
        <w:spacing w:after="160" w:line="259" w:lineRule="auto"/>
        <w:rPr>
          <w:rFonts w:cs="Arial"/>
          <w:bCs/>
        </w:rPr>
      </w:pPr>
      <w:r w:rsidRPr="00E7277B">
        <w:rPr>
          <w:rFonts w:cs="Arial"/>
          <w:bCs/>
        </w:rPr>
        <w:t>If awarded, the selected Vendor will be able to make changes to their dedicated catalog link (see Solicitation, Appendix B, Section F, 1</w:t>
      </w:r>
      <w:r>
        <w:rPr>
          <w:rFonts w:cs="Arial"/>
          <w:bCs/>
        </w:rPr>
        <w:t>7</w:t>
      </w:r>
      <w:r w:rsidRPr="00E7277B">
        <w:rPr>
          <w:rFonts w:cs="Arial"/>
          <w:bCs/>
        </w:rPr>
        <w:t> Contract Price List Updates).  </w:t>
      </w:r>
    </w:p>
    <w:p w14:paraId="4404CD15" w14:textId="5C36429A" w:rsidR="00E7277B" w:rsidRPr="00E7277B" w:rsidRDefault="00E7277B" w:rsidP="00E7277B">
      <w:pPr>
        <w:spacing w:after="160" w:line="259" w:lineRule="auto"/>
        <w:rPr>
          <w:rFonts w:cs="Arial"/>
          <w:bCs/>
        </w:rPr>
      </w:pPr>
      <w:r w:rsidRPr="00E7277B">
        <w:rPr>
          <w:rFonts w:cs="Arial"/>
          <w:bCs/>
        </w:rPr>
        <w:t>The goal of the Section O – Cost Proposal Workbook [Excel] is to identify a comprehensive list of all products and services within the solicitation scope (Appendix B, Section F, 13. Scope of Work</w:t>
      </w:r>
      <w:r>
        <w:rPr>
          <w:rFonts w:cs="Arial"/>
          <w:bCs/>
        </w:rPr>
        <w:t>, 13.1 Categories/Lots</w:t>
      </w:r>
      <w:r w:rsidRPr="00E7277B">
        <w:rPr>
          <w:rFonts w:cs="Arial"/>
          <w:bCs/>
        </w:rPr>
        <w:t>) and provide clear, transparent, verifiable total cost of acquisition for Participating Entities navigating the resulting Contract. </w:t>
      </w:r>
    </w:p>
    <w:p w14:paraId="7A20CE03" w14:textId="056425B5" w:rsidR="00AC0210" w:rsidRPr="00AC0210" w:rsidRDefault="01B8F638" w:rsidP="3B0C6C62">
      <w:pPr>
        <w:spacing w:after="160" w:line="259" w:lineRule="auto"/>
        <w:rPr>
          <w:rFonts w:cs="Arial"/>
          <w:highlight w:val="yellow"/>
        </w:rPr>
      </w:pPr>
      <w:r w:rsidRPr="3B0C6C62">
        <w:rPr>
          <w:rFonts w:cs="Arial"/>
          <w:b/>
          <w:bCs/>
          <w:highlight w:val="yellow"/>
        </w:rPr>
        <w:t>Proposing Suppliers must still complete the Contractor Info, Subcontractor Info, Discount Chart, Adjustment by State, and Chemung tabs in Section O – Cost Proposal Workbook (EXCEL) if they opt to supply a dedicated proposal link in lieu of completing the Proposed Price List tab.</w:t>
      </w:r>
      <w:r w:rsidRPr="3B0C6C62">
        <w:rPr>
          <w:rFonts w:cs="Arial"/>
          <w:highlight w:val="yellow"/>
        </w:rPr>
        <w:t> </w:t>
      </w:r>
    </w:p>
    <w:p w14:paraId="3A040D8C" w14:textId="77777777" w:rsidR="00E7277B" w:rsidRDefault="00E7277B">
      <w:pPr>
        <w:spacing w:after="160" w:line="259" w:lineRule="auto"/>
        <w:rPr>
          <w:rFonts w:cs="Arial"/>
          <w:bCs/>
        </w:rPr>
      </w:pPr>
      <w:r>
        <w:rPr>
          <w:rFonts w:cs="Arial"/>
          <w:b/>
        </w:rPr>
        <w:t>17. CONTRACT PRICE LIST UPDATES</w:t>
      </w:r>
      <w:r>
        <w:rPr>
          <w:rFonts w:cs="Arial"/>
          <w:b/>
        </w:rPr>
        <w:tab/>
      </w:r>
    </w:p>
    <w:p w14:paraId="66851E76" w14:textId="714C2516" w:rsidR="00E7277B" w:rsidRPr="00E7277B" w:rsidRDefault="00E7277B" w:rsidP="00E7277B">
      <w:pPr>
        <w:spacing w:after="160" w:line="259" w:lineRule="auto"/>
        <w:rPr>
          <w:rFonts w:cs="Arial"/>
          <w:bCs/>
        </w:rPr>
      </w:pPr>
      <w:r w:rsidRPr="00E7277B">
        <w:rPr>
          <w:rFonts w:cs="Arial"/>
          <w:bCs/>
        </w:rPr>
        <w:t xml:space="preserve">The awarded Supplier’s Cost Proposal shall become the official Contract Price List. The Supplier may update the Contract Price List after the effective start date of the Master Agreement to reflect pricing changes, product or service additions, or the removal of discontinued items. </w:t>
      </w:r>
    </w:p>
    <w:p w14:paraId="26E012FE" w14:textId="2A4D43A5" w:rsidR="00E7277B" w:rsidRPr="00E7277B" w:rsidRDefault="00E7277B" w:rsidP="00E7277B">
      <w:pPr>
        <w:spacing w:after="160" w:line="259" w:lineRule="auto"/>
        <w:rPr>
          <w:rFonts w:cs="Arial"/>
          <w:b/>
        </w:rPr>
      </w:pPr>
      <w:r w:rsidRPr="00E7277B">
        <w:rPr>
          <w:rFonts w:cs="Arial"/>
          <w:b/>
        </w:rPr>
        <w:t xml:space="preserve">A. Annual/Renewal Price Adjustments: </w:t>
      </w:r>
    </w:p>
    <w:p w14:paraId="358E699B" w14:textId="1F36191E" w:rsidR="00E7277B" w:rsidRPr="00E7277B" w:rsidRDefault="00E7277B" w:rsidP="00E7277B">
      <w:pPr>
        <w:spacing w:after="160" w:line="259" w:lineRule="auto"/>
        <w:rPr>
          <w:rFonts w:cs="Arial"/>
          <w:bCs/>
        </w:rPr>
      </w:pPr>
      <w:r w:rsidRPr="00E7277B">
        <w:rPr>
          <w:rFonts w:cs="Arial"/>
          <w:bCs/>
        </w:rPr>
        <w:t xml:space="preserve">The awarded Supplier will notify </w:t>
      </w:r>
      <w:r w:rsidR="004E5102">
        <w:rPr>
          <w:rFonts w:cs="Arial"/>
          <w:bCs/>
        </w:rPr>
        <w:t>Lead Agency</w:t>
      </w:r>
      <w:r w:rsidRPr="00E7277B">
        <w:rPr>
          <w:rFonts w:cs="Arial"/>
          <w:bCs/>
        </w:rPr>
        <w:t xml:space="preserve">, , 30 days in advance of any requested annual price changes prior to the one (1) year anniversary of the effective date of the resulting Contract, annually thereafter, and prior to Contract renewals. </w:t>
      </w:r>
    </w:p>
    <w:p w14:paraId="32E26B5A" w14:textId="1AF38EAA" w:rsidR="00E7277B" w:rsidRPr="00E7277B" w:rsidRDefault="00E7277B" w:rsidP="00E7277B">
      <w:pPr>
        <w:spacing w:after="160" w:line="259" w:lineRule="auto"/>
        <w:rPr>
          <w:rFonts w:cs="Arial"/>
          <w:bCs/>
        </w:rPr>
      </w:pPr>
      <w:r w:rsidRPr="00E7277B">
        <w:rPr>
          <w:rFonts w:cs="Arial"/>
          <w:bCs/>
        </w:rPr>
        <w:t xml:space="preserve">The awarded Supplier shall submit a formal request, in writing, to </w:t>
      </w:r>
      <w:r w:rsidR="004E5102">
        <w:rPr>
          <w:rFonts w:cs="Arial"/>
          <w:bCs/>
        </w:rPr>
        <w:t>Lead Agency</w:t>
      </w:r>
      <w:r w:rsidRPr="00E7277B">
        <w:rPr>
          <w:rFonts w:cs="Arial"/>
          <w:bCs/>
        </w:rPr>
        <w:t xml:space="preserve">, at least 30 days in advance with supporting documentation such as: </w:t>
      </w:r>
    </w:p>
    <w:p w14:paraId="4E0ABCA4" w14:textId="348D5223" w:rsidR="00E7277B" w:rsidRPr="00E7277B" w:rsidRDefault="00E7277B" w:rsidP="00965380">
      <w:pPr>
        <w:pStyle w:val="ListParagraph"/>
        <w:numPr>
          <w:ilvl w:val="0"/>
          <w:numId w:val="53"/>
        </w:numPr>
        <w:spacing w:after="160" w:line="259" w:lineRule="auto"/>
        <w:rPr>
          <w:rFonts w:cs="Arial"/>
          <w:bCs/>
        </w:rPr>
      </w:pPr>
      <w:r w:rsidRPr="00E7277B">
        <w:rPr>
          <w:rFonts w:cs="Arial"/>
          <w:bCs/>
        </w:rPr>
        <w:t>Industry cost indices (e.g., Bureau of Labor Statistics, Producer Price Index)</w:t>
      </w:r>
    </w:p>
    <w:p w14:paraId="1DAAAF94" w14:textId="3A7C70F6" w:rsidR="00E7277B" w:rsidRPr="00E7277B" w:rsidRDefault="00E7277B" w:rsidP="00965380">
      <w:pPr>
        <w:pStyle w:val="ListParagraph"/>
        <w:numPr>
          <w:ilvl w:val="0"/>
          <w:numId w:val="53"/>
        </w:numPr>
        <w:spacing w:after="160" w:line="259" w:lineRule="auto"/>
        <w:rPr>
          <w:rFonts w:cs="Arial"/>
          <w:bCs/>
        </w:rPr>
      </w:pPr>
      <w:r w:rsidRPr="00E7277B">
        <w:rPr>
          <w:rFonts w:cs="Arial"/>
          <w:bCs/>
        </w:rPr>
        <w:t xml:space="preserve">Assurance that discounts as bid and awarded remain unchanged </w:t>
      </w:r>
    </w:p>
    <w:p w14:paraId="2E633B6E" w14:textId="0CB4D1EC" w:rsidR="00E7277B" w:rsidRPr="00E7277B" w:rsidRDefault="00E7277B" w:rsidP="00E7277B">
      <w:pPr>
        <w:spacing w:after="160" w:line="259" w:lineRule="auto"/>
        <w:rPr>
          <w:rFonts w:cs="Arial"/>
          <w:bCs/>
        </w:rPr>
      </w:pPr>
      <w:r w:rsidRPr="00E7277B">
        <w:rPr>
          <w:rFonts w:cs="Arial"/>
          <w:bCs/>
        </w:rPr>
        <w:t xml:space="preserve">Lead Agency, will entertain requests for escalation in accordance with the current industry cost indices at the time of the request or up to a maximum 5% increase over the current pricing, whichever is lower.   </w:t>
      </w:r>
    </w:p>
    <w:p w14:paraId="4DD76C32" w14:textId="0FE60D20" w:rsidR="00E7277B" w:rsidRPr="00E7277B" w:rsidRDefault="00E7277B" w:rsidP="00E7277B">
      <w:pPr>
        <w:spacing w:after="160" w:line="259" w:lineRule="auto"/>
        <w:rPr>
          <w:rFonts w:cs="Arial"/>
          <w:bCs/>
        </w:rPr>
      </w:pPr>
      <w:r w:rsidRPr="00E7277B">
        <w:rPr>
          <w:rFonts w:cs="Arial"/>
          <w:bCs/>
        </w:rPr>
        <w:t xml:space="preserve">Lead Agency, reserves the right to accept or reject the request for a price increase and will do so in writing. If the price increase is approved, the price increase is effective upon written approval and will remain firm for one (1) year.  </w:t>
      </w:r>
    </w:p>
    <w:p w14:paraId="715F6D50" w14:textId="0F1D5384" w:rsidR="00E7277B" w:rsidRPr="00E7277B" w:rsidRDefault="00E7277B" w:rsidP="00E7277B">
      <w:pPr>
        <w:spacing w:after="160" w:line="259" w:lineRule="auto"/>
        <w:rPr>
          <w:rFonts w:cs="Arial"/>
          <w:bCs/>
        </w:rPr>
      </w:pPr>
      <w:r w:rsidRPr="00E7277B">
        <w:rPr>
          <w:rFonts w:cs="Arial"/>
          <w:bCs/>
        </w:rPr>
        <w:t xml:space="preserve">If a price increase is requested following contract renewal and it has been longer than one (1) year since the last increase, Lead Agency, may entertain a request for escalation if it is in the Contract’s best interest. If the price increase is approved, the price increase is effective upon written approval and will remain firm for one (1) year, at </w:t>
      </w:r>
      <w:r w:rsidR="004E5102">
        <w:rPr>
          <w:rFonts w:cs="Arial"/>
          <w:bCs/>
        </w:rPr>
        <w:t>Lead Agency</w:t>
      </w:r>
      <w:r w:rsidR="004E5102" w:rsidRPr="00E7277B">
        <w:rPr>
          <w:rFonts w:cs="Arial"/>
          <w:bCs/>
        </w:rPr>
        <w:t xml:space="preserve"> </w:t>
      </w:r>
      <w:r w:rsidRPr="00E7277B">
        <w:rPr>
          <w:rFonts w:cs="Arial"/>
          <w:bCs/>
        </w:rPr>
        <w:t xml:space="preserve">sole discretion. </w:t>
      </w:r>
    </w:p>
    <w:p w14:paraId="02FB9AFE" w14:textId="2478C428" w:rsidR="00E7277B" w:rsidRPr="00E7277B" w:rsidRDefault="00E7277B" w:rsidP="00E7277B">
      <w:pPr>
        <w:spacing w:after="160" w:line="259" w:lineRule="auto"/>
        <w:rPr>
          <w:rFonts w:cs="Arial"/>
          <w:b/>
        </w:rPr>
      </w:pPr>
      <w:r w:rsidRPr="00E7277B">
        <w:rPr>
          <w:rFonts w:cs="Arial"/>
          <w:b/>
        </w:rPr>
        <w:t xml:space="preserve">B. Right of Review and Audit: </w:t>
      </w:r>
    </w:p>
    <w:p w14:paraId="5CD2AE57" w14:textId="66E2684E" w:rsidR="00E7277B" w:rsidRPr="00E7277B" w:rsidRDefault="00E7277B" w:rsidP="00E7277B">
      <w:pPr>
        <w:spacing w:after="160" w:line="259" w:lineRule="auto"/>
        <w:rPr>
          <w:rFonts w:cs="Arial"/>
          <w:bCs/>
        </w:rPr>
      </w:pPr>
      <w:r w:rsidRPr="00E7277B">
        <w:rPr>
          <w:rFonts w:cs="Arial"/>
          <w:bCs/>
        </w:rPr>
        <w:lastRenderedPageBreak/>
        <w:t xml:space="preserve">The Lead Agency and CoreTrust shall have the right to review, audit, and approve all updates. They may require the removal of any items deemed out of scope per this Solicitation and request additional supporting documentation as needed. </w:t>
      </w:r>
    </w:p>
    <w:p w14:paraId="179ED7E1" w14:textId="5432FBCC" w:rsidR="00E7277B" w:rsidRPr="00E7277B" w:rsidRDefault="00E7277B" w:rsidP="00E7277B">
      <w:pPr>
        <w:spacing w:after="160" w:line="259" w:lineRule="auto"/>
        <w:rPr>
          <w:rFonts w:cs="Arial"/>
          <w:b/>
        </w:rPr>
      </w:pPr>
      <w:r w:rsidRPr="00E7277B">
        <w:rPr>
          <w:rFonts w:cs="Arial"/>
          <w:b/>
        </w:rPr>
        <w:t xml:space="preserve">C. Types of Updates Permitted: </w:t>
      </w:r>
    </w:p>
    <w:p w14:paraId="1C958BFE" w14:textId="305F6909" w:rsidR="00E7277B" w:rsidRPr="00E7277B" w:rsidRDefault="00E7277B" w:rsidP="00E7277B">
      <w:pPr>
        <w:spacing w:after="160" w:line="259" w:lineRule="auto"/>
        <w:rPr>
          <w:rFonts w:cs="Arial"/>
          <w:b/>
        </w:rPr>
      </w:pPr>
      <w:r w:rsidRPr="00E7277B">
        <w:rPr>
          <w:rFonts w:cs="Arial"/>
          <w:b/>
        </w:rPr>
        <w:t xml:space="preserve">•Permanent Pricing Escalation/De-escalation (Annual/Renewal Update):  </w:t>
      </w:r>
    </w:p>
    <w:p w14:paraId="1E0AF600" w14:textId="6CDB33CE" w:rsidR="00E7277B" w:rsidRPr="00E7277B" w:rsidRDefault="00E7277B" w:rsidP="00E7277B">
      <w:pPr>
        <w:spacing w:after="160" w:line="259" w:lineRule="auto"/>
        <w:rPr>
          <w:rFonts w:cs="Arial"/>
          <w:bCs/>
        </w:rPr>
      </w:pPr>
      <w:r w:rsidRPr="00E7277B">
        <w:rPr>
          <w:rFonts w:cs="Arial"/>
          <w:bCs/>
        </w:rPr>
        <w:t xml:space="preserve">The awarded Supplier must provide supporting documentation such as industry cost indices (e.g., BLS Producer Price Index), raw material cost data, and any other supporting documentation requested to support the justification of changes. The percentage discount from the Contract Price List must remain unchanged. </w:t>
      </w:r>
    </w:p>
    <w:p w14:paraId="09258B65" w14:textId="60886D6F" w:rsidR="00E7277B" w:rsidRPr="00E7277B" w:rsidRDefault="00E7277B" w:rsidP="00E7277B">
      <w:pPr>
        <w:spacing w:after="160" w:line="259" w:lineRule="auto"/>
        <w:rPr>
          <w:rFonts w:cs="Arial"/>
          <w:b/>
        </w:rPr>
      </w:pPr>
      <w:r w:rsidRPr="00E7277B">
        <w:rPr>
          <w:rFonts w:cs="Arial"/>
          <w:b/>
        </w:rPr>
        <w:t xml:space="preserve">•Temporary Pricing Escalation/De-escalation:  </w:t>
      </w:r>
    </w:p>
    <w:p w14:paraId="3A34E685" w14:textId="5523FC07" w:rsidR="00E7277B" w:rsidRPr="00E7277B" w:rsidRDefault="00E7277B" w:rsidP="00E7277B">
      <w:pPr>
        <w:spacing w:after="160" w:line="259" w:lineRule="auto"/>
        <w:rPr>
          <w:rFonts w:cs="Arial"/>
          <w:bCs/>
        </w:rPr>
      </w:pPr>
      <w:r w:rsidRPr="00E7277B">
        <w:rPr>
          <w:rFonts w:cs="Arial"/>
          <w:bCs/>
        </w:rPr>
        <w:t xml:space="preserve">The Lead Agency recognizes that at certain times during the term of the resulting Contract, pricing in some industries may become volatile due to various changes not limited to changes in economic conditions such as product shortages, raw material shortages, labor stoppages, tariffs, government regulation, foreign interference or other changes which create volatile market pricing.  </w:t>
      </w:r>
    </w:p>
    <w:p w14:paraId="2B8CB609" w14:textId="71B8AF24" w:rsidR="00E7277B" w:rsidRPr="00E7277B" w:rsidRDefault="00E7277B" w:rsidP="00E7277B">
      <w:pPr>
        <w:spacing w:after="160" w:line="259" w:lineRule="auto"/>
        <w:rPr>
          <w:rFonts w:cs="Arial"/>
          <w:bCs/>
        </w:rPr>
      </w:pPr>
      <w:r w:rsidRPr="00E7277B">
        <w:rPr>
          <w:rFonts w:cs="Arial"/>
          <w:bCs/>
        </w:rPr>
        <w:t xml:space="preserve">The awarded Supplier shall be responsible to provide adequate notice to Lead Agency of such situations. </w:t>
      </w:r>
    </w:p>
    <w:p w14:paraId="4DE498DA" w14:textId="2426164C" w:rsidR="00E7277B" w:rsidRPr="00E7277B" w:rsidRDefault="00E7277B" w:rsidP="00E7277B">
      <w:pPr>
        <w:spacing w:after="160" w:line="259" w:lineRule="auto"/>
        <w:rPr>
          <w:rFonts w:cs="Arial"/>
          <w:bCs/>
        </w:rPr>
      </w:pPr>
      <w:r w:rsidRPr="00E7277B">
        <w:rPr>
          <w:rFonts w:cs="Arial"/>
          <w:bCs/>
        </w:rPr>
        <w:t xml:space="preserve">It is desired that such pricing remain fixed and firm through the resulting Contract and only amended during annual/Contract renewal price adjustments; however, in the event of extreme changes in market conditions, the awarded Supplier shall advise Lead Agency as soon as feasibly possible regarding the circumstances surrounding such extreme market condition changes. The Lead Agency reserves the right to accept or reject such requests based on their merit. The awarded Supplier must provide a justification for the temporary price change, provide assurance that discounts as-bid and awarded remain firm, and detail for how long the temporary adjustment will remain in effect. Such pricing changes must be approved by the Lead Agency prior to implementation. </w:t>
      </w:r>
    </w:p>
    <w:p w14:paraId="054223C9" w14:textId="7319BB01" w:rsidR="00E7277B" w:rsidRPr="00E7277B" w:rsidRDefault="00E7277B" w:rsidP="00E7277B">
      <w:pPr>
        <w:spacing w:after="160" w:line="259" w:lineRule="auto"/>
        <w:rPr>
          <w:rFonts w:cs="Arial"/>
          <w:bCs/>
        </w:rPr>
      </w:pPr>
      <w:r w:rsidRPr="00E7277B">
        <w:rPr>
          <w:rFonts w:cs="Arial"/>
          <w:bCs/>
        </w:rPr>
        <w:t>The awarded Supplier shall submit formal requests, in writing, for temporary pricing escalation or de-escalations for extenuating circumstances at least 30 day in advance to Lead Agency</w:t>
      </w:r>
      <w:r w:rsidR="004E5102">
        <w:rPr>
          <w:rFonts w:cs="Arial"/>
          <w:bCs/>
        </w:rPr>
        <w:t xml:space="preserve"> for legislative approval</w:t>
      </w:r>
      <w:r w:rsidRPr="00E7277B">
        <w:rPr>
          <w:rFonts w:cs="Arial"/>
          <w:bCs/>
        </w:rPr>
        <w:t xml:space="preserve">. </w:t>
      </w:r>
    </w:p>
    <w:p w14:paraId="045E12DD" w14:textId="73D75F9D" w:rsidR="00E7277B" w:rsidRPr="00E7277B" w:rsidRDefault="00E7277B" w:rsidP="00E7277B">
      <w:pPr>
        <w:spacing w:after="160" w:line="259" w:lineRule="auto"/>
        <w:rPr>
          <w:rFonts w:cs="Arial"/>
          <w:b/>
        </w:rPr>
      </w:pPr>
      <w:r w:rsidRPr="00E7277B">
        <w:rPr>
          <w:rFonts w:cs="Arial"/>
          <w:b/>
        </w:rPr>
        <w:t xml:space="preserve">•Addition of Products/Services: </w:t>
      </w:r>
      <w:r w:rsidRPr="00E7277B">
        <w:rPr>
          <w:rFonts w:cs="Arial"/>
          <w:bCs/>
        </w:rPr>
        <w:t>The awarded Supplier must provide manufacturer name, SKU/part numbers, description, UOM, list price, contract NTE list price, and discount percentage off the NTE list price. All specifications and requirements of this Solicitation will apply to anything additionally added during the resulting Contract term.</w:t>
      </w:r>
      <w:r w:rsidRPr="00E7277B">
        <w:rPr>
          <w:rFonts w:cs="Arial"/>
          <w:b/>
        </w:rPr>
        <w:t xml:space="preserve">   </w:t>
      </w:r>
    </w:p>
    <w:p w14:paraId="34229BFA" w14:textId="7712BED7" w:rsidR="00E7277B" w:rsidRPr="00E7277B" w:rsidRDefault="00E7277B" w:rsidP="00E7277B">
      <w:pPr>
        <w:spacing w:after="160" w:line="259" w:lineRule="auto"/>
        <w:rPr>
          <w:rFonts w:cs="Arial"/>
          <w:b/>
        </w:rPr>
      </w:pPr>
      <w:r w:rsidRPr="00E7277B">
        <w:rPr>
          <w:rFonts w:cs="Arial"/>
          <w:b/>
        </w:rPr>
        <w:t xml:space="preserve">•Removal of Products/Services: </w:t>
      </w:r>
      <w:r w:rsidRPr="00E7277B">
        <w:rPr>
          <w:rFonts w:cs="Arial"/>
          <w:bCs/>
        </w:rPr>
        <w:t>The awarded Supplier must provide a list of items removed, including SKU/part numbers, descriptions, and contract pricing. If the removal is due to EOL status, the awarded Supplier must follow the EOL notice requirements in this Solicitation.</w:t>
      </w:r>
      <w:r w:rsidRPr="00E7277B">
        <w:rPr>
          <w:rFonts w:cs="Arial"/>
          <w:b/>
        </w:rPr>
        <w:t xml:space="preserve"> </w:t>
      </w:r>
    </w:p>
    <w:p w14:paraId="308AC653" w14:textId="00AC8FBC" w:rsidR="00E7277B" w:rsidRPr="00E7277B" w:rsidRDefault="00E7277B" w:rsidP="00E7277B">
      <w:pPr>
        <w:spacing w:after="160" w:line="259" w:lineRule="auto"/>
        <w:rPr>
          <w:rFonts w:cs="Arial"/>
          <w:b/>
        </w:rPr>
      </w:pPr>
      <w:r w:rsidRPr="00E7277B">
        <w:rPr>
          <w:rFonts w:cs="Arial"/>
          <w:b/>
        </w:rPr>
        <w:t xml:space="preserve">D. Lead Agency and Participating Agency Feedback: </w:t>
      </w:r>
    </w:p>
    <w:p w14:paraId="21708F51" w14:textId="77777777" w:rsidR="00E7277B" w:rsidRDefault="00E7277B" w:rsidP="00E7277B">
      <w:pPr>
        <w:spacing w:after="160" w:line="259" w:lineRule="auto"/>
        <w:rPr>
          <w:rFonts w:cs="Arial"/>
          <w:bCs/>
        </w:rPr>
      </w:pPr>
      <w:r w:rsidRPr="00E7277B">
        <w:rPr>
          <w:rFonts w:cs="Arial"/>
          <w:bCs/>
        </w:rPr>
        <w:t xml:space="preserve">Lead Agencies and Participating Agencies are encouraged to report out-of-scope items or inconsistencies to CoreTrust. </w:t>
      </w:r>
    </w:p>
    <w:p w14:paraId="0FAAA559" w14:textId="77777777" w:rsidR="00E7277B" w:rsidRDefault="00E7277B" w:rsidP="00E7277B">
      <w:pPr>
        <w:spacing w:after="160" w:line="259" w:lineRule="auto"/>
        <w:rPr>
          <w:rFonts w:cs="Arial"/>
          <w:b/>
        </w:rPr>
      </w:pPr>
      <w:r>
        <w:rPr>
          <w:rFonts w:cs="Arial"/>
          <w:b/>
        </w:rPr>
        <w:t>18. GENERAL INSURANCE REQUIREMENTS</w:t>
      </w:r>
    </w:p>
    <w:p w14:paraId="5D5D66F0" w14:textId="074500BE" w:rsidR="00E7277B" w:rsidRPr="00E7277B" w:rsidRDefault="01B8F638" w:rsidP="3B0C6C62">
      <w:pPr>
        <w:spacing w:after="160" w:line="259" w:lineRule="auto"/>
        <w:rPr>
          <w:rFonts w:cs="Arial"/>
        </w:rPr>
      </w:pPr>
      <w:r w:rsidRPr="3B0C6C62">
        <w:rPr>
          <w:rFonts w:cs="Arial"/>
        </w:rPr>
        <w:lastRenderedPageBreak/>
        <w:t>During the Contract Term and for two (2) years following expiration or termination of the Master Agreement, the awarded Proposer at its own expense shall maintain, and shall require its agents, subcontractors, and suppliers engaged in awarded Proposer’s performance of its duties hereunder to maintain, general liability insurance, property insurance, and automobile insurance applicable to any claims, liabilities, damages, costs, and expenses arising out of its performance under this Master Agreement and with respect to, or arising out of, the awarded Proposer’s provision of Products &amp; Services to Participating Entities. The Lead Agency, CoreTrust, and their respective officers, directors, employees, and agents shall be named as certificate holders on the awarded Proposer’s related insurance policies. All such insurance policies shall incorporate a provision requiring written notice to Lead Agency and CoreTrust at least thirty (30) days prior to the cancellation, non-renewal, and/or material modification of any such policies. The awarded Proposer shall submit to CoreTrust within ten (10) calendar days after the Effective Date, and prior to furnishing Products &amp; Services to any Participating Entities, valid certificates evidencing the effectiveness of the foregoing insurance policies. Supplier shall provide such valid certificates on an annual basis until the terms of this Section are no longer applicable.  </w:t>
      </w:r>
    </w:p>
    <w:p w14:paraId="18057A9F" w14:textId="3DEC7C12" w:rsidR="00E7277B" w:rsidRPr="00E7277B" w:rsidRDefault="00E7277B" w:rsidP="00E7277B">
      <w:pPr>
        <w:spacing w:after="160" w:line="259" w:lineRule="auto"/>
        <w:rPr>
          <w:rFonts w:cs="Arial"/>
          <w:bCs/>
        </w:rPr>
      </w:pPr>
      <w:r w:rsidRPr="00E7277B">
        <w:rPr>
          <w:rFonts w:cs="Arial"/>
          <w:bCs/>
        </w:rPr>
        <w:t>The awarded Proposer shall provide proof of insurance, duly described by an insurance carrier, in the following amounts. All insurers shall be rated “A-,” Class “VII” or better by A.M. Best Company or a comparable rating service: </w:t>
      </w:r>
    </w:p>
    <w:p w14:paraId="253DECCC" w14:textId="201EF692" w:rsidR="00E7277B" w:rsidRPr="00E7277B" w:rsidRDefault="00E7277B" w:rsidP="00965380">
      <w:pPr>
        <w:pStyle w:val="ListParagraph"/>
        <w:numPr>
          <w:ilvl w:val="0"/>
          <w:numId w:val="155"/>
        </w:numPr>
        <w:spacing w:after="160" w:line="259" w:lineRule="auto"/>
        <w:rPr>
          <w:rFonts w:cs="Arial"/>
          <w:bCs/>
        </w:rPr>
      </w:pPr>
      <w:r w:rsidRPr="00E7277B">
        <w:rPr>
          <w:rFonts w:cs="Arial"/>
          <w:bCs/>
        </w:rPr>
        <w:t>Commercial General Liability (CGL) $1,000,000 (each occurrence); $</w:t>
      </w:r>
      <w:r w:rsidR="001D14B2">
        <w:rPr>
          <w:rFonts w:cs="Arial"/>
          <w:bCs/>
        </w:rPr>
        <w:t>1</w:t>
      </w:r>
      <w:r w:rsidRPr="00E7277B">
        <w:rPr>
          <w:rFonts w:cs="Arial"/>
          <w:bCs/>
        </w:rPr>
        <w:t>,000,000 (aggregate);  </w:t>
      </w:r>
    </w:p>
    <w:p w14:paraId="53B20914" w14:textId="2E6018ED" w:rsidR="00E7277B" w:rsidRPr="00E7277B" w:rsidRDefault="001D14B2" w:rsidP="00965380">
      <w:pPr>
        <w:pStyle w:val="ListParagraph"/>
        <w:numPr>
          <w:ilvl w:val="0"/>
          <w:numId w:val="155"/>
        </w:numPr>
        <w:spacing w:after="160" w:line="259" w:lineRule="auto"/>
        <w:rPr>
          <w:rFonts w:cs="Arial"/>
          <w:bCs/>
        </w:rPr>
      </w:pPr>
      <w:r>
        <w:rPr>
          <w:rFonts w:cs="Arial"/>
          <w:bCs/>
        </w:rPr>
        <w:t>General Insurance</w:t>
      </w:r>
      <w:r w:rsidR="00E7277B" w:rsidRPr="00E7277B">
        <w:rPr>
          <w:rFonts w:cs="Arial"/>
          <w:bCs/>
        </w:rPr>
        <w:t xml:space="preserve"> $</w:t>
      </w:r>
      <w:r>
        <w:rPr>
          <w:rFonts w:cs="Arial"/>
          <w:bCs/>
        </w:rPr>
        <w:t>1</w:t>
      </w:r>
      <w:r w:rsidR="00E7277B" w:rsidRPr="00E7277B">
        <w:rPr>
          <w:rFonts w:cs="Arial"/>
          <w:bCs/>
        </w:rPr>
        <w:t>,000,000; </w:t>
      </w:r>
    </w:p>
    <w:p w14:paraId="70131C3B" w14:textId="77777777" w:rsidR="00E7277B" w:rsidRPr="00E7277B" w:rsidRDefault="00E7277B" w:rsidP="00965380">
      <w:pPr>
        <w:pStyle w:val="ListParagraph"/>
        <w:numPr>
          <w:ilvl w:val="0"/>
          <w:numId w:val="155"/>
        </w:numPr>
        <w:spacing w:after="160" w:line="259" w:lineRule="auto"/>
        <w:rPr>
          <w:rFonts w:cs="Arial"/>
          <w:bCs/>
        </w:rPr>
      </w:pPr>
      <w:r w:rsidRPr="00E7277B">
        <w:rPr>
          <w:rFonts w:cs="Arial"/>
          <w:bCs/>
        </w:rPr>
        <w:t>Commercial Automobile Liability (Auto) $1,000,000 per accident; and </w:t>
      </w:r>
    </w:p>
    <w:p w14:paraId="2A55C7E2" w14:textId="4E9EF72E" w:rsidR="00E7277B" w:rsidRPr="00E7277B" w:rsidRDefault="00E7277B" w:rsidP="00965380">
      <w:pPr>
        <w:pStyle w:val="ListParagraph"/>
        <w:numPr>
          <w:ilvl w:val="0"/>
          <w:numId w:val="155"/>
        </w:numPr>
        <w:spacing w:after="160" w:line="259" w:lineRule="auto"/>
        <w:rPr>
          <w:rFonts w:cs="Arial"/>
          <w:bCs/>
        </w:rPr>
      </w:pPr>
      <w:r w:rsidRPr="00E7277B">
        <w:rPr>
          <w:rFonts w:cs="Arial"/>
          <w:bCs/>
        </w:rPr>
        <w:t>Workers’ Compensation and Disability, set by state statutes and mandatory in most states.  </w:t>
      </w:r>
    </w:p>
    <w:p w14:paraId="37E1F4EE" w14:textId="4250A814" w:rsidR="00E7277B" w:rsidRPr="00E7277B" w:rsidRDefault="00E7277B" w:rsidP="00E7277B">
      <w:pPr>
        <w:spacing w:after="160" w:line="259" w:lineRule="auto"/>
        <w:rPr>
          <w:rFonts w:cs="Arial"/>
          <w:bCs/>
        </w:rPr>
      </w:pPr>
      <w:r w:rsidRPr="00E7277B">
        <w:rPr>
          <w:rFonts w:cs="Arial"/>
          <w:bCs/>
        </w:rPr>
        <w:t>Additionally, Proposers shall refer to additional data breach, cyber (if utilizing an online ordering system or portal platform for Participating Entities), professional (or technology) error &amp; omissions insurance requirements for </w:t>
      </w:r>
      <w:r w:rsidRPr="00E7277B">
        <w:rPr>
          <w:rFonts w:cs="Arial"/>
          <w:b/>
          <w:bCs/>
          <w:u w:val="single"/>
        </w:rPr>
        <w:t>2</w:t>
      </w:r>
      <w:r w:rsidR="009833B1">
        <w:rPr>
          <w:rFonts w:cs="Arial"/>
          <w:b/>
          <w:bCs/>
          <w:u w:val="single"/>
        </w:rPr>
        <w:t>3</w:t>
      </w:r>
      <w:r w:rsidRPr="00E7277B">
        <w:rPr>
          <w:rFonts w:cs="Arial"/>
          <w:b/>
          <w:bCs/>
          <w:u w:val="single"/>
        </w:rPr>
        <w:t xml:space="preserve">.5 </w:t>
      </w:r>
      <w:r w:rsidR="009833B1" w:rsidRPr="009833B1">
        <w:rPr>
          <w:rFonts w:cs="Arial"/>
          <w:b/>
          <w:bCs/>
          <w:u w:val="single"/>
        </w:rPr>
        <w:t>ADDITIONAL INSURANCE REQUIREMENTS – DATA BREACH, CYBER LIABILITY</w:t>
      </w:r>
      <w:r w:rsidR="001D14B2">
        <w:rPr>
          <w:rFonts w:cs="Arial"/>
          <w:b/>
          <w:bCs/>
          <w:u w:val="single"/>
        </w:rPr>
        <w:t xml:space="preserve"> &amp; </w:t>
      </w:r>
      <w:r w:rsidR="009833B1" w:rsidRPr="009833B1">
        <w:rPr>
          <w:rFonts w:cs="Arial"/>
          <w:b/>
          <w:bCs/>
          <w:u w:val="single"/>
        </w:rPr>
        <w:t>TECHNOLOGY ERRORS &amp; OMISSIONS)</w:t>
      </w:r>
    </w:p>
    <w:p w14:paraId="5BC6B835" w14:textId="77777777" w:rsidR="00E7277B" w:rsidRPr="00E7277B" w:rsidRDefault="00E7277B">
      <w:pPr>
        <w:spacing w:after="160" w:line="259" w:lineRule="auto"/>
        <w:rPr>
          <w:rFonts w:cs="Arial"/>
          <w:b/>
        </w:rPr>
      </w:pPr>
      <w:r w:rsidRPr="00E7277B">
        <w:rPr>
          <w:rFonts w:cs="Arial"/>
          <w:b/>
        </w:rPr>
        <w:t>19. MARKETING PLAN</w:t>
      </w:r>
    </w:p>
    <w:p w14:paraId="42105D33" w14:textId="77777777" w:rsidR="00E7277B" w:rsidRPr="00E7277B" w:rsidRDefault="00E7277B" w:rsidP="00E7277B">
      <w:pPr>
        <w:spacing w:after="160" w:line="259" w:lineRule="auto"/>
        <w:rPr>
          <w:rFonts w:cs="Arial"/>
          <w:bCs/>
        </w:rPr>
      </w:pPr>
      <w:r w:rsidRPr="00E7277B">
        <w:rPr>
          <w:rFonts w:cs="Arial"/>
          <w:bCs/>
        </w:rPr>
        <w:t>Cooperative contracts work best when they are used by as many public agencies as possible. It is imperative that this contract drive as many individual transactions as possible across as many government agencies as possible to be successful. The supplier must discuss its plan to advertise and promote the contract and to prioritize government spending on this contract.   </w:t>
      </w:r>
    </w:p>
    <w:p w14:paraId="08D45096" w14:textId="77777777" w:rsidR="00E7277B" w:rsidRDefault="00E7277B" w:rsidP="00E7277B">
      <w:pPr>
        <w:spacing w:after="160" w:line="259" w:lineRule="auto"/>
        <w:rPr>
          <w:rFonts w:cs="Arial"/>
          <w:bCs/>
        </w:rPr>
      </w:pPr>
      <w:r w:rsidRPr="00E7277B">
        <w:rPr>
          <w:rFonts w:cs="Arial"/>
          <w:bCs/>
        </w:rPr>
        <w:t>The following requirements apply to the awarded Supplier and must be implemented within the timelines stated. These obligations are intended to ensure the rapid and successful implementation of the Master Agreement nationwide. </w:t>
      </w:r>
    </w:p>
    <w:p w14:paraId="4804DC0D" w14:textId="0DA8F7FE" w:rsidR="00E7277B" w:rsidRPr="00E7277B" w:rsidRDefault="00E7277B" w:rsidP="00E7277B">
      <w:pPr>
        <w:spacing w:after="160" w:line="259" w:lineRule="auto"/>
        <w:rPr>
          <w:rFonts w:cs="Arial"/>
          <w:bCs/>
        </w:rPr>
      </w:pPr>
      <w:r>
        <w:rPr>
          <w:rFonts w:cs="Arial"/>
          <w:bCs/>
        </w:rPr>
        <w:t xml:space="preserve">Supplier to provide their marketing plan as part of the Section N – Technical Proposal response. </w:t>
      </w:r>
    </w:p>
    <w:tbl>
      <w:tblPr>
        <w:tblW w:w="10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960"/>
      </w:tblGrid>
      <w:tr w:rsidR="00EE16A5" w:rsidRPr="00EE16A5" w14:paraId="65ED9C08" w14:textId="77777777" w:rsidTr="00EE16A5">
        <w:trPr>
          <w:trHeight w:val="600"/>
        </w:trPr>
        <w:tc>
          <w:tcPr>
            <w:tcW w:w="10960" w:type="dxa"/>
            <w:hideMark/>
          </w:tcPr>
          <w:p w14:paraId="4D30D87A" w14:textId="15263142" w:rsidR="00EE16A5" w:rsidRPr="00EE16A5" w:rsidRDefault="00EE16A5" w:rsidP="00EE16A5">
            <w:pPr>
              <w:rPr>
                <w:rFonts w:eastAsia="Times New Roman" w:cs="Arial"/>
                <w:color w:val="000000"/>
                <w:lang w:eastAsia="ja-JP"/>
              </w:rPr>
            </w:pPr>
            <w:r w:rsidRPr="00EE16A5">
              <w:rPr>
                <w:rFonts w:eastAsia="Times New Roman" w:cs="Arial"/>
                <w:color w:val="000000"/>
                <w:lang w:eastAsia="ja-JP"/>
              </w:rPr>
              <w:t>A</w:t>
            </w:r>
            <w:r w:rsidR="004E5102">
              <w:rPr>
                <w:rFonts w:eastAsia="Times New Roman" w:cs="Arial"/>
                <w:color w:val="000000"/>
                <w:lang w:eastAsia="ja-JP"/>
              </w:rPr>
              <w:t>.</w:t>
            </w:r>
            <w:r w:rsidRPr="00EE16A5">
              <w:rPr>
                <w:rFonts w:eastAsia="Times New Roman" w:cs="Arial"/>
                <w:color w:val="000000"/>
                <w:lang w:eastAsia="ja-JP"/>
              </w:rPr>
              <w:t>      Within 90 days of award, the Supplier shall implement a comprehensive plan to launch the Master Agreement, including:</w:t>
            </w:r>
          </w:p>
        </w:tc>
      </w:tr>
      <w:tr w:rsidR="00EE16A5" w:rsidRPr="00EE16A5" w14:paraId="5EAA3355" w14:textId="77777777" w:rsidTr="00EE16A5">
        <w:trPr>
          <w:trHeight w:val="600"/>
        </w:trPr>
        <w:tc>
          <w:tcPr>
            <w:tcW w:w="10960" w:type="dxa"/>
            <w:hideMark/>
          </w:tcPr>
          <w:p w14:paraId="6787C555"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Executive Endorsement: Obtain executive leadership endorsement and sponsorship of the Master Agreement as the Supplier’s public sector go-to-market strategy within the first 10 days.</w:t>
            </w:r>
          </w:p>
        </w:tc>
      </w:tr>
      <w:tr w:rsidR="00EE16A5" w:rsidRPr="00EE16A5" w14:paraId="47AAB165" w14:textId="77777777" w:rsidTr="00EE16A5">
        <w:trPr>
          <w:trHeight w:val="600"/>
        </w:trPr>
        <w:tc>
          <w:tcPr>
            <w:tcW w:w="10960" w:type="dxa"/>
            <w:hideMark/>
          </w:tcPr>
          <w:p w14:paraId="42801B78"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Sales Force Training: Train and educate the Supplier’s national sales force, with participation from executive leadership and CoreTrust, within the first 90 days.</w:t>
            </w:r>
          </w:p>
        </w:tc>
      </w:tr>
      <w:tr w:rsidR="00EE16A5" w:rsidRPr="00EE16A5" w14:paraId="759C2A1C" w14:textId="77777777" w:rsidTr="00EE16A5">
        <w:trPr>
          <w:trHeight w:val="300"/>
        </w:trPr>
        <w:tc>
          <w:tcPr>
            <w:tcW w:w="10960" w:type="dxa"/>
            <w:hideMark/>
          </w:tcPr>
          <w:p w14:paraId="7A64519F"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lastRenderedPageBreak/>
              <w:t>·        Website &amp; Marketing Launch:</w:t>
            </w:r>
          </w:p>
        </w:tc>
      </w:tr>
      <w:tr w:rsidR="00EE16A5" w:rsidRPr="00EE16A5" w14:paraId="72E480F8" w14:textId="77777777" w:rsidTr="00EE16A5">
        <w:trPr>
          <w:trHeight w:val="300"/>
        </w:trPr>
        <w:tc>
          <w:tcPr>
            <w:tcW w:w="10960" w:type="dxa"/>
            <w:hideMark/>
          </w:tcPr>
          <w:p w14:paraId="03085D00" w14:textId="77777777" w:rsidR="00EE16A5" w:rsidRPr="00EE16A5" w:rsidRDefault="00EE16A5" w:rsidP="004E5102">
            <w:pPr>
              <w:ind w:left="1410"/>
              <w:rPr>
                <w:rFonts w:eastAsia="Times New Roman" w:cs="Arial"/>
                <w:color w:val="000000"/>
                <w:lang w:eastAsia="ja-JP"/>
              </w:rPr>
            </w:pPr>
            <w:r w:rsidRPr="00EE16A5">
              <w:rPr>
                <w:rFonts w:eastAsia="Times New Roman" w:cs="Arial"/>
                <w:color w:val="000000"/>
                <w:lang w:eastAsia="ja-JP"/>
              </w:rPr>
              <w:t>o   Publish an announcement, contract details, and contact information on Supplier’s website.</w:t>
            </w:r>
          </w:p>
        </w:tc>
      </w:tr>
      <w:tr w:rsidR="00EE16A5" w:rsidRPr="00EE16A5" w14:paraId="54A7432E" w14:textId="77777777" w:rsidTr="00EE16A5">
        <w:trPr>
          <w:trHeight w:val="300"/>
        </w:trPr>
        <w:tc>
          <w:tcPr>
            <w:tcW w:w="10960" w:type="dxa"/>
            <w:hideMark/>
          </w:tcPr>
          <w:p w14:paraId="43349E3C" w14:textId="77777777" w:rsidR="00EE16A5" w:rsidRPr="00EE16A5" w:rsidRDefault="00EE16A5" w:rsidP="004E5102">
            <w:pPr>
              <w:ind w:left="1410"/>
              <w:rPr>
                <w:rFonts w:eastAsia="Times New Roman" w:cs="Arial"/>
                <w:color w:val="000000"/>
                <w:lang w:eastAsia="ja-JP"/>
              </w:rPr>
            </w:pPr>
            <w:r w:rsidRPr="00EE16A5">
              <w:rPr>
                <w:rFonts w:eastAsia="Times New Roman" w:cs="Arial"/>
                <w:color w:val="000000"/>
                <w:lang w:eastAsia="ja-JP"/>
              </w:rPr>
              <w:t>o   Create and distribute co-branded marketing materials.</w:t>
            </w:r>
          </w:p>
        </w:tc>
      </w:tr>
      <w:tr w:rsidR="00EE16A5" w:rsidRPr="00EE16A5" w14:paraId="519CE4C3" w14:textId="77777777" w:rsidTr="00EE16A5">
        <w:trPr>
          <w:trHeight w:val="300"/>
        </w:trPr>
        <w:tc>
          <w:tcPr>
            <w:tcW w:w="10960" w:type="dxa"/>
            <w:hideMark/>
          </w:tcPr>
          <w:p w14:paraId="2FC91E51" w14:textId="77777777" w:rsidR="00EE16A5" w:rsidRPr="00EE16A5" w:rsidRDefault="00EE16A5" w:rsidP="004E5102">
            <w:pPr>
              <w:ind w:left="1410"/>
              <w:rPr>
                <w:rFonts w:eastAsia="Times New Roman" w:cs="Arial"/>
                <w:color w:val="000000"/>
                <w:lang w:eastAsia="ja-JP"/>
              </w:rPr>
            </w:pPr>
            <w:r w:rsidRPr="00EE16A5">
              <w:rPr>
                <w:rFonts w:eastAsia="Times New Roman" w:cs="Arial"/>
                <w:color w:val="000000"/>
                <w:lang w:eastAsia="ja-JP"/>
              </w:rPr>
              <w:t>o   Launch a dedicated CoreTrust web-based homepage containing:</w:t>
            </w:r>
          </w:p>
        </w:tc>
      </w:tr>
      <w:tr w:rsidR="00EE16A5" w:rsidRPr="00EE16A5" w14:paraId="3F087714" w14:textId="77777777" w:rsidTr="00EE16A5">
        <w:trPr>
          <w:trHeight w:val="300"/>
        </w:trPr>
        <w:tc>
          <w:tcPr>
            <w:tcW w:w="10960" w:type="dxa"/>
            <w:hideMark/>
          </w:tcPr>
          <w:p w14:paraId="0B00F6CB"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CoreTrust logo</w:t>
            </w:r>
          </w:p>
        </w:tc>
      </w:tr>
      <w:tr w:rsidR="00EE16A5" w:rsidRPr="00EE16A5" w14:paraId="4FEB0898" w14:textId="77777777" w:rsidTr="00EE16A5">
        <w:trPr>
          <w:trHeight w:val="300"/>
        </w:trPr>
        <w:tc>
          <w:tcPr>
            <w:tcW w:w="10960" w:type="dxa"/>
            <w:hideMark/>
          </w:tcPr>
          <w:p w14:paraId="42CD0FFC"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Copy of original RFP</w:t>
            </w:r>
          </w:p>
        </w:tc>
      </w:tr>
      <w:tr w:rsidR="00EE16A5" w:rsidRPr="00EE16A5" w14:paraId="7CBF7CF9" w14:textId="77777777" w:rsidTr="00EE16A5">
        <w:trPr>
          <w:trHeight w:val="300"/>
        </w:trPr>
        <w:tc>
          <w:tcPr>
            <w:tcW w:w="10960" w:type="dxa"/>
            <w:hideMark/>
          </w:tcPr>
          <w:p w14:paraId="06B58517"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Contract and amendments</w:t>
            </w:r>
          </w:p>
        </w:tc>
      </w:tr>
      <w:tr w:rsidR="00EE16A5" w:rsidRPr="00EE16A5" w14:paraId="475D0625" w14:textId="77777777" w:rsidTr="00EE16A5">
        <w:trPr>
          <w:trHeight w:val="300"/>
        </w:trPr>
        <w:tc>
          <w:tcPr>
            <w:tcW w:w="10960" w:type="dxa"/>
            <w:hideMark/>
          </w:tcPr>
          <w:p w14:paraId="592A5072"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Product and pricing summary</w:t>
            </w:r>
          </w:p>
        </w:tc>
      </w:tr>
      <w:tr w:rsidR="00EE16A5" w:rsidRPr="00EE16A5" w14:paraId="5E1901D9" w14:textId="77777777" w:rsidTr="00EE16A5">
        <w:trPr>
          <w:trHeight w:val="300"/>
        </w:trPr>
        <w:tc>
          <w:tcPr>
            <w:tcW w:w="10960" w:type="dxa"/>
            <w:hideMark/>
          </w:tcPr>
          <w:p w14:paraId="56C1A663"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Marketing materials</w:t>
            </w:r>
          </w:p>
        </w:tc>
      </w:tr>
      <w:tr w:rsidR="00EE16A5" w:rsidRPr="00EE16A5" w14:paraId="50613FB6" w14:textId="77777777" w:rsidTr="00EE16A5">
        <w:trPr>
          <w:trHeight w:val="300"/>
        </w:trPr>
        <w:tc>
          <w:tcPr>
            <w:tcW w:w="10960" w:type="dxa"/>
            <w:hideMark/>
          </w:tcPr>
          <w:p w14:paraId="0068D287"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Link to CoreTrust registration page</w:t>
            </w:r>
          </w:p>
        </w:tc>
      </w:tr>
      <w:tr w:rsidR="00EE16A5" w:rsidRPr="00EE16A5" w14:paraId="5786E230" w14:textId="77777777" w:rsidTr="00EE16A5">
        <w:trPr>
          <w:trHeight w:val="300"/>
        </w:trPr>
        <w:tc>
          <w:tcPr>
            <w:tcW w:w="10960" w:type="dxa"/>
            <w:hideMark/>
          </w:tcPr>
          <w:p w14:paraId="3DD60B93" w14:textId="77777777" w:rsidR="00EE16A5" w:rsidRPr="00EE16A5" w:rsidRDefault="00EE16A5" w:rsidP="004E5102">
            <w:pPr>
              <w:ind w:left="2220"/>
              <w:rPr>
                <w:rFonts w:eastAsia="Times New Roman" w:cs="Arial"/>
                <w:color w:val="000000"/>
                <w:lang w:eastAsia="ja-JP"/>
              </w:rPr>
            </w:pPr>
            <w:r w:rsidRPr="00EE16A5">
              <w:rPr>
                <w:rFonts w:eastAsia="Times New Roman" w:cs="Arial"/>
                <w:color w:val="000000"/>
                <w:lang w:eastAsia="ja-JP"/>
              </w:rPr>
              <w:t>• Dedicated toll-free number and email for CoreTrust</w:t>
            </w:r>
          </w:p>
        </w:tc>
      </w:tr>
      <w:tr w:rsidR="00EE16A5" w:rsidRPr="00EE16A5" w14:paraId="59B124B6" w14:textId="77777777" w:rsidTr="00EE16A5">
        <w:trPr>
          <w:trHeight w:val="300"/>
        </w:trPr>
        <w:tc>
          <w:tcPr>
            <w:tcW w:w="10960" w:type="dxa"/>
            <w:hideMark/>
          </w:tcPr>
          <w:p w14:paraId="6CA038D5" w14:textId="5421CAA3" w:rsidR="00EE16A5" w:rsidRPr="00EE16A5" w:rsidRDefault="00EE16A5" w:rsidP="00EE16A5">
            <w:pPr>
              <w:rPr>
                <w:rFonts w:eastAsia="Times New Roman" w:cs="Arial"/>
                <w:color w:val="000000"/>
                <w:lang w:eastAsia="ja-JP"/>
              </w:rPr>
            </w:pPr>
            <w:r w:rsidRPr="00EE16A5">
              <w:rPr>
                <w:rFonts w:eastAsia="Times New Roman" w:cs="Arial"/>
                <w:color w:val="000000"/>
                <w:lang w:eastAsia="ja-JP"/>
              </w:rPr>
              <w:t>B</w:t>
            </w:r>
            <w:r w:rsidR="004E5102">
              <w:rPr>
                <w:rFonts w:eastAsia="Times New Roman" w:cs="Arial"/>
                <w:color w:val="000000"/>
                <w:lang w:eastAsia="ja-JP"/>
              </w:rPr>
              <w:t>.</w:t>
            </w:r>
            <w:r w:rsidRPr="00EE16A5">
              <w:rPr>
                <w:rFonts w:eastAsia="Times New Roman" w:cs="Arial"/>
                <w:color w:val="000000"/>
                <w:lang w:eastAsia="ja-JP"/>
              </w:rPr>
              <w:t>      Ongoing Marketing and Promotion: Throughout the term of the Master Agreement, the Supplier shall:</w:t>
            </w:r>
          </w:p>
        </w:tc>
      </w:tr>
      <w:tr w:rsidR="00EE16A5" w:rsidRPr="00EE16A5" w14:paraId="7CC312C7" w14:textId="77777777" w:rsidTr="00EE16A5">
        <w:trPr>
          <w:trHeight w:val="300"/>
        </w:trPr>
        <w:tc>
          <w:tcPr>
            <w:tcW w:w="10960" w:type="dxa"/>
            <w:hideMark/>
          </w:tcPr>
          <w:p w14:paraId="7BDA3228"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Publish and distribute co-branded press releases and advertising in national and regional trade publications.</w:t>
            </w:r>
          </w:p>
        </w:tc>
      </w:tr>
      <w:tr w:rsidR="00EE16A5" w:rsidRPr="00EE16A5" w14:paraId="39D4E256" w14:textId="77777777" w:rsidTr="00EE16A5">
        <w:trPr>
          <w:trHeight w:val="600"/>
        </w:trPr>
        <w:tc>
          <w:tcPr>
            <w:tcW w:w="10960" w:type="dxa"/>
            <w:hideMark/>
          </w:tcPr>
          <w:p w14:paraId="62B44C02"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Attend and participate in CoreTrust-approved national (e.g., NIGP Annual Forum, NPI Conference), regional, and supplier-specific conferences and trade shows.</w:t>
            </w:r>
          </w:p>
        </w:tc>
      </w:tr>
      <w:tr w:rsidR="00EE16A5" w:rsidRPr="00EE16A5" w14:paraId="7554BF5C" w14:textId="77777777" w:rsidTr="00EE16A5">
        <w:trPr>
          <w:trHeight w:val="600"/>
        </w:trPr>
        <w:tc>
          <w:tcPr>
            <w:tcW w:w="10960" w:type="dxa"/>
            <w:hideMark/>
          </w:tcPr>
          <w:p w14:paraId="36FBCF84"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Exhibit and participate annually at the NIGP Annual Forum (e.g., NPI Conference, NIGP chapter conferences, etc.) in the CoreTrust supplier partner area. Booth space will be purchased and staffed by Supplier.</w:t>
            </w:r>
          </w:p>
        </w:tc>
      </w:tr>
      <w:tr w:rsidR="00EE16A5" w:rsidRPr="00EE16A5" w14:paraId="1E543289" w14:textId="77777777" w:rsidTr="00EE16A5">
        <w:trPr>
          <w:trHeight w:val="600"/>
        </w:trPr>
        <w:tc>
          <w:tcPr>
            <w:tcW w:w="10960" w:type="dxa"/>
            <w:hideMark/>
          </w:tcPr>
          <w:p w14:paraId="4F3E2668"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Collaborate with CoreTrust on promotions, case studies, collateral, and presentations to continually drive awareness and usage of the Master Agreement.</w:t>
            </w:r>
          </w:p>
        </w:tc>
      </w:tr>
      <w:tr w:rsidR="00EE16A5" w:rsidRPr="00EE16A5" w14:paraId="2B6319E6" w14:textId="77777777" w:rsidTr="00EE16A5">
        <w:trPr>
          <w:trHeight w:val="300"/>
        </w:trPr>
        <w:tc>
          <w:tcPr>
            <w:tcW w:w="10960" w:type="dxa"/>
            <w:hideMark/>
          </w:tcPr>
          <w:p w14:paraId="1F236193" w14:textId="6AACA504" w:rsidR="00EE16A5" w:rsidRPr="00EE16A5" w:rsidRDefault="00EE16A5" w:rsidP="00EE16A5">
            <w:pPr>
              <w:rPr>
                <w:rFonts w:eastAsia="Times New Roman" w:cs="Arial"/>
                <w:color w:val="000000"/>
                <w:lang w:eastAsia="ja-JP"/>
              </w:rPr>
            </w:pPr>
            <w:r w:rsidRPr="00EE16A5">
              <w:rPr>
                <w:rFonts w:eastAsia="Times New Roman" w:cs="Arial"/>
                <w:color w:val="000000"/>
                <w:lang w:eastAsia="ja-JP"/>
              </w:rPr>
              <w:t>C</w:t>
            </w:r>
            <w:r w:rsidR="004E5102">
              <w:rPr>
                <w:rFonts w:eastAsia="Times New Roman" w:cs="Arial"/>
                <w:color w:val="000000"/>
                <w:lang w:eastAsia="ja-JP"/>
              </w:rPr>
              <w:t>.</w:t>
            </w:r>
            <w:r w:rsidRPr="00EE16A5">
              <w:rPr>
                <w:rFonts w:eastAsia="Times New Roman" w:cs="Arial"/>
                <w:color w:val="000000"/>
                <w:lang w:eastAsia="ja-JP"/>
              </w:rPr>
              <w:t>      Sales and Account Management</w:t>
            </w:r>
          </w:p>
        </w:tc>
      </w:tr>
      <w:tr w:rsidR="00EE16A5" w:rsidRPr="00EE16A5" w14:paraId="5E4913E5" w14:textId="77777777" w:rsidTr="00EE16A5">
        <w:trPr>
          <w:trHeight w:val="600"/>
        </w:trPr>
        <w:tc>
          <w:tcPr>
            <w:tcW w:w="10960" w:type="dxa"/>
            <w:hideMark/>
          </w:tcPr>
          <w:p w14:paraId="13E549B3"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Actively pursue direct sales opportunities with Public Agencies nationwide and promptly follow up on leads generated by CoreTrust.</w:t>
            </w:r>
          </w:p>
        </w:tc>
      </w:tr>
      <w:tr w:rsidR="00EE16A5" w:rsidRPr="00EE16A5" w14:paraId="23BA25EA" w14:textId="77777777" w:rsidTr="00EE16A5">
        <w:trPr>
          <w:trHeight w:val="300"/>
        </w:trPr>
        <w:tc>
          <w:tcPr>
            <w:tcW w:w="10960" w:type="dxa"/>
            <w:hideMark/>
          </w:tcPr>
          <w:p w14:paraId="348D170D"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Ensure all sales materials reference CoreTrust and use approved branding.</w:t>
            </w:r>
          </w:p>
        </w:tc>
      </w:tr>
      <w:tr w:rsidR="00EE16A5" w:rsidRPr="00EE16A5" w14:paraId="2C95D358" w14:textId="77777777" w:rsidTr="00EE16A5">
        <w:trPr>
          <w:trHeight w:val="300"/>
        </w:trPr>
        <w:tc>
          <w:tcPr>
            <w:tcW w:w="10960" w:type="dxa"/>
            <w:hideMark/>
          </w:tcPr>
          <w:p w14:paraId="374D53D5"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Transition any existing Public Agency customer accounts to the Master Agreement as appropriate.</w:t>
            </w:r>
          </w:p>
        </w:tc>
      </w:tr>
      <w:tr w:rsidR="00EE16A5" w:rsidRPr="00EE16A5" w14:paraId="59670924" w14:textId="77777777" w:rsidTr="00EE16A5">
        <w:trPr>
          <w:trHeight w:val="600"/>
        </w:trPr>
        <w:tc>
          <w:tcPr>
            <w:tcW w:w="10960" w:type="dxa"/>
            <w:hideMark/>
          </w:tcPr>
          <w:p w14:paraId="0AD99CF5"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Coordinate with CoreTrust to support timely new Participating Agency account setup and ongoing contract administration.</w:t>
            </w:r>
          </w:p>
        </w:tc>
      </w:tr>
      <w:tr w:rsidR="00EE16A5" w:rsidRPr="00EE16A5" w14:paraId="232D61E9" w14:textId="77777777" w:rsidTr="00EE16A5">
        <w:trPr>
          <w:trHeight w:val="300"/>
        </w:trPr>
        <w:tc>
          <w:tcPr>
            <w:tcW w:w="10960" w:type="dxa"/>
            <w:hideMark/>
          </w:tcPr>
          <w:p w14:paraId="60D69560" w14:textId="624C5F4A" w:rsidR="00EE16A5" w:rsidRPr="00EE16A5" w:rsidRDefault="00EE16A5" w:rsidP="00EE16A5">
            <w:pPr>
              <w:rPr>
                <w:rFonts w:eastAsia="Times New Roman" w:cs="Arial"/>
                <w:color w:val="000000"/>
                <w:lang w:eastAsia="ja-JP"/>
              </w:rPr>
            </w:pPr>
            <w:r w:rsidRPr="00EE16A5">
              <w:rPr>
                <w:rFonts w:eastAsia="Times New Roman" w:cs="Arial"/>
                <w:color w:val="000000"/>
                <w:lang w:eastAsia="ja-JP"/>
              </w:rPr>
              <w:t>D</w:t>
            </w:r>
            <w:r w:rsidR="004E5102">
              <w:rPr>
                <w:rFonts w:eastAsia="Times New Roman" w:cs="Arial"/>
                <w:color w:val="000000"/>
                <w:lang w:eastAsia="ja-JP"/>
              </w:rPr>
              <w:t>.</w:t>
            </w:r>
            <w:r w:rsidRPr="00EE16A5">
              <w:rPr>
                <w:rFonts w:eastAsia="Times New Roman" w:cs="Arial"/>
                <w:color w:val="000000"/>
                <w:lang w:eastAsia="ja-JP"/>
              </w:rPr>
              <w:t>      Reporting and Program Management</w:t>
            </w:r>
          </w:p>
        </w:tc>
      </w:tr>
      <w:tr w:rsidR="00EE16A5" w:rsidRPr="00EE16A5" w14:paraId="10936670" w14:textId="77777777" w:rsidTr="00EE16A5">
        <w:trPr>
          <w:trHeight w:val="600"/>
        </w:trPr>
        <w:tc>
          <w:tcPr>
            <w:tcW w:w="10960" w:type="dxa"/>
            <w:hideMark/>
          </w:tcPr>
          <w:p w14:paraId="1F11FFEA"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Designate key contacts for executive support, marketing, sales, financial reporting, accounts payable, and contract management.</w:t>
            </w:r>
          </w:p>
        </w:tc>
      </w:tr>
      <w:tr w:rsidR="00EE16A5" w:rsidRPr="00EE16A5" w14:paraId="46A18EC4" w14:textId="77777777" w:rsidTr="00EE16A5">
        <w:trPr>
          <w:trHeight w:val="600"/>
        </w:trPr>
        <w:tc>
          <w:tcPr>
            <w:tcW w:w="10960" w:type="dxa"/>
            <w:hideMark/>
          </w:tcPr>
          <w:p w14:paraId="01CD9389" w14:textId="77777777" w:rsidR="00EE16A5" w:rsidRPr="00EE16A5" w:rsidRDefault="00EE16A5" w:rsidP="004E5102">
            <w:pPr>
              <w:ind w:left="510"/>
              <w:rPr>
                <w:rFonts w:eastAsia="Times New Roman" w:cs="Arial"/>
                <w:color w:val="000000"/>
                <w:lang w:eastAsia="ja-JP"/>
              </w:rPr>
            </w:pPr>
            <w:r w:rsidRPr="00EE16A5">
              <w:rPr>
                <w:rFonts w:eastAsia="Times New Roman" w:cs="Arial"/>
                <w:color w:val="000000"/>
                <w:lang w:eastAsia="ja-JP"/>
              </w:rPr>
              <w:t>·        Provide CoreTrust with timely sales reporting and support growth initiatives throughout the term of the agreement.</w:t>
            </w:r>
          </w:p>
        </w:tc>
      </w:tr>
    </w:tbl>
    <w:p w14:paraId="590862BB" w14:textId="77777777" w:rsidR="00EE16A5" w:rsidRDefault="00EE16A5">
      <w:pPr>
        <w:spacing w:after="160" w:line="259" w:lineRule="auto"/>
        <w:rPr>
          <w:rFonts w:cs="Arial"/>
          <w:bCs/>
        </w:rPr>
      </w:pPr>
    </w:p>
    <w:p w14:paraId="76999DA7" w14:textId="77777777" w:rsidR="00EE16A5" w:rsidRPr="00373C30" w:rsidRDefault="00EE16A5">
      <w:pPr>
        <w:spacing w:after="160" w:line="259" w:lineRule="auto"/>
        <w:rPr>
          <w:rFonts w:cs="Arial"/>
          <w:b/>
        </w:rPr>
      </w:pPr>
      <w:r w:rsidRPr="00373C30">
        <w:rPr>
          <w:rFonts w:cs="Arial"/>
          <w:b/>
        </w:rPr>
        <w:t>20. CUSTOMER SERVICE, BILLING, AND INVOICING</w:t>
      </w:r>
    </w:p>
    <w:p w14:paraId="0F5DD6A4" w14:textId="33B27666" w:rsidR="00373C30" w:rsidRPr="00373C30" w:rsidRDefault="00373C30" w:rsidP="00373C30">
      <w:pPr>
        <w:spacing w:after="160" w:line="259" w:lineRule="auto"/>
        <w:rPr>
          <w:rFonts w:cs="Arial"/>
          <w:bCs/>
        </w:rPr>
      </w:pPr>
      <w:r w:rsidRPr="00373C30">
        <w:rPr>
          <w:rFonts w:cs="Arial"/>
          <w:bCs/>
        </w:rPr>
        <w:t>Participating Entities require responsive and proactive customer service under the resulting Contract. The successful Respondent must: </w:t>
      </w:r>
    </w:p>
    <w:p w14:paraId="1E0019EC" w14:textId="77777777" w:rsidR="00373C30" w:rsidRPr="00373C30" w:rsidRDefault="00373C30" w:rsidP="00373C30">
      <w:pPr>
        <w:spacing w:after="160" w:line="259" w:lineRule="auto"/>
        <w:rPr>
          <w:rFonts w:cs="Arial"/>
          <w:bCs/>
        </w:rPr>
      </w:pPr>
      <w:r w:rsidRPr="00373C30">
        <w:rPr>
          <w:rFonts w:cs="Arial"/>
          <w:bCs/>
        </w:rPr>
        <w:t>A. Provide 24/7 customer support via phone, email, and live chat. The 24/7 customer service/support must, at a minimum, be accessible to Participating Entities across all CONUS time zones during normal business hours; </w:t>
      </w:r>
    </w:p>
    <w:p w14:paraId="04EF47BF" w14:textId="77777777" w:rsidR="00373C30" w:rsidRPr="00373C30" w:rsidRDefault="00373C30" w:rsidP="00373C30">
      <w:pPr>
        <w:spacing w:after="160" w:line="259" w:lineRule="auto"/>
        <w:rPr>
          <w:rFonts w:cs="Arial"/>
          <w:bCs/>
        </w:rPr>
      </w:pPr>
      <w:r w:rsidRPr="00373C30">
        <w:rPr>
          <w:rFonts w:cs="Arial"/>
          <w:bCs/>
        </w:rPr>
        <w:lastRenderedPageBreak/>
        <w:t>B. Designate a single point of contact (Account Manager) for issue resolution; </w:t>
      </w:r>
    </w:p>
    <w:p w14:paraId="6AA00D6A" w14:textId="77777777" w:rsidR="00373C30" w:rsidRPr="00373C30" w:rsidRDefault="00373C30" w:rsidP="00373C30">
      <w:pPr>
        <w:spacing w:after="160" w:line="259" w:lineRule="auto"/>
        <w:rPr>
          <w:rFonts w:cs="Arial"/>
          <w:bCs/>
        </w:rPr>
      </w:pPr>
      <w:r w:rsidRPr="00373C30">
        <w:rPr>
          <w:rFonts w:cs="Arial"/>
          <w:bCs/>
        </w:rPr>
        <w:t>C. Assign a dedicated representative for the resulting Contract and dedicated representatives to Participating Entities; </w:t>
      </w:r>
    </w:p>
    <w:p w14:paraId="192F8559" w14:textId="77777777" w:rsidR="00373C30" w:rsidRPr="00373C30" w:rsidRDefault="00373C30" w:rsidP="00373C30">
      <w:pPr>
        <w:spacing w:after="160" w:line="259" w:lineRule="auto"/>
        <w:rPr>
          <w:rFonts w:cs="Arial"/>
          <w:bCs/>
        </w:rPr>
      </w:pPr>
      <w:r w:rsidRPr="00373C30">
        <w:rPr>
          <w:rFonts w:cs="Arial"/>
          <w:bCs/>
        </w:rPr>
        <w:t>D. Ensure response times within one (1) business day for non-urgent requests and within two (2) hours for urgent matters; and </w:t>
      </w:r>
    </w:p>
    <w:p w14:paraId="4F1B5D6E" w14:textId="77777777" w:rsidR="00373C30" w:rsidRPr="00373C30" w:rsidRDefault="00373C30" w:rsidP="00373C30">
      <w:pPr>
        <w:spacing w:after="160" w:line="259" w:lineRule="auto"/>
        <w:rPr>
          <w:rFonts w:cs="Arial"/>
          <w:bCs/>
        </w:rPr>
      </w:pPr>
      <w:r w:rsidRPr="00373C30">
        <w:rPr>
          <w:rFonts w:cs="Arial"/>
          <w:bCs/>
        </w:rPr>
        <w:t>E. Implement a customer satisfaction tracking system with performance metrics (e.g., response time, issue resolution rate, Net Promoter Score). </w:t>
      </w:r>
    </w:p>
    <w:p w14:paraId="67DC2458" w14:textId="7E80A714" w:rsidR="00373C30" w:rsidRPr="00373C30" w:rsidRDefault="00373C30" w:rsidP="00373C30">
      <w:pPr>
        <w:spacing w:after="160" w:line="259" w:lineRule="auto"/>
        <w:rPr>
          <w:rFonts w:cs="Arial"/>
          <w:bCs/>
        </w:rPr>
      </w:pPr>
      <w:r w:rsidRPr="00373C30">
        <w:rPr>
          <w:rFonts w:cs="Arial"/>
          <w:bCs/>
        </w:rPr>
        <w:t>F. Be available for contract performance meetings with Participating Entities, the rate of which is to be determined and negotiated on a Participating Entity-basis and adopted in their respective Appendix A</w:t>
      </w:r>
      <w:r>
        <w:rPr>
          <w:rFonts w:cs="Arial"/>
          <w:bCs/>
        </w:rPr>
        <w:t>.</w:t>
      </w:r>
    </w:p>
    <w:p w14:paraId="40B3B0BD" w14:textId="155977CB" w:rsidR="00373C30" w:rsidRPr="00373C30" w:rsidRDefault="00373C30" w:rsidP="00373C30">
      <w:pPr>
        <w:spacing w:after="160" w:line="259" w:lineRule="auto"/>
        <w:rPr>
          <w:rFonts w:cs="Arial"/>
          <w:bCs/>
        </w:rPr>
      </w:pPr>
      <w:r w:rsidRPr="00373C30">
        <w:rPr>
          <w:rFonts w:cs="Arial"/>
          <w:bCs/>
        </w:rPr>
        <w:t>Service provided by the Respondent, including past customer service history, services available, reduced paperwork, easily understood invoicing, and quick turnaround time for orders as well as inquiries will be a factor in the determination of the successful respondent to this request. </w:t>
      </w:r>
    </w:p>
    <w:p w14:paraId="5E0C305E" w14:textId="483362B2" w:rsidR="00373C30" w:rsidRPr="00373C30" w:rsidRDefault="00373C30" w:rsidP="00373C30">
      <w:pPr>
        <w:spacing w:after="160" w:line="259" w:lineRule="auto"/>
        <w:rPr>
          <w:rFonts w:cs="Arial"/>
          <w:bCs/>
        </w:rPr>
      </w:pPr>
      <w:r w:rsidRPr="00373C30">
        <w:rPr>
          <w:rFonts w:cs="Arial"/>
          <w:bCs/>
        </w:rPr>
        <w:t>It is highly desirable that the successful Respondent utilize dedicated inside and outside representatives to service this Agreement. The Respondent may utilize multiple representatives to cover the nation but shall appoint a single point of contact to provide for consistency and continuity of service. </w:t>
      </w:r>
    </w:p>
    <w:p w14:paraId="19D925B3" w14:textId="11E04D80" w:rsidR="00373C30" w:rsidRPr="00373C30" w:rsidRDefault="00373C30" w:rsidP="00373C30">
      <w:pPr>
        <w:spacing w:after="160" w:line="259" w:lineRule="auto"/>
        <w:rPr>
          <w:rFonts w:cs="Arial"/>
          <w:bCs/>
        </w:rPr>
      </w:pPr>
      <w:r w:rsidRPr="00373C30">
        <w:rPr>
          <w:rFonts w:cs="Arial"/>
          <w:bCs/>
        </w:rPr>
        <w:t>Additionally, the successful Respondent shall also provide individual dedicated inside and outside representatives to service this Agreement on a national basis for members of who utilize this Agreement. </w:t>
      </w:r>
    </w:p>
    <w:p w14:paraId="0C968865" w14:textId="2C1AF2B9" w:rsidR="00373C30" w:rsidRPr="00373C30" w:rsidRDefault="00373C30" w:rsidP="00373C30">
      <w:pPr>
        <w:spacing w:after="160" w:line="259" w:lineRule="auto"/>
        <w:rPr>
          <w:rFonts w:cs="Arial"/>
          <w:bCs/>
        </w:rPr>
      </w:pPr>
      <w:r w:rsidRPr="00373C30">
        <w:rPr>
          <w:rFonts w:cs="Arial"/>
          <w:bCs/>
        </w:rPr>
        <w:t>The successful Respondent shall provide for accurate billing of items ordered, timely credits (within 24 hours), and invoices that are easy to understand. </w:t>
      </w:r>
    </w:p>
    <w:p w14:paraId="10B83E60" w14:textId="35093510" w:rsidR="00373C30" w:rsidRPr="00373C30" w:rsidRDefault="00373C30" w:rsidP="00373C30">
      <w:pPr>
        <w:spacing w:after="160" w:line="259" w:lineRule="auto"/>
        <w:rPr>
          <w:rFonts w:cs="Arial"/>
          <w:bCs/>
        </w:rPr>
      </w:pPr>
      <w:r w:rsidRPr="00373C30">
        <w:rPr>
          <w:rFonts w:cs="Arial"/>
          <w:bCs/>
          <w:u w:val="single"/>
        </w:rPr>
        <w:t>Invoicing to Participating Entities should include the following:</w:t>
      </w:r>
      <w:r w:rsidRPr="00373C30">
        <w:rPr>
          <w:rFonts w:cs="Arial"/>
          <w:bCs/>
        </w:rPr>
        <w:t> </w:t>
      </w:r>
    </w:p>
    <w:p w14:paraId="073DAF76" w14:textId="77777777" w:rsidR="00373C30" w:rsidRPr="00373C30" w:rsidRDefault="00373C30" w:rsidP="00965380">
      <w:pPr>
        <w:numPr>
          <w:ilvl w:val="0"/>
          <w:numId w:val="181"/>
        </w:numPr>
        <w:spacing w:after="160" w:line="259" w:lineRule="auto"/>
        <w:rPr>
          <w:rFonts w:cs="Arial"/>
          <w:bCs/>
        </w:rPr>
      </w:pPr>
      <w:r w:rsidRPr="00373C30">
        <w:rPr>
          <w:rFonts w:cs="Arial"/>
          <w:bCs/>
        </w:rPr>
        <w:t>Awarded Supplier Name </w:t>
      </w:r>
    </w:p>
    <w:p w14:paraId="6480F963" w14:textId="77777777" w:rsidR="00373C30" w:rsidRPr="00373C30" w:rsidRDefault="00373C30" w:rsidP="00965380">
      <w:pPr>
        <w:numPr>
          <w:ilvl w:val="0"/>
          <w:numId w:val="182"/>
        </w:numPr>
        <w:spacing w:after="160" w:line="259" w:lineRule="auto"/>
        <w:rPr>
          <w:rFonts w:cs="Arial"/>
          <w:bCs/>
        </w:rPr>
      </w:pPr>
      <w:r w:rsidRPr="00373C30">
        <w:rPr>
          <w:rFonts w:cs="Arial"/>
          <w:bCs/>
        </w:rPr>
        <w:t>Awarded Supplier Billing Address </w:t>
      </w:r>
    </w:p>
    <w:p w14:paraId="42EC3BA8" w14:textId="77777777" w:rsidR="00373C30" w:rsidRPr="00373C30" w:rsidRDefault="00373C30" w:rsidP="00965380">
      <w:pPr>
        <w:numPr>
          <w:ilvl w:val="0"/>
          <w:numId w:val="183"/>
        </w:numPr>
        <w:spacing w:after="160" w:line="259" w:lineRule="auto"/>
        <w:rPr>
          <w:rFonts w:cs="Arial"/>
          <w:bCs/>
        </w:rPr>
      </w:pPr>
      <w:r w:rsidRPr="00373C30">
        <w:rPr>
          <w:rFonts w:cs="Arial"/>
          <w:bCs/>
        </w:rPr>
        <w:t>Awarded Supplier Federal ID Number </w:t>
      </w:r>
    </w:p>
    <w:p w14:paraId="7BB97D0F" w14:textId="77777777" w:rsidR="00373C30" w:rsidRPr="00373C30" w:rsidRDefault="00373C30" w:rsidP="00965380">
      <w:pPr>
        <w:numPr>
          <w:ilvl w:val="0"/>
          <w:numId w:val="184"/>
        </w:numPr>
        <w:spacing w:after="160" w:line="259" w:lineRule="auto"/>
        <w:rPr>
          <w:rFonts w:cs="Arial"/>
          <w:bCs/>
        </w:rPr>
      </w:pPr>
      <w:r w:rsidRPr="00373C30">
        <w:rPr>
          <w:rFonts w:cs="Arial"/>
          <w:bCs/>
        </w:rPr>
        <w:t>Contract Name </w:t>
      </w:r>
    </w:p>
    <w:p w14:paraId="15FFB145" w14:textId="77777777" w:rsidR="00373C30" w:rsidRPr="00373C30" w:rsidRDefault="00373C30" w:rsidP="00965380">
      <w:pPr>
        <w:numPr>
          <w:ilvl w:val="0"/>
          <w:numId w:val="185"/>
        </w:numPr>
        <w:spacing w:after="160" w:line="259" w:lineRule="auto"/>
        <w:rPr>
          <w:rFonts w:cs="Arial"/>
          <w:bCs/>
        </w:rPr>
      </w:pPr>
      <w:r w:rsidRPr="00373C30">
        <w:rPr>
          <w:rFonts w:cs="Arial"/>
          <w:bCs/>
        </w:rPr>
        <w:t>Name of Participating Entity </w:t>
      </w:r>
    </w:p>
    <w:p w14:paraId="0D40719F" w14:textId="77777777" w:rsidR="00373C30" w:rsidRPr="00373C30" w:rsidRDefault="00373C30" w:rsidP="00965380">
      <w:pPr>
        <w:numPr>
          <w:ilvl w:val="0"/>
          <w:numId w:val="186"/>
        </w:numPr>
        <w:spacing w:after="160" w:line="259" w:lineRule="auto"/>
        <w:rPr>
          <w:rFonts w:cs="Arial"/>
          <w:bCs/>
        </w:rPr>
      </w:pPr>
      <w:r w:rsidRPr="00373C30">
        <w:rPr>
          <w:rFonts w:cs="Arial"/>
          <w:bCs/>
        </w:rPr>
        <w:t>Name of Participating Entity Billing Contact </w:t>
      </w:r>
    </w:p>
    <w:p w14:paraId="7C539429" w14:textId="77777777" w:rsidR="00373C30" w:rsidRPr="00373C30" w:rsidRDefault="00373C30" w:rsidP="00965380">
      <w:pPr>
        <w:numPr>
          <w:ilvl w:val="0"/>
          <w:numId w:val="187"/>
        </w:numPr>
        <w:spacing w:after="160" w:line="259" w:lineRule="auto"/>
        <w:rPr>
          <w:rFonts w:cs="Arial"/>
          <w:bCs/>
        </w:rPr>
      </w:pPr>
      <w:r w:rsidRPr="00373C30">
        <w:rPr>
          <w:rFonts w:cs="Arial"/>
          <w:bCs/>
        </w:rPr>
        <w:t>Order Date </w:t>
      </w:r>
    </w:p>
    <w:p w14:paraId="2D67D9F6" w14:textId="77777777" w:rsidR="00373C30" w:rsidRPr="00373C30" w:rsidRDefault="00373C30" w:rsidP="00965380">
      <w:pPr>
        <w:numPr>
          <w:ilvl w:val="0"/>
          <w:numId w:val="188"/>
        </w:numPr>
        <w:spacing w:after="160" w:line="259" w:lineRule="auto"/>
        <w:rPr>
          <w:rFonts w:cs="Arial"/>
          <w:bCs/>
        </w:rPr>
      </w:pPr>
      <w:r w:rsidRPr="00373C30">
        <w:rPr>
          <w:rFonts w:cs="Arial"/>
          <w:bCs/>
        </w:rPr>
        <w:t>Purchase Order Number </w:t>
      </w:r>
    </w:p>
    <w:p w14:paraId="04218FF5" w14:textId="77777777" w:rsidR="00373C30" w:rsidRPr="00373C30" w:rsidRDefault="00373C30" w:rsidP="00965380">
      <w:pPr>
        <w:numPr>
          <w:ilvl w:val="0"/>
          <w:numId w:val="189"/>
        </w:numPr>
        <w:spacing w:after="160" w:line="259" w:lineRule="auto"/>
        <w:rPr>
          <w:rFonts w:cs="Arial"/>
          <w:bCs/>
        </w:rPr>
      </w:pPr>
      <w:r w:rsidRPr="00373C30">
        <w:rPr>
          <w:rFonts w:cs="Arial"/>
          <w:bCs/>
        </w:rPr>
        <w:t>Invoice Date </w:t>
      </w:r>
    </w:p>
    <w:p w14:paraId="169C5876" w14:textId="77777777" w:rsidR="00373C30" w:rsidRPr="00373C30" w:rsidRDefault="00373C30" w:rsidP="00965380">
      <w:pPr>
        <w:numPr>
          <w:ilvl w:val="0"/>
          <w:numId w:val="190"/>
        </w:numPr>
        <w:spacing w:after="160" w:line="259" w:lineRule="auto"/>
        <w:rPr>
          <w:rFonts w:cs="Arial"/>
          <w:bCs/>
        </w:rPr>
      </w:pPr>
      <w:r w:rsidRPr="00373C30">
        <w:rPr>
          <w:rFonts w:cs="Arial"/>
          <w:bCs/>
        </w:rPr>
        <w:t>Invoice Number </w:t>
      </w:r>
    </w:p>
    <w:p w14:paraId="06FA7206" w14:textId="77777777" w:rsidR="00373C30" w:rsidRPr="00373C30" w:rsidRDefault="00373C30" w:rsidP="00965380">
      <w:pPr>
        <w:numPr>
          <w:ilvl w:val="0"/>
          <w:numId w:val="191"/>
        </w:numPr>
        <w:spacing w:after="160" w:line="259" w:lineRule="auto"/>
        <w:rPr>
          <w:rFonts w:cs="Arial"/>
          <w:bCs/>
        </w:rPr>
      </w:pPr>
      <w:r w:rsidRPr="00373C30">
        <w:rPr>
          <w:rFonts w:cs="Arial"/>
          <w:bCs/>
        </w:rPr>
        <w:t>Product SKU/Vendor Number </w:t>
      </w:r>
    </w:p>
    <w:p w14:paraId="50F50AC6" w14:textId="77777777" w:rsidR="00373C30" w:rsidRPr="00373C30" w:rsidRDefault="00373C30" w:rsidP="00965380">
      <w:pPr>
        <w:numPr>
          <w:ilvl w:val="0"/>
          <w:numId w:val="192"/>
        </w:numPr>
        <w:spacing w:after="160" w:line="259" w:lineRule="auto"/>
        <w:rPr>
          <w:rFonts w:cs="Arial"/>
          <w:bCs/>
        </w:rPr>
      </w:pPr>
      <w:r w:rsidRPr="00373C30">
        <w:rPr>
          <w:rFonts w:cs="Arial"/>
          <w:bCs/>
        </w:rPr>
        <w:t>Product Name </w:t>
      </w:r>
    </w:p>
    <w:p w14:paraId="63AB296A" w14:textId="77777777" w:rsidR="00373C30" w:rsidRPr="00373C30" w:rsidRDefault="00373C30" w:rsidP="00965380">
      <w:pPr>
        <w:numPr>
          <w:ilvl w:val="0"/>
          <w:numId w:val="193"/>
        </w:numPr>
        <w:spacing w:after="160" w:line="259" w:lineRule="auto"/>
        <w:rPr>
          <w:rFonts w:cs="Arial"/>
          <w:bCs/>
        </w:rPr>
      </w:pPr>
      <w:r w:rsidRPr="00373C30">
        <w:rPr>
          <w:rFonts w:cs="Arial"/>
          <w:bCs/>
        </w:rPr>
        <w:lastRenderedPageBreak/>
        <w:t>Product List Price </w:t>
      </w:r>
    </w:p>
    <w:p w14:paraId="3860BF65" w14:textId="77777777" w:rsidR="00373C30" w:rsidRPr="00373C30" w:rsidRDefault="00373C30" w:rsidP="00965380">
      <w:pPr>
        <w:numPr>
          <w:ilvl w:val="0"/>
          <w:numId w:val="194"/>
        </w:numPr>
        <w:spacing w:after="160" w:line="259" w:lineRule="auto"/>
        <w:rPr>
          <w:rFonts w:cs="Arial"/>
          <w:bCs/>
        </w:rPr>
      </w:pPr>
      <w:r w:rsidRPr="00373C30">
        <w:rPr>
          <w:rFonts w:cs="Arial"/>
          <w:bCs/>
        </w:rPr>
        <w:t>Product Contract Price </w:t>
      </w:r>
    </w:p>
    <w:p w14:paraId="729B5124" w14:textId="77777777" w:rsidR="00373C30" w:rsidRPr="00373C30" w:rsidRDefault="00373C30" w:rsidP="00965380">
      <w:pPr>
        <w:numPr>
          <w:ilvl w:val="0"/>
          <w:numId w:val="195"/>
        </w:numPr>
        <w:spacing w:after="160" w:line="259" w:lineRule="auto"/>
        <w:rPr>
          <w:rFonts w:cs="Arial"/>
          <w:bCs/>
        </w:rPr>
      </w:pPr>
      <w:r w:rsidRPr="00373C30">
        <w:rPr>
          <w:rFonts w:cs="Arial"/>
          <w:bCs/>
        </w:rPr>
        <w:t>Quantity </w:t>
      </w:r>
    </w:p>
    <w:p w14:paraId="4B84CEE9" w14:textId="77777777" w:rsidR="00373C30" w:rsidRPr="00373C30" w:rsidRDefault="00373C30" w:rsidP="00965380">
      <w:pPr>
        <w:numPr>
          <w:ilvl w:val="0"/>
          <w:numId w:val="196"/>
        </w:numPr>
        <w:spacing w:after="160" w:line="259" w:lineRule="auto"/>
        <w:rPr>
          <w:rFonts w:cs="Arial"/>
          <w:bCs/>
        </w:rPr>
      </w:pPr>
      <w:r w:rsidRPr="00373C30">
        <w:rPr>
          <w:rFonts w:cs="Arial"/>
          <w:bCs/>
        </w:rPr>
        <w:t>UOM (Unit of Measure) </w:t>
      </w:r>
    </w:p>
    <w:p w14:paraId="7E8B8115" w14:textId="44C1AB0E" w:rsidR="00373C30" w:rsidRPr="00373C30" w:rsidRDefault="00373C30" w:rsidP="00965380">
      <w:pPr>
        <w:numPr>
          <w:ilvl w:val="0"/>
          <w:numId w:val="197"/>
        </w:numPr>
        <w:spacing w:after="160" w:line="259" w:lineRule="auto"/>
        <w:rPr>
          <w:rFonts w:cs="Arial"/>
          <w:bCs/>
        </w:rPr>
      </w:pPr>
      <w:r w:rsidRPr="00373C30">
        <w:rPr>
          <w:rFonts w:cs="Arial"/>
          <w:bCs/>
        </w:rPr>
        <w:t>Invoice Amount </w:t>
      </w:r>
    </w:p>
    <w:p w14:paraId="18A93ADB" w14:textId="77777777" w:rsidR="00EE16A5" w:rsidRPr="00373C30" w:rsidRDefault="00EE16A5">
      <w:pPr>
        <w:spacing w:after="160" w:line="259" w:lineRule="auto"/>
        <w:rPr>
          <w:rFonts w:cs="Arial"/>
          <w:b/>
        </w:rPr>
      </w:pPr>
      <w:r w:rsidRPr="00373C30">
        <w:rPr>
          <w:rFonts w:cs="Arial"/>
          <w:b/>
        </w:rPr>
        <w:t>21. MINIMUM ORDERING QUANTITIES AND SUSTAINABILITY FEE</w:t>
      </w:r>
    </w:p>
    <w:p w14:paraId="01741C9A" w14:textId="59678B2F" w:rsidR="00373C30" w:rsidRDefault="00373C30">
      <w:pPr>
        <w:spacing w:after="160" w:line="259" w:lineRule="auto"/>
        <w:rPr>
          <w:rFonts w:cs="Arial"/>
          <w:bCs/>
        </w:rPr>
      </w:pPr>
      <w:r w:rsidRPr="00373C30">
        <w:rPr>
          <w:rFonts w:cs="Arial"/>
          <w:bCs/>
        </w:rPr>
        <w:t>The Proposer shall submit their minimum order quantity, which shall reflect the minimum value of an order to be delivered. In the event that a using agency desires to submit an order less than the minimum ordering quantity, the successful proposer may charge a sustainability fee for orders under the required minimum order quantity. Proposer shall include the proposed sustainability fee at the time of proposal submittal. Lead Agency shall consider the value of the minimum order quantity as well as any sustainability fee as a part of the evaluation of proposal responses. </w:t>
      </w:r>
    </w:p>
    <w:p w14:paraId="53567CFE" w14:textId="77777777" w:rsidR="00EE16A5" w:rsidRPr="00373C30" w:rsidRDefault="00EE16A5">
      <w:pPr>
        <w:spacing w:after="160" w:line="259" w:lineRule="auto"/>
        <w:rPr>
          <w:rFonts w:cs="Arial"/>
          <w:b/>
        </w:rPr>
      </w:pPr>
      <w:r w:rsidRPr="00373C30">
        <w:rPr>
          <w:rFonts w:cs="Arial"/>
          <w:b/>
        </w:rPr>
        <w:t>22. ONLINE ORDERS [E-COMMERCE]; OR ALTERNATES TO ONLINE ORDERING</w:t>
      </w:r>
    </w:p>
    <w:p w14:paraId="02B36D9D" w14:textId="2BA7D68E" w:rsidR="00373C30" w:rsidRPr="00373C30" w:rsidRDefault="00373C30" w:rsidP="00373C30">
      <w:pPr>
        <w:spacing w:after="160" w:line="259" w:lineRule="auto"/>
        <w:rPr>
          <w:rFonts w:cs="Arial"/>
          <w:bCs/>
        </w:rPr>
      </w:pPr>
      <w:r w:rsidRPr="00373C30">
        <w:rPr>
          <w:rFonts w:cs="Arial"/>
          <w:bCs/>
        </w:rPr>
        <w:t>The successful Respondent to provide a fully integrated online ordering system that ensures: </w:t>
      </w:r>
    </w:p>
    <w:p w14:paraId="3880C606" w14:textId="77777777" w:rsidR="00373C30" w:rsidRPr="00373C30" w:rsidRDefault="00373C30" w:rsidP="00373C30">
      <w:pPr>
        <w:spacing w:after="160" w:line="259" w:lineRule="auto"/>
        <w:rPr>
          <w:rFonts w:cs="Arial"/>
          <w:bCs/>
        </w:rPr>
      </w:pPr>
      <w:r w:rsidRPr="00373C30">
        <w:rPr>
          <w:rFonts w:cs="Arial"/>
          <w:bCs/>
        </w:rPr>
        <w:t>A. Secure electronic catalog functionality with real-time pricing and inventory updates; </w:t>
      </w:r>
    </w:p>
    <w:p w14:paraId="3F39B18B" w14:textId="77777777" w:rsidR="00373C30" w:rsidRPr="00373C30" w:rsidRDefault="00373C30" w:rsidP="00373C30">
      <w:pPr>
        <w:spacing w:after="160" w:line="259" w:lineRule="auto"/>
        <w:rPr>
          <w:rFonts w:cs="Arial"/>
          <w:bCs/>
        </w:rPr>
      </w:pPr>
      <w:r w:rsidRPr="00373C30">
        <w:rPr>
          <w:rFonts w:cs="Arial"/>
          <w:bCs/>
        </w:rPr>
        <w:t>B. Compliance with PCI DSS for secure payment processing; </w:t>
      </w:r>
    </w:p>
    <w:p w14:paraId="235CF86A" w14:textId="77777777" w:rsidR="00373C30" w:rsidRPr="00373C30" w:rsidRDefault="00373C30" w:rsidP="00373C30">
      <w:pPr>
        <w:spacing w:after="160" w:line="259" w:lineRule="auto"/>
        <w:rPr>
          <w:rFonts w:cs="Arial"/>
          <w:bCs/>
        </w:rPr>
      </w:pPr>
      <w:r w:rsidRPr="00373C30">
        <w:rPr>
          <w:rFonts w:cs="Arial"/>
          <w:bCs/>
        </w:rPr>
        <w:t>C. SOCII certification (System and Organization Controls 2) or equivalent for system security; </w:t>
      </w:r>
    </w:p>
    <w:p w14:paraId="40B2C8F5" w14:textId="77777777" w:rsidR="00373C30" w:rsidRPr="00373C30" w:rsidRDefault="00373C30" w:rsidP="00373C30">
      <w:pPr>
        <w:spacing w:after="160" w:line="259" w:lineRule="auto"/>
        <w:rPr>
          <w:rFonts w:cs="Arial"/>
          <w:bCs/>
        </w:rPr>
      </w:pPr>
      <w:r w:rsidRPr="00373C30">
        <w:rPr>
          <w:rFonts w:cs="Arial"/>
          <w:bCs/>
        </w:rPr>
        <w:t>D. Multi-tier approval workflows tailored for agency needs; </w:t>
      </w:r>
    </w:p>
    <w:p w14:paraId="25D43FAA" w14:textId="77777777" w:rsidR="00373C30" w:rsidRPr="00373C30" w:rsidRDefault="00373C30" w:rsidP="00373C30">
      <w:pPr>
        <w:spacing w:after="160" w:line="259" w:lineRule="auto"/>
        <w:rPr>
          <w:rFonts w:cs="Arial"/>
          <w:bCs/>
        </w:rPr>
      </w:pPr>
      <w:r w:rsidRPr="00373C30">
        <w:rPr>
          <w:rFonts w:cs="Arial"/>
          <w:bCs/>
        </w:rPr>
        <w:t>E. Full integration capabilities with e-procurement platforms (e.g., Coupa, SAP Ariba, PeopleSoft, etc.) </w:t>
      </w:r>
    </w:p>
    <w:p w14:paraId="5A9B1C5F" w14:textId="77777777" w:rsidR="00373C30" w:rsidRPr="00373C30" w:rsidRDefault="00373C30" w:rsidP="00373C30">
      <w:pPr>
        <w:spacing w:after="160" w:line="259" w:lineRule="auto"/>
        <w:rPr>
          <w:rFonts w:cs="Arial"/>
          <w:bCs/>
        </w:rPr>
      </w:pPr>
      <w:r w:rsidRPr="00373C30">
        <w:rPr>
          <w:rFonts w:cs="Arial"/>
          <w:bCs/>
        </w:rPr>
        <w:t>F. Disability accessibility. </w:t>
      </w:r>
    </w:p>
    <w:p w14:paraId="3830D451" w14:textId="577AEF5F" w:rsidR="00373C30" w:rsidRPr="00373C30" w:rsidRDefault="00373C30" w:rsidP="00373C30">
      <w:pPr>
        <w:spacing w:after="160" w:line="259" w:lineRule="auto"/>
        <w:rPr>
          <w:rFonts w:cs="Arial"/>
          <w:bCs/>
        </w:rPr>
      </w:pPr>
      <w:r>
        <w:rPr>
          <w:rFonts w:cs="Arial"/>
          <w:bCs/>
        </w:rPr>
        <w:t xml:space="preserve">22.1 </w:t>
      </w:r>
      <w:r w:rsidRPr="00373C30">
        <w:rPr>
          <w:rFonts w:cs="Arial"/>
          <w:bCs/>
        </w:rPr>
        <w:t>Respondents </w:t>
      </w:r>
      <w:r w:rsidRPr="00373C30">
        <w:rPr>
          <w:rFonts w:cs="Arial"/>
          <w:b/>
          <w:bCs/>
        </w:rPr>
        <w:t>without </w:t>
      </w:r>
      <w:r w:rsidRPr="00373C30">
        <w:rPr>
          <w:rFonts w:cs="Arial"/>
          <w:bCs/>
        </w:rPr>
        <w:t>an online ordering system shall submit an exception or deviation to online ordering using the instructions in Appendix B, Section F, 4.A Master Agreement: </w:t>
      </w:r>
      <w:r w:rsidRPr="00373C30">
        <w:rPr>
          <w:rFonts w:cs="Arial"/>
          <w:bCs/>
          <w:i/>
          <w:iCs/>
        </w:rPr>
        <w:t>Any contract with Supplier resulting from the issuance of this solicitation is subject to the terms and conditions as provided in this solicitation and Master Agreement. Many of the terms and conditions contained in the Master Agreement template are required by state and federal law; however, Respondents may propose changes to the Master Agreement by communicating any exceptions or deviations in the Master Agreement Acceptance Form provided in Section J of this solicitation. Any proposed changes are subject to Lead Agency review and written approval. The Respondent must submit a signed Master Agreement Signature Form with the response.</w:t>
      </w:r>
      <w:r w:rsidRPr="00373C30">
        <w:rPr>
          <w:rFonts w:cs="Arial"/>
          <w:bCs/>
        </w:rPr>
        <w:t> </w:t>
      </w:r>
    </w:p>
    <w:p w14:paraId="444DFE45" w14:textId="77777777" w:rsidR="00373C30" w:rsidRPr="00373C30" w:rsidRDefault="00373C30" w:rsidP="00373C30">
      <w:pPr>
        <w:spacing w:after="160" w:line="259" w:lineRule="auto"/>
        <w:rPr>
          <w:rFonts w:cs="Arial"/>
          <w:bCs/>
        </w:rPr>
      </w:pPr>
      <w:r w:rsidRPr="00373C30">
        <w:rPr>
          <w:rFonts w:cs="Arial"/>
          <w:b/>
          <w:bCs/>
        </w:rPr>
        <w:t>Respondents without an online ordering system must still detail how they provide multi-tier approvals; provide real-time pricing and inventory; keep secure payment processing; and protect Participating Entities’ information. </w:t>
      </w:r>
      <w:r w:rsidRPr="00373C30">
        <w:rPr>
          <w:rFonts w:cs="Arial"/>
          <w:bCs/>
        </w:rPr>
        <w:t> </w:t>
      </w:r>
    </w:p>
    <w:p w14:paraId="324758C7" w14:textId="086B3395" w:rsidR="00373C30" w:rsidRDefault="00373C30">
      <w:pPr>
        <w:spacing w:after="160" w:line="259" w:lineRule="auto"/>
        <w:rPr>
          <w:rFonts w:cs="Arial"/>
          <w:bCs/>
        </w:rPr>
      </w:pPr>
      <w:r>
        <w:rPr>
          <w:rFonts w:cs="Arial"/>
          <w:bCs/>
        </w:rPr>
        <w:t xml:space="preserve">22.2 </w:t>
      </w:r>
      <w:r w:rsidRPr="00373C30">
        <w:rPr>
          <w:rFonts w:cs="Arial"/>
          <w:bCs/>
        </w:rPr>
        <w:t>The successful Respondent shall provide appropriate data security to safeguard all orders placed. See </w:t>
      </w:r>
      <w:r w:rsidRPr="00373C30">
        <w:rPr>
          <w:rFonts w:cs="Arial"/>
          <w:b/>
          <w:i/>
          <w:iCs/>
        </w:rPr>
        <w:t>23. Data Protections and Data Breach.</w:t>
      </w:r>
    </w:p>
    <w:p w14:paraId="79744E10" w14:textId="22EFEBC8" w:rsidR="00373C30" w:rsidRDefault="00373C30">
      <w:pPr>
        <w:spacing w:after="160" w:line="259" w:lineRule="auto"/>
        <w:rPr>
          <w:rFonts w:cs="Arial"/>
          <w:bCs/>
        </w:rPr>
      </w:pPr>
      <w:r>
        <w:rPr>
          <w:rFonts w:cs="Arial"/>
          <w:bCs/>
        </w:rPr>
        <w:t xml:space="preserve">22.3 </w:t>
      </w:r>
      <w:r w:rsidRPr="00373C30">
        <w:rPr>
          <w:rFonts w:cs="Arial"/>
          <w:bCs/>
        </w:rPr>
        <w:t xml:space="preserve">Supplier must show evidence of a high level of data and access control, including at a minimum PCI compliance for credit card transactions and SOC II compliance or equal for technology systems. Proof of SOC II or equivalent audits should be provided, and the current reports will remain available for </w:t>
      </w:r>
      <w:r w:rsidRPr="00373C30">
        <w:rPr>
          <w:rFonts w:cs="Arial"/>
          <w:bCs/>
        </w:rPr>
        <w:lastRenderedPageBreak/>
        <w:t>inspection during the term of the contract. Response must include precautions in place to prevent supplier punch outs or connectivity to financial systems from being used as an unauthorized entry point to government data systems.</w:t>
      </w:r>
    </w:p>
    <w:p w14:paraId="241DF74F" w14:textId="62260D0A" w:rsidR="00373C30" w:rsidRDefault="00373C30">
      <w:pPr>
        <w:spacing w:after="160" w:line="259" w:lineRule="auto"/>
        <w:rPr>
          <w:rFonts w:cs="Arial"/>
          <w:bCs/>
        </w:rPr>
      </w:pPr>
      <w:r w:rsidRPr="00373C30">
        <w:rPr>
          <w:rFonts w:cs="Arial"/>
          <w:bCs/>
        </w:rPr>
        <w:t>The online ordering system shall be populated with all appropriate and correct pricing for, based on the respondent’s consortium pricing. In the event an error in pricing is discovered in favor of the user, the successful contractor shall provide a refund and/or credit memo to be issued within ten (10) days after the discovery of the discrepancy.</w:t>
      </w:r>
    </w:p>
    <w:p w14:paraId="0F638A9A" w14:textId="532E8E0B" w:rsidR="00373C30" w:rsidRDefault="00373C30">
      <w:pPr>
        <w:spacing w:after="160" w:line="259" w:lineRule="auto"/>
        <w:rPr>
          <w:rFonts w:cs="Arial"/>
          <w:bCs/>
        </w:rPr>
      </w:pPr>
      <w:r w:rsidRPr="00373C30">
        <w:rPr>
          <w:rFonts w:cs="Arial"/>
          <w:bCs/>
        </w:rPr>
        <w:t>The online ordering system shall be structured in such a manner to allow for multiple approval levels which may be customized for individual agencies.</w:t>
      </w:r>
    </w:p>
    <w:p w14:paraId="7CFF10F8" w14:textId="1432992D" w:rsidR="00373C30" w:rsidRDefault="00373C30">
      <w:pPr>
        <w:spacing w:after="160" w:line="259" w:lineRule="auto"/>
        <w:rPr>
          <w:rFonts w:cs="Arial"/>
          <w:bCs/>
        </w:rPr>
      </w:pPr>
      <w:r w:rsidRPr="00373C30">
        <w:rPr>
          <w:rFonts w:cs="Arial"/>
          <w:bCs/>
        </w:rPr>
        <w:t>The online ordering system shall be set-up to provide for billing to a specific address and shall be capable of accepting procurement cards (“p-card”) as a means of payment at the time of order entry.</w:t>
      </w:r>
    </w:p>
    <w:p w14:paraId="64350681" w14:textId="2BF44587" w:rsidR="00373C30" w:rsidRDefault="00373C30">
      <w:pPr>
        <w:spacing w:after="160" w:line="259" w:lineRule="auto"/>
        <w:rPr>
          <w:rFonts w:cs="Arial"/>
          <w:bCs/>
        </w:rPr>
      </w:pPr>
      <w:r w:rsidRPr="00373C30">
        <w:rPr>
          <w:rFonts w:cs="Arial"/>
          <w:bCs/>
        </w:rPr>
        <w:t>It is preferable that the online ordering system be capable of providing the appropriately discounted price to individuals who may wish to purchase supplies at one of the respondent’s retail stores. The system shall provide pricing based on the entry of an entity’s account number, or by the use of an entity p-card.</w:t>
      </w:r>
    </w:p>
    <w:p w14:paraId="1A4EB478" w14:textId="1AE40715" w:rsidR="00373C30" w:rsidRDefault="00373C30">
      <w:pPr>
        <w:spacing w:after="160" w:line="259" w:lineRule="auto"/>
        <w:rPr>
          <w:rFonts w:cs="Arial"/>
          <w:bCs/>
        </w:rPr>
      </w:pPr>
      <w:r w:rsidRPr="00373C30">
        <w:rPr>
          <w:rFonts w:cs="Arial"/>
          <w:bCs/>
        </w:rPr>
        <w:t>Upon delivery of the order, the successful respondent’s e-commerce system shall be capable of providing electronic invoicing if desired.</w:t>
      </w:r>
    </w:p>
    <w:p w14:paraId="118B4A67" w14:textId="6DC01352" w:rsidR="00373C30" w:rsidRDefault="00373C30">
      <w:pPr>
        <w:spacing w:after="160" w:line="259" w:lineRule="auto"/>
        <w:rPr>
          <w:rFonts w:cs="Arial"/>
          <w:bCs/>
        </w:rPr>
      </w:pPr>
      <w:r w:rsidRPr="00373C30">
        <w:rPr>
          <w:rFonts w:cs="Arial"/>
          <w:bCs/>
        </w:rPr>
        <w:t>In addition to the use of p-cards for payment, the successful respondent’s e-commerce system shall be capable of receiving payment via Electronic Funds Transfer (EFT) from the entity.</w:t>
      </w:r>
    </w:p>
    <w:p w14:paraId="6F23D3F5" w14:textId="77777777" w:rsidR="00EE16A5" w:rsidRPr="00373C30" w:rsidRDefault="00EE16A5">
      <w:pPr>
        <w:spacing w:after="160" w:line="259" w:lineRule="auto"/>
        <w:rPr>
          <w:rFonts w:cs="Arial"/>
          <w:b/>
        </w:rPr>
      </w:pPr>
      <w:r w:rsidRPr="00373C30">
        <w:rPr>
          <w:rFonts w:cs="Arial"/>
          <w:b/>
        </w:rPr>
        <w:t>23. DATA PROTECTIONS AND DATA BREACH</w:t>
      </w:r>
    </w:p>
    <w:p w14:paraId="5868B998" w14:textId="08D6D906" w:rsidR="00373C30" w:rsidRPr="00373C30" w:rsidRDefault="00373C30" w:rsidP="00373C30">
      <w:pPr>
        <w:spacing w:after="160" w:line="259" w:lineRule="auto"/>
        <w:rPr>
          <w:rFonts w:cs="Arial"/>
          <w:bCs/>
        </w:rPr>
      </w:pPr>
      <w:r w:rsidRPr="00373C30">
        <w:rPr>
          <w:rFonts w:cs="Arial"/>
          <w:bCs/>
        </w:rPr>
        <w:t>The awarded Contractor shall agree to the following terms related to Data Protections and Data Breach. </w:t>
      </w:r>
    </w:p>
    <w:p w14:paraId="591CF7C5" w14:textId="3EC8E641" w:rsidR="00373C30" w:rsidRDefault="00373C30">
      <w:pPr>
        <w:spacing w:after="160" w:line="259" w:lineRule="auto"/>
        <w:rPr>
          <w:rFonts w:cs="Arial"/>
          <w:b/>
          <w:bCs/>
        </w:rPr>
      </w:pPr>
      <w:r w:rsidRPr="00373C30">
        <w:rPr>
          <w:rFonts w:cs="Arial"/>
          <w:b/>
        </w:rPr>
        <w:t>23.1</w:t>
      </w:r>
      <w:r>
        <w:rPr>
          <w:rFonts w:cs="Arial"/>
          <w:bCs/>
        </w:rPr>
        <w:t xml:space="preserve"> </w:t>
      </w:r>
      <w:r w:rsidRPr="00373C30">
        <w:rPr>
          <w:rFonts w:cs="Arial"/>
          <w:b/>
          <w:bCs/>
        </w:rPr>
        <w:t>Location of Data; CONUS or OCONUS  </w:t>
      </w:r>
    </w:p>
    <w:p w14:paraId="63219D48" w14:textId="0EB4B1FF" w:rsidR="00373C30" w:rsidRDefault="00373C30">
      <w:pPr>
        <w:spacing w:after="160" w:line="259" w:lineRule="auto"/>
        <w:rPr>
          <w:rFonts w:cs="Arial"/>
        </w:rPr>
      </w:pPr>
      <w:r w:rsidRPr="00373C30">
        <w:rPr>
          <w:rFonts w:cs="Arial"/>
        </w:rPr>
        <w:t>Any Participating Entity’s Contract must specify if they will allow Data to be located outside of the Continental United States (OCONUS).  </w:t>
      </w:r>
    </w:p>
    <w:p w14:paraId="23C91A9B" w14:textId="28A5FFB8" w:rsidR="00373C30" w:rsidRDefault="00373C30">
      <w:pPr>
        <w:spacing w:after="160" w:line="259" w:lineRule="auto"/>
        <w:rPr>
          <w:rFonts w:cs="Arial"/>
        </w:rPr>
      </w:pPr>
      <w:r w:rsidRPr="00373C30">
        <w:rPr>
          <w:rFonts w:cs="Arial"/>
        </w:rPr>
        <w:t>Unless otherwise authorized or agreed to in a Participating Entity’s Contract, when the Contractor is responsible for managing Data, the Contractor shall meet the following requirements:  </w:t>
      </w:r>
    </w:p>
    <w:p w14:paraId="2E10BEF7" w14:textId="77777777" w:rsidR="00373C30" w:rsidRPr="00373C30" w:rsidRDefault="00373C30" w:rsidP="00965380">
      <w:pPr>
        <w:numPr>
          <w:ilvl w:val="0"/>
          <w:numId w:val="198"/>
        </w:numPr>
        <w:spacing w:after="160" w:line="259" w:lineRule="auto"/>
        <w:rPr>
          <w:rFonts w:cs="Arial"/>
        </w:rPr>
      </w:pPr>
      <w:r w:rsidRPr="00373C30">
        <w:rPr>
          <w:rFonts w:cs="Arial"/>
        </w:rPr>
        <w:t>All Data shall remain in the Continental United States (CONUS).    </w:t>
      </w:r>
    </w:p>
    <w:p w14:paraId="537AC9B8" w14:textId="77777777" w:rsidR="00373C30" w:rsidRPr="00373C30" w:rsidRDefault="00373C30" w:rsidP="00965380">
      <w:pPr>
        <w:numPr>
          <w:ilvl w:val="0"/>
          <w:numId w:val="199"/>
        </w:numPr>
        <w:spacing w:after="160" w:line="259" w:lineRule="auto"/>
        <w:rPr>
          <w:rFonts w:cs="Arial"/>
        </w:rPr>
      </w:pPr>
      <w:r w:rsidRPr="00373C30">
        <w:rPr>
          <w:rFonts w:cs="Arial"/>
        </w:rPr>
        <w:t>Any Data stored, or acted upon, shall be solely located in Data Centers within CONUS.    </w:t>
      </w:r>
    </w:p>
    <w:p w14:paraId="28997655" w14:textId="77777777" w:rsidR="00373C30" w:rsidRPr="00373C30" w:rsidRDefault="00373C30" w:rsidP="00965380">
      <w:pPr>
        <w:numPr>
          <w:ilvl w:val="0"/>
          <w:numId w:val="200"/>
        </w:numPr>
        <w:spacing w:after="160" w:line="259" w:lineRule="auto"/>
        <w:rPr>
          <w:rFonts w:cs="Arial"/>
        </w:rPr>
      </w:pPr>
      <w:r w:rsidRPr="00373C30">
        <w:rPr>
          <w:rFonts w:cs="Arial"/>
        </w:rPr>
        <w:t>Any services which directly or indirectly access Data shall be performed only from locations within CONUS.    </w:t>
      </w:r>
    </w:p>
    <w:p w14:paraId="225D503B" w14:textId="77777777" w:rsidR="00373C30" w:rsidRPr="00373C30" w:rsidRDefault="00373C30" w:rsidP="00965380">
      <w:pPr>
        <w:numPr>
          <w:ilvl w:val="0"/>
          <w:numId w:val="201"/>
        </w:numPr>
        <w:spacing w:after="160" w:line="259" w:lineRule="auto"/>
        <w:rPr>
          <w:rFonts w:cs="Arial"/>
        </w:rPr>
      </w:pPr>
      <w:r w:rsidRPr="00373C30">
        <w:rPr>
          <w:rFonts w:cs="Arial"/>
        </w:rPr>
        <w:t>All Data in transit shall remain in CONUS and shall be encrypted in accordance with the Participating Entity’s encryption requirements.    </w:t>
      </w:r>
    </w:p>
    <w:p w14:paraId="70DBA77F" w14:textId="77777777" w:rsidR="00373C30" w:rsidRPr="00373C30" w:rsidRDefault="00373C30" w:rsidP="00965380">
      <w:pPr>
        <w:numPr>
          <w:ilvl w:val="0"/>
          <w:numId w:val="202"/>
        </w:numPr>
        <w:spacing w:after="160" w:line="259" w:lineRule="auto"/>
        <w:rPr>
          <w:rFonts w:cs="Arial"/>
        </w:rPr>
      </w:pPr>
      <w:r w:rsidRPr="00373C30">
        <w:rPr>
          <w:rFonts w:cs="Arial"/>
        </w:rPr>
        <w:t>All helpdesk, online and support services which may access Data shall be performed only from locations within CONUS.    </w:t>
      </w:r>
    </w:p>
    <w:p w14:paraId="35B59897" w14:textId="77777777" w:rsidR="00373C30" w:rsidRPr="00373C30" w:rsidRDefault="00373C30" w:rsidP="00965380">
      <w:pPr>
        <w:numPr>
          <w:ilvl w:val="0"/>
          <w:numId w:val="203"/>
        </w:numPr>
        <w:spacing w:after="160" w:line="259" w:lineRule="auto"/>
        <w:rPr>
          <w:rFonts w:cs="Arial"/>
        </w:rPr>
      </w:pPr>
      <w:r w:rsidRPr="00373C30">
        <w:rPr>
          <w:rFonts w:cs="Arial"/>
        </w:rPr>
        <w:t>No Follow the Sun support shall be allowed to access Data directly or indirectly from locations OCONUS. </w:t>
      </w:r>
    </w:p>
    <w:p w14:paraId="3E6A3515" w14:textId="0D01E82B" w:rsidR="00373C30" w:rsidRDefault="00373C30">
      <w:pPr>
        <w:spacing w:after="160" w:line="259" w:lineRule="auto"/>
        <w:rPr>
          <w:rFonts w:cs="Arial"/>
        </w:rPr>
      </w:pPr>
      <w:r w:rsidRPr="00373C30">
        <w:rPr>
          <w:rFonts w:cs="Arial"/>
        </w:rPr>
        <w:lastRenderedPageBreak/>
        <w:t>Unless otherwise authorized or agreed to in a Participating Entity’s Contract, when the Participating Entity is responsible for managing Data, the Contractor shall provide the Participating Entity with the capability and the means or tools to meet the following requirements:  </w:t>
      </w:r>
    </w:p>
    <w:p w14:paraId="69E3D7AD" w14:textId="77777777" w:rsidR="00373C30" w:rsidRPr="00373C30" w:rsidRDefault="00373C30" w:rsidP="00965380">
      <w:pPr>
        <w:numPr>
          <w:ilvl w:val="0"/>
          <w:numId w:val="204"/>
        </w:numPr>
        <w:spacing w:after="160" w:line="259" w:lineRule="auto"/>
        <w:rPr>
          <w:rFonts w:cs="Arial"/>
        </w:rPr>
      </w:pPr>
      <w:r w:rsidRPr="00373C30">
        <w:rPr>
          <w:rFonts w:cs="Arial"/>
        </w:rPr>
        <w:t>All Data shall remain in the Continental United States (CONUS).    </w:t>
      </w:r>
    </w:p>
    <w:p w14:paraId="64D5ECA0" w14:textId="77777777" w:rsidR="00373C30" w:rsidRPr="00373C30" w:rsidRDefault="00373C30" w:rsidP="00965380">
      <w:pPr>
        <w:numPr>
          <w:ilvl w:val="0"/>
          <w:numId w:val="205"/>
        </w:numPr>
        <w:spacing w:after="160" w:line="259" w:lineRule="auto"/>
        <w:rPr>
          <w:rFonts w:cs="Arial"/>
        </w:rPr>
      </w:pPr>
      <w:r w:rsidRPr="00373C30">
        <w:rPr>
          <w:rFonts w:cs="Arial"/>
        </w:rPr>
        <w:t>Any Data stored, or acted upon, shall be solely located in Data Centers within CONUS.    </w:t>
      </w:r>
    </w:p>
    <w:p w14:paraId="7DE39BB9" w14:textId="77777777" w:rsidR="00373C30" w:rsidRPr="00373C30" w:rsidRDefault="00373C30" w:rsidP="00965380">
      <w:pPr>
        <w:numPr>
          <w:ilvl w:val="0"/>
          <w:numId w:val="206"/>
        </w:numPr>
        <w:spacing w:after="160" w:line="259" w:lineRule="auto"/>
        <w:rPr>
          <w:rFonts w:cs="Arial"/>
        </w:rPr>
      </w:pPr>
      <w:r w:rsidRPr="00373C30">
        <w:rPr>
          <w:rFonts w:cs="Arial"/>
        </w:rPr>
        <w:t>Any services which directly or indirectly access Data shall be performed only from locations within CONUS.    </w:t>
      </w:r>
    </w:p>
    <w:p w14:paraId="1FDA141A" w14:textId="77777777" w:rsidR="00373C30" w:rsidRPr="00373C30" w:rsidRDefault="00373C30" w:rsidP="00965380">
      <w:pPr>
        <w:numPr>
          <w:ilvl w:val="0"/>
          <w:numId w:val="207"/>
        </w:numPr>
        <w:spacing w:after="160" w:line="259" w:lineRule="auto"/>
        <w:rPr>
          <w:rFonts w:cs="Arial"/>
        </w:rPr>
      </w:pPr>
      <w:r w:rsidRPr="00373C30">
        <w:rPr>
          <w:rFonts w:cs="Arial"/>
        </w:rPr>
        <w:t>All Data in transit shall remain in CONUS and shall be encrypted in accordance with the Participating Entity’s encryption requirements.    </w:t>
      </w:r>
    </w:p>
    <w:p w14:paraId="0C41E1B8" w14:textId="77777777" w:rsidR="00373C30" w:rsidRPr="00373C30" w:rsidRDefault="00373C30" w:rsidP="00965380">
      <w:pPr>
        <w:numPr>
          <w:ilvl w:val="0"/>
          <w:numId w:val="208"/>
        </w:numPr>
        <w:spacing w:after="160" w:line="259" w:lineRule="auto"/>
        <w:rPr>
          <w:rFonts w:cs="Arial"/>
        </w:rPr>
      </w:pPr>
      <w:r w:rsidRPr="00373C30">
        <w:rPr>
          <w:rFonts w:cs="Arial"/>
        </w:rPr>
        <w:t>All helpdesk, online and support services which may access Data shall be performed only from locations within CONUS.    </w:t>
      </w:r>
    </w:p>
    <w:p w14:paraId="567D1321" w14:textId="77777777" w:rsidR="00373C30" w:rsidRPr="00373C30" w:rsidRDefault="00373C30" w:rsidP="00965380">
      <w:pPr>
        <w:numPr>
          <w:ilvl w:val="0"/>
          <w:numId w:val="209"/>
        </w:numPr>
        <w:spacing w:after="160" w:line="259" w:lineRule="auto"/>
        <w:rPr>
          <w:rFonts w:cs="Arial"/>
        </w:rPr>
      </w:pPr>
      <w:r w:rsidRPr="00373C30">
        <w:rPr>
          <w:rFonts w:cs="Arial"/>
        </w:rPr>
        <w:t>No Follow the Sun support shall be allowed to access Data directly or indirectly from locations OCONUS. </w:t>
      </w:r>
    </w:p>
    <w:p w14:paraId="03051EC4" w14:textId="60E2CDC7" w:rsidR="00373C30" w:rsidRDefault="00373C30">
      <w:pPr>
        <w:spacing w:after="160" w:line="259" w:lineRule="auto"/>
        <w:rPr>
          <w:rFonts w:cs="Arial"/>
        </w:rPr>
      </w:pPr>
      <w:r w:rsidRPr="00373C30">
        <w:rPr>
          <w:rFonts w:cs="Arial"/>
        </w:rPr>
        <w:t>Unless otherwise authorized or agreed to in a Participating Entity’s Contract, the Contractor may not store, act upon, or access Data outside of OCONUS and may not perform support services that may access Data from OCONUS. </w:t>
      </w:r>
    </w:p>
    <w:p w14:paraId="3F25673E" w14:textId="728BE9C7" w:rsidR="00373C30" w:rsidRDefault="00373C30">
      <w:pPr>
        <w:spacing w:after="160" w:line="259" w:lineRule="auto"/>
        <w:rPr>
          <w:rFonts w:cs="Arial"/>
        </w:rPr>
      </w:pPr>
      <w:r w:rsidRPr="00373C30">
        <w:rPr>
          <w:rFonts w:cs="Arial"/>
        </w:rPr>
        <w:t>Notwithstanding the foregoing, all services covered under warranties and value-added services must be performed within CONUS and may not be authorized to be performed from OCONUS.</w:t>
      </w:r>
    </w:p>
    <w:p w14:paraId="5325A633" w14:textId="4DD9967C" w:rsidR="00373C30" w:rsidRPr="00373C30" w:rsidRDefault="00373C30">
      <w:pPr>
        <w:spacing w:after="160" w:line="259" w:lineRule="auto"/>
        <w:rPr>
          <w:rFonts w:cs="Arial"/>
          <w:b/>
          <w:bCs/>
        </w:rPr>
      </w:pPr>
      <w:r w:rsidRPr="00373C30">
        <w:rPr>
          <w:rFonts w:cs="Arial"/>
          <w:b/>
          <w:bCs/>
        </w:rPr>
        <w:t>23.2 Data Breach – Required Contractor Actions</w:t>
      </w:r>
    </w:p>
    <w:p w14:paraId="4E294AA3" w14:textId="22CE25D1" w:rsidR="00373C30" w:rsidRDefault="00373C30">
      <w:pPr>
        <w:spacing w:after="160" w:line="259" w:lineRule="auto"/>
        <w:rPr>
          <w:rFonts w:cs="Arial"/>
        </w:rPr>
      </w:pPr>
      <w:r w:rsidRPr="00373C30">
        <w:rPr>
          <w:rFonts w:cs="Arial"/>
        </w:rPr>
        <w:t>The Participating Entity and the Contractor must, in writing, determine a Security Incident notification policy prior to the finalization of a Participating Entity’s Contract. If no such agreement is in place, then the default agreement shall be notification of all Security Incidents that may have a direct impact on the Participating Entity by phone immediately upon detection to the Participating Entity’s representative.  </w:t>
      </w:r>
    </w:p>
    <w:p w14:paraId="3AFF86E5" w14:textId="7D1CC6B1" w:rsidR="00373C30" w:rsidRPr="00373C30" w:rsidRDefault="00373C30" w:rsidP="00373C30">
      <w:pPr>
        <w:spacing w:after="160" w:line="259" w:lineRule="auto"/>
        <w:rPr>
          <w:rFonts w:cs="Arial"/>
        </w:rPr>
      </w:pPr>
      <w:r w:rsidRPr="00373C30">
        <w:rPr>
          <w:rFonts w:cs="Arial"/>
        </w:rPr>
        <w:t>Unless otherwise provided by law, in the event of a Data Breach, the Contractor shall:   </w:t>
      </w:r>
    </w:p>
    <w:p w14:paraId="77E6CC24" w14:textId="77777777" w:rsidR="00373C30" w:rsidRPr="00373C30" w:rsidRDefault="00373C30" w:rsidP="00965380">
      <w:pPr>
        <w:numPr>
          <w:ilvl w:val="0"/>
          <w:numId w:val="210"/>
        </w:numPr>
        <w:spacing w:after="160" w:line="259" w:lineRule="auto"/>
        <w:rPr>
          <w:rFonts w:cs="Arial"/>
        </w:rPr>
      </w:pPr>
      <w:r w:rsidRPr="00373C30">
        <w:rPr>
          <w:rFonts w:cs="Arial"/>
        </w:rPr>
        <w:t>Notify the Participating Entity’s representative by telephone as soon as possible from the time the Contractor confirms Data Breach. The Participating Entity may specify a maximum notification time in its Contract.   </w:t>
      </w:r>
    </w:p>
    <w:p w14:paraId="6C326FD2" w14:textId="77777777" w:rsidR="00373C30" w:rsidRPr="00373C30" w:rsidRDefault="00373C30" w:rsidP="00965380">
      <w:pPr>
        <w:numPr>
          <w:ilvl w:val="0"/>
          <w:numId w:val="211"/>
        </w:numPr>
        <w:spacing w:after="160" w:line="259" w:lineRule="auto"/>
        <w:rPr>
          <w:rFonts w:cs="Arial"/>
        </w:rPr>
      </w:pPr>
      <w:r w:rsidRPr="00373C30">
        <w:rPr>
          <w:rFonts w:cs="Arial"/>
        </w:rPr>
        <w:t>Consult with and receive authorization from the Participating Entity’s representative as to the content of any notice to affected parties prior to notifying any affected parties to whom notice of the Data Breach is required, either by statute or by the Participating Entity.   </w:t>
      </w:r>
    </w:p>
    <w:p w14:paraId="65F8B71C" w14:textId="77777777" w:rsidR="00373C30" w:rsidRPr="00373C30" w:rsidRDefault="00373C30" w:rsidP="00965380">
      <w:pPr>
        <w:numPr>
          <w:ilvl w:val="0"/>
          <w:numId w:val="212"/>
        </w:numPr>
        <w:spacing w:after="160" w:line="259" w:lineRule="auto"/>
        <w:rPr>
          <w:rFonts w:cs="Arial"/>
        </w:rPr>
      </w:pPr>
      <w:r w:rsidRPr="00373C30">
        <w:rPr>
          <w:rFonts w:cs="Arial"/>
        </w:rPr>
        <w:t>Coordinate all communication regarding the Data Breach with the Participating Entity’s representative (including possible communications with third parties).   </w:t>
      </w:r>
    </w:p>
    <w:p w14:paraId="119595B3" w14:textId="77777777" w:rsidR="00373C30" w:rsidRPr="00373C30" w:rsidRDefault="00373C30" w:rsidP="00965380">
      <w:pPr>
        <w:numPr>
          <w:ilvl w:val="0"/>
          <w:numId w:val="213"/>
        </w:numPr>
        <w:spacing w:after="160" w:line="259" w:lineRule="auto"/>
        <w:rPr>
          <w:rFonts w:cs="Arial"/>
        </w:rPr>
      </w:pPr>
      <w:r w:rsidRPr="00373C30">
        <w:rPr>
          <w:rFonts w:cs="Arial"/>
        </w:rPr>
        <w:t>Cooperate with the Participating Entity, its IT or cybersecurity representatives, and/or any Contractor working on behalf of the Participating Entity or its IT in attempting a) to determine the scope and cause of the breach and b) to prevent the future recurrence of such security breaches.   </w:t>
      </w:r>
    </w:p>
    <w:p w14:paraId="329CB66A" w14:textId="77777777" w:rsidR="00373C30" w:rsidRPr="00373C30" w:rsidRDefault="00373C30" w:rsidP="00965380">
      <w:pPr>
        <w:numPr>
          <w:ilvl w:val="0"/>
          <w:numId w:val="214"/>
        </w:numPr>
        <w:spacing w:after="160" w:line="259" w:lineRule="auto"/>
        <w:rPr>
          <w:rFonts w:cs="Arial"/>
        </w:rPr>
      </w:pPr>
      <w:r w:rsidRPr="00373C30">
        <w:rPr>
          <w:rFonts w:cs="Arial"/>
        </w:rPr>
        <w:lastRenderedPageBreak/>
        <w:t>Promptly take commercially reasonable steps to mitigate the effects and minimize any damage resulting from the Security Event. Contractor shall provide Written notice to the Participating Entity as to all such corrective actions taken by the Contractor to remedy the Data Breach.   </w:t>
      </w:r>
    </w:p>
    <w:p w14:paraId="2532C98E" w14:textId="14E2CC99" w:rsidR="00373C30" w:rsidRDefault="009833B1">
      <w:pPr>
        <w:spacing w:after="160" w:line="259" w:lineRule="auto"/>
        <w:rPr>
          <w:rFonts w:cs="Arial"/>
        </w:rPr>
      </w:pPr>
      <w:r w:rsidRPr="009833B1">
        <w:rPr>
          <w:rFonts w:cs="Arial"/>
          <w:b/>
          <w:bCs/>
        </w:rPr>
        <w:t>23.3</w:t>
      </w:r>
      <w:r>
        <w:rPr>
          <w:rFonts w:cs="Arial"/>
        </w:rPr>
        <w:t xml:space="preserve"> </w:t>
      </w:r>
      <w:r w:rsidRPr="009833B1">
        <w:rPr>
          <w:rFonts w:cs="Arial"/>
        </w:rPr>
        <w:t>Nothing herein shall in any way impair the Participating Entity or other investigative or law enforcement entity to bring an action against the Contractor or limit Contractor’s liability for any violations of any applicable statutes, rules, or regulations.</w:t>
      </w:r>
    </w:p>
    <w:p w14:paraId="4D216846" w14:textId="19F5D68C" w:rsidR="009833B1" w:rsidRPr="009833B1" w:rsidRDefault="009833B1">
      <w:pPr>
        <w:spacing w:after="160" w:line="259" w:lineRule="auto"/>
        <w:rPr>
          <w:rFonts w:cs="Arial"/>
          <w:b/>
          <w:bCs/>
        </w:rPr>
      </w:pPr>
      <w:r w:rsidRPr="009833B1">
        <w:rPr>
          <w:rFonts w:cs="Arial"/>
          <w:b/>
          <w:bCs/>
        </w:rPr>
        <w:t>23.4 Cyber Security Plan and Protocols</w:t>
      </w:r>
    </w:p>
    <w:p w14:paraId="02830187" w14:textId="7F547BED" w:rsidR="009833B1" w:rsidRPr="00373C30" w:rsidRDefault="009833B1">
      <w:pPr>
        <w:spacing w:after="160" w:line="259" w:lineRule="auto"/>
        <w:rPr>
          <w:rFonts w:cs="Arial"/>
        </w:rPr>
      </w:pPr>
      <w:r w:rsidRPr="009833B1">
        <w:rPr>
          <w:rFonts w:cs="Arial"/>
        </w:rPr>
        <w:t>Qualified Bidders shall provide a copy of their cyber security plan and protocols to protect Lead Agency and future Participating Entity information (e.g. Personally Identifiable Information (PII), SOC 2, ISO 27001, ISO 27108, etc.).   </w:t>
      </w:r>
    </w:p>
    <w:p w14:paraId="106A4278" w14:textId="43D8C0F5" w:rsidR="00EE16A5" w:rsidRPr="009833B1" w:rsidRDefault="00EE16A5">
      <w:pPr>
        <w:spacing w:after="160" w:line="259" w:lineRule="auto"/>
        <w:rPr>
          <w:rFonts w:cs="Arial"/>
          <w:b/>
        </w:rPr>
      </w:pPr>
      <w:r w:rsidRPr="009833B1">
        <w:rPr>
          <w:rFonts w:cs="Arial"/>
          <w:b/>
        </w:rPr>
        <w:t>23.5 ADDITIONAL INSURANCE REQUIREMENTS – DATA BREACH, CYBER LIABILITY</w:t>
      </w:r>
      <w:r w:rsidR="001D14B2">
        <w:rPr>
          <w:rFonts w:cs="Arial"/>
          <w:b/>
        </w:rPr>
        <w:t xml:space="preserve"> &amp; </w:t>
      </w:r>
      <w:r w:rsidRPr="009833B1">
        <w:rPr>
          <w:rFonts w:cs="Arial"/>
          <w:b/>
        </w:rPr>
        <w:t>TECHNOLOGY ERRORS &amp; OMISSIONS</w:t>
      </w:r>
    </w:p>
    <w:p w14:paraId="29769F80" w14:textId="3105936D" w:rsidR="009833B1" w:rsidRPr="009833B1" w:rsidRDefault="009833B1" w:rsidP="009833B1">
      <w:pPr>
        <w:spacing w:after="160" w:line="259" w:lineRule="auto"/>
        <w:rPr>
          <w:rFonts w:cs="Arial"/>
          <w:bCs/>
        </w:rPr>
      </w:pPr>
      <w:r w:rsidRPr="009833B1">
        <w:rPr>
          <w:rFonts w:cs="Arial"/>
          <w:bCs/>
        </w:rPr>
        <w:t>The Bidders and subsequently awarded Contractor shall obtain and maintain in full force and effect, throughout the life of the resulting Contract, at their own expense, their own insurance policies. All insurers shall be rated “A-,” Class “VII” or better by A.M. Best Company or a comparable rating service.      </w:t>
      </w:r>
    </w:p>
    <w:p w14:paraId="798C791C" w14:textId="5360F710" w:rsidR="009833B1" w:rsidRPr="009833B1" w:rsidRDefault="009833B1" w:rsidP="009833B1">
      <w:pPr>
        <w:spacing w:after="160" w:line="259" w:lineRule="auto"/>
        <w:rPr>
          <w:rFonts w:cs="Arial"/>
          <w:bCs/>
        </w:rPr>
      </w:pPr>
      <w:r w:rsidRPr="009833B1">
        <w:rPr>
          <w:rFonts w:cs="Arial"/>
          <w:bCs/>
        </w:rPr>
        <w:t>The qualified Bidder shall submit documentation meeting the outlined expectations in Appendix A: Requirements, Section B – Lead Agency Requirements</w:t>
      </w:r>
      <w:r>
        <w:rPr>
          <w:rFonts w:cs="Arial"/>
          <w:bCs/>
        </w:rPr>
        <w:t xml:space="preserve"> and Appendix B, Section F, 18. General Insurance Requirements.</w:t>
      </w:r>
      <w:r w:rsidRPr="009833B1">
        <w:rPr>
          <w:rFonts w:cs="Arial"/>
          <w:bCs/>
        </w:rPr>
        <w:t>     </w:t>
      </w:r>
    </w:p>
    <w:p w14:paraId="6985FE46" w14:textId="5B764741" w:rsidR="009833B1" w:rsidRPr="009833B1" w:rsidRDefault="009833B1" w:rsidP="009833B1">
      <w:pPr>
        <w:spacing w:after="160" w:line="259" w:lineRule="auto"/>
        <w:rPr>
          <w:rFonts w:cs="Arial"/>
          <w:bCs/>
        </w:rPr>
      </w:pPr>
      <w:r w:rsidRPr="009833B1">
        <w:rPr>
          <w:rFonts w:cs="Arial"/>
          <w:bCs/>
        </w:rPr>
        <w:t>Additionally, notwithstanding other standard insurance requirements required in this solicitation, such as CGL or Workers Compensation, these are the additional insurance requirements specific to this solicitation as set forth, below:      </w:t>
      </w:r>
    </w:p>
    <w:p w14:paraId="3330467D" w14:textId="445412C3" w:rsidR="009833B1" w:rsidRPr="009833B1" w:rsidRDefault="009833B1" w:rsidP="009833B1">
      <w:pPr>
        <w:spacing w:after="160" w:line="259" w:lineRule="auto"/>
        <w:rPr>
          <w:rFonts w:cs="Arial"/>
          <w:bCs/>
        </w:rPr>
      </w:pPr>
      <w:r w:rsidRPr="009833B1">
        <w:rPr>
          <w:rFonts w:cs="Arial"/>
          <w:b/>
          <w:bCs/>
          <w:u w:val="single"/>
        </w:rPr>
        <w:t>Data Breach and Privacy &amp; Security/Cyber Liability (if Supplier maintains an online ordering system or portal platform for Participating Entities):</w:t>
      </w:r>
      <w:r w:rsidRPr="009833B1">
        <w:rPr>
          <w:rFonts w:cs="Arial"/>
          <w:bCs/>
        </w:rPr>
        <w:t> </w:t>
      </w:r>
    </w:p>
    <w:p w14:paraId="32347797" w14:textId="3CABA887" w:rsidR="009833B1" w:rsidRPr="009833B1" w:rsidRDefault="009833B1" w:rsidP="009833B1">
      <w:pPr>
        <w:spacing w:after="160" w:line="259" w:lineRule="auto"/>
        <w:rPr>
          <w:rFonts w:cs="Arial"/>
          <w:bCs/>
        </w:rPr>
      </w:pPr>
      <w:r w:rsidRPr="009833B1">
        <w:rPr>
          <w:rFonts w:cs="Arial"/>
          <w:bCs/>
        </w:rPr>
        <w:t xml:space="preserve">Data Breach and Privacy &amp; Security/Cyber Liability coverage including coverage for failure to protect confidential information and failure of the security of the Contractor’s computer systems or the Authorized Users’ systems due to the actions of the Contractor which results in unauthorized access to the Authorized User(s) or their data, shall be maintained with a minimum of </w:t>
      </w:r>
      <w:r w:rsidR="001D14B2">
        <w:rPr>
          <w:rFonts w:cs="Arial"/>
          <w:bCs/>
        </w:rPr>
        <w:t>One</w:t>
      </w:r>
      <w:r w:rsidRPr="009833B1">
        <w:rPr>
          <w:rFonts w:cs="Arial"/>
          <w:bCs/>
        </w:rPr>
        <w:t xml:space="preserve"> Million Dollars ($</w:t>
      </w:r>
      <w:r w:rsidR="001D14B2">
        <w:rPr>
          <w:rFonts w:cs="Arial"/>
          <w:bCs/>
        </w:rPr>
        <w:t>1</w:t>
      </w:r>
      <w:r w:rsidRPr="009833B1">
        <w:rPr>
          <w:rFonts w:cs="Arial"/>
          <w:bCs/>
        </w:rPr>
        <w:t>,000,000).      </w:t>
      </w:r>
    </w:p>
    <w:p w14:paraId="292AF6BF" w14:textId="31CA2C4B" w:rsidR="009833B1" w:rsidRPr="009833B1" w:rsidRDefault="009833B1" w:rsidP="009833B1">
      <w:pPr>
        <w:spacing w:after="160" w:line="259" w:lineRule="auto"/>
        <w:rPr>
          <w:rFonts w:cs="Arial"/>
          <w:bCs/>
        </w:rPr>
      </w:pPr>
      <w:r w:rsidRPr="009833B1">
        <w:rPr>
          <w:rFonts w:cs="Arial"/>
          <w:bCs/>
        </w:rPr>
        <w:t>Said insurance shall provide coverage for damages arising from, but not limited to the following:       </w:t>
      </w:r>
    </w:p>
    <w:p w14:paraId="7048C16B"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Breach of duty to protect the security and confidentiality of nonpublic proprietary corporate information;       </w:t>
      </w:r>
    </w:p>
    <w:p w14:paraId="32312361"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Personally identifiable nonpublic information (e.g., medical, financial, or personal in nature in electronic or non-electronic form);     </w:t>
      </w:r>
    </w:p>
    <w:p w14:paraId="2226FD4F"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Privacy notification costs;     </w:t>
      </w:r>
    </w:p>
    <w:p w14:paraId="4CD07499"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Regulatory defense and penalties;     </w:t>
      </w:r>
    </w:p>
    <w:p w14:paraId="7415F48F"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Website media liability; and      </w:t>
      </w:r>
    </w:p>
    <w:p w14:paraId="78FB9754" w14:textId="2B5ED56A" w:rsidR="009833B1" w:rsidRPr="009833B1" w:rsidRDefault="009833B1" w:rsidP="009833B1">
      <w:pPr>
        <w:spacing w:after="160" w:line="259" w:lineRule="auto"/>
        <w:rPr>
          <w:rFonts w:cs="Arial"/>
          <w:bCs/>
        </w:rPr>
      </w:pPr>
      <w:r w:rsidRPr="009833B1">
        <w:rPr>
          <w:rFonts w:cs="Arial"/>
          <w:bCs/>
        </w:rPr>
        <w:t>•</w:t>
      </w:r>
      <w:r w:rsidRPr="009833B1">
        <w:rPr>
          <w:rFonts w:cs="Arial"/>
          <w:bCs/>
        </w:rPr>
        <w:tab/>
        <w:t>Cyber theft of customer’s property, including but not limited to money and securities.     </w:t>
      </w:r>
    </w:p>
    <w:p w14:paraId="2418990A" w14:textId="37788F5D" w:rsidR="009833B1" w:rsidRPr="009833B1" w:rsidRDefault="009833B1" w:rsidP="009833B1">
      <w:pPr>
        <w:spacing w:after="160" w:line="259" w:lineRule="auto"/>
        <w:rPr>
          <w:rFonts w:cs="Arial"/>
          <w:bCs/>
        </w:rPr>
      </w:pPr>
      <w:r w:rsidRPr="009833B1">
        <w:rPr>
          <w:rFonts w:cs="Arial"/>
          <w:bCs/>
        </w:rPr>
        <w:lastRenderedPageBreak/>
        <w:t>If the policy is written on a claims made basis, Vendor must include with Solicitation response an Endorsement providing proof that the policy provides the option to purchase an Extended Reporting Period (“tail coverage”) providing coverage for no less than one (1) year after work is completed in the event that coverage is cancelled or not renewed.  This requirement applies to both primary and excess liability policies, as applicable.     </w:t>
      </w:r>
    </w:p>
    <w:p w14:paraId="34CB2C6B" w14:textId="6C911E07" w:rsidR="009833B1" w:rsidRPr="009833B1" w:rsidRDefault="009833B1" w:rsidP="009833B1">
      <w:pPr>
        <w:spacing w:after="160" w:line="259" w:lineRule="auto"/>
        <w:rPr>
          <w:rFonts w:cs="Arial"/>
          <w:bCs/>
        </w:rPr>
      </w:pPr>
      <w:r w:rsidRPr="009833B1">
        <w:rPr>
          <w:rFonts w:cs="Arial"/>
          <w:b/>
          <w:u w:val="single"/>
        </w:rPr>
        <w:t>Technology Errors and Omissions</w:t>
      </w:r>
    </w:p>
    <w:p w14:paraId="048A256C" w14:textId="2268F0FA" w:rsidR="009833B1" w:rsidRPr="009833B1" w:rsidRDefault="001D14B2" w:rsidP="009833B1">
      <w:pPr>
        <w:spacing w:after="160" w:line="259" w:lineRule="auto"/>
        <w:rPr>
          <w:rFonts w:cs="Arial"/>
          <w:bCs/>
        </w:rPr>
      </w:pPr>
      <w:r w:rsidRPr="00446964">
        <w:rPr>
          <w:rFonts w:cs="Arial"/>
          <w:bCs/>
          <w:u w:val="single"/>
        </w:rPr>
        <w:t>Technology Errors and Omissions Insurance</w:t>
      </w:r>
      <w:r w:rsidRPr="009833B1">
        <w:rPr>
          <w:rFonts w:cs="Arial"/>
          <w:bCs/>
        </w:rPr>
        <w:t xml:space="preserve"> </w:t>
      </w:r>
      <w:r w:rsidR="009833B1" w:rsidRPr="009833B1">
        <w:rPr>
          <w:rFonts w:cs="Arial"/>
          <w:bCs/>
        </w:rPr>
        <w:t xml:space="preserve">covering all claims arising out of the performance or nonperformance (including errors and/or omissions) of professional services under this Agreement must be maintained with a minimum of </w:t>
      </w:r>
      <w:r>
        <w:rPr>
          <w:rFonts w:cs="Arial"/>
          <w:bCs/>
        </w:rPr>
        <w:t>One</w:t>
      </w:r>
      <w:r w:rsidR="009833B1" w:rsidRPr="009833B1">
        <w:rPr>
          <w:rFonts w:cs="Arial"/>
          <w:bCs/>
        </w:rPr>
        <w:t xml:space="preserve"> Million Dollars ($</w:t>
      </w:r>
      <w:r>
        <w:rPr>
          <w:rFonts w:cs="Arial"/>
          <w:bCs/>
        </w:rPr>
        <w:t>1</w:t>
      </w:r>
      <w:r w:rsidR="009833B1" w:rsidRPr="009833B1">
        <w:rPr>
          <w:rFonts w:cs="Arial"/>
          <w:bCs/>
        </w:rPr>
        <w:t>,000,000.00).      </w:t>
      </w:r>
    </w:p>
    <w:p w14:paraId="68DD290F" w14:textId="35F1AB40" w:rsidR="009833B1" w:rsidRPr="009833B1" w:rsidRDefault="009833B1" w:rsidP="009833B1">
      <w:pPr>
        <w:spacing w:after="160" w:line="259" w:lineRule="auto"/>
        <w:rPr>
          <w:rFonts w:cs="Arial"/>
          <w:bCs/>
        </w:rPr>
      </w:pPr>
      <w:r w:rsidRPr="009833B1">
        <w:rPr>
          <w:rFonts w:cs="Arial"/>
          <w:bCs/>
        </w:rPr>
        <w:t>When policies are renewed or replaced, the policy retroactive date must coincide with or precede start of Services under this Agreement. A claims-made policy, which is not renewed or replaced, must have an extended reporting period of two (2) years following completion of professional services.     </w:t>
      </w:r>
    </w:p>
    <w:p w14:paraId="66F504C7" w14:textId="4B83C09A" w:rsidR="009833B1" w:rsidRPr="009833B1" w:rsidRDefault="009833B1" w:rsidP="009833B1">
      <w:pPr>
        <w:spacing w:after="160" w:line="259" w:lineRule="auto"/>
        <w:rPr>
          <w:rFonts w:cs="Arial"/>
          <w:bCs/>
        </w:rPr>
      </w:pPr>
      <w:r w:rsidRPr="00446964">
        <w:rPr>
          <w:rFonts w:cs="Arial"/>
          <w:bCs/>
          <w:u w:val="single"/>
        </w:rPr>
        <w:t>Technology Errors and Omissions Insurance</w:t>
      </w:r>
      <w:r w:rsidRPr="009833B1">
        <w:rPr>
          <w:rFonts w:cs="Arial"/>
          <w:bCs/>
        </w:rPr>
        <w:t xml:space="preserve"> shall provide coverage for damages arising from computer related services including but not limited to the following:       </w:t>
      </w:r>
    </w:p>
    <w:p w14:paraId="60C52EF7"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Consulting;    </w:t>
      </w:r>
    </w:p>
    <w:p w14:paraId="07A7B06C"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Data processing;     </w:t>
      </w:r>
    </w:p>
    <w:p w14:paraId="4727C7EC"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Programming;    </w:t>
      </w:r>
    </w:p>
    <w:p w14:paraId="5C2D7469"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System integration;     </w:t>
      </w:r>
    </w:p>
    <w:p w14:paraId="56D7CB84"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Hardware or software development;     </w:t>
      </w:r>
    </w:p>
    <w:p w14:paraId="2FA76BF5" w14:textId="77777777" w:rsidR="009833B1" w:rsidRPr="009833B1" w:rsidRDefault="009833B1" w:rsidP="009833B1">
      <w:pPr>
        <w:spacing w:after="160" w:line="259" w:lineRule="auto"/>
        <w:rPr>
          <w:rFonts w:cs="Arial"/>
          <w:bCs/>
        </w:rPr>
      </w:pPr>
      <w:r w:rsidRPr="009833B1">
        <w:rPr>
          <w:rFonts w:cs="Arial"/>
          <w:bCs/>
          <w:lang w:val="fr-FR"/>
        </w:rPr>
        <w:t>•</w:t>
      </w:r>
      <w:r w:rsidRPr="009833B1">
        <w:rPr>
          <w:rFonts w:cs="Arial"/>
          <w:bCs/>
        </w:rPr>
        <w:tab/>
      </w:r>
      <w:proofErr w:type="gramStart"/>
      <w:r w:rsidRPr="009833B1">
        <w:rPr>
          <w:rFonts w:cs="Arial"/>
          <w:bCs/>
          <w:lang w:val="fr-FR"/>
        </w:rPr>
        <w:t>Installation;</w:t>
      </w:r>
      <w:proofErr w:type="gramEnd"/>
      <w:r w:rsidRPr="009833B1">
        <w:rPr>
          <w:rFonts w:cs="Arial"/>
          <w:bCs/>
          <w:lang w:val="fr-FR"/>
        </w:rPr>
        <w:t>    </w:t>
      </w:r>
      <w:r w:rsidRPr="009833B1">
        <w:rPr>
          <w:rFonts w:cs="Arial"/>
          <w:bCs/>
        </w:rPr>
        <w:t> </w:t>
      </w:r>
    </w:p>
    <w:p w14:paraId="44E56A26" w14:textId="77777777" w:rsidR="009833B1" w:rsidRPr="009833B1" w:rsidRDefault="009833B1" w:rsidP="009833B1">
      <w:pPr>
        <w:spacing w:after="160" w:line="259" w:lineRule="auto"/>
        <w:rPr>
          <w:rFonts w:cs="Arial"/>
          <w:bCs/>
        </w:rPr>
      </w:pPr>
      <w:r w:rsidRPr="009833B1">
        <w:rPr>
          <w:rFonts w:cs="Arial"/>
          <w:bCs/>
          <w:lang w:val="fr-FR"/>
        </w:rPr>
        <w:t>•</w:t>
      </w:r>
      <w:r w:rsidRPr="009833B1">
        <w:rPr>
          <w:rFonts w:cs="Arial"/>
          <w:bCs/>
        </w:rPr>
        <w:tab/>
      </w:r>
      <w:r w:rsidRPr="009833B1">
        <w:rPr>
          <w:rFonts w:cs="Arial"/>
          <w:bCs/>
          <w:lang w:val="fr-FR"/>
        </w:rPr>
        <w:t>Distribution or </w:t>
      </w:r>
      <w:proofErr w:type="gramStart"/>
      <w:r w:rsidRPr="009833B1">
        <w:rPr>
          <w:rFonts w:cs="Arial"/>
          <w:bCs/>
          <w:lang w:val="fr-FR"/>
        </w:rPr>
        <w:t>maintenance;</w:t>
      </w:r>
      <w:proofErr w:type="gramEnd"/>
      <w:r w:rsidRPr="009833B1">
        <w:rPr>
          <w:rFonts w:cs="Arial"/>
          <w:bCs/>
          <w:lang w:val="fr-FR"/>
        </w:rPr>
        <w:t>    </w:t>
      </w:r>
      <w:r w:rsidRPr="009833B1">
        <w:rPr>
          <w:rFonts w:cs="Arial"/>
          <w:bCs/>
        </w:rPr>
        <w:t> </w:t>
      </w:r>
    </w:p>
    <w:p w14:paraId="30260CF8"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Systems analysis or design;     </w:t>
      </w:r>
    </w:p>
    <w:p w14:paraId="3ECC65C7"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Training;     </w:t>
      </w:r>
    </w:p>
    <w:p w14:paraId="42695B69"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Staffing or other support services; and     </w:t>
      </w:r>
    </w:p>
    <w:p w14:paraId="025B4317" w14:textId="381B84B7" w:rsidR="009833B1" w:rsidRPr="009833B1" w:rsidRDefault="009833B1" w:rsidP="009833B1">
      <w:pPr>
        <w:spacing w:after="160" w:line="259" w:lineRule="auto"/>
        <w:rPr>
          <w:rFonts w:cs="Arial"/>
          <w:bCs/>
        </w:rPr>
      </w:pPr>
      <w:r w:rsidRPr="009833B1">
        <w:rPr>
          <w:rFonts w:cs="Arial"/>
          <w:bCs/>
        </w:rPr>
        <w:t>•</w:t>
      </w:r>
      <w:r w:rsidRPr="009833B1">
        <w:rPr>
          <w:rFonts w:cs="Arial"/>
          <w:bCs/>
        </w:rPr>
        <w:tab/>
        <w:t>Manufactured, distributed, licensed, marketed or sold cloud computing services.      </w:t>
      </w:r>
    </w:p>
    <w:p w14:paraId="099EABFA" w14:textId="579436DA" w:rsidR="009833B1" w:rsidRPr="009833B1" w:rsidRDefault="009833B1" w:rsidP="009833B1">
      <w:pPr>
        <w:spacing w:after="160" w:line="259" w:lineRule="auto"/>
        <w:rPr>
          <w:rFonts w:cs="Arial"/>
          <w:bCs/>
        </w:rPr>
      </w:pPr>
      <w:r w:rsidRPr="009833B1">
        <w:rPr>
          <w:rFonts w:cs="Arial"/>
          <w:bCs/>
        </w:rPr>
        <w:t>The policy shall include coverage for third party fidelity including cyber theft.      </w:t>
      </w:r>
    </w:p>
    <w:p w14:paraId="3307C753" w14:textId="69D75821" w:rsidR="009833B1" w:rsidRPr="009833B1" w:rsidRDefault="009833B1" w:rsidP="009833B1">
      <w:pPr>
        <w:spacing w:after="160" w:line="259" w:lineRule="auto"/>
        <w:rPr>
          <w:rFonts w:cs="Arial"/>
          <w:bCs/>
        </w:rPr>
      </w:pPr>
      <w:r w:rsidRPr="009833B1">
        <w:rPr>
          <w:rFonts w:cs="Arial"/>
          <w:bCs/>
        </w:rPr>
        <w:t>If the policy is written on a claims made basis, Vendor must include with Solicitation response an Endorsement providing proof that the policy provides the option to purchase an Extended Reporting Period (“tail coverage”) providing coverage for no less than one (1) year after work is completed in the event that coverage is cancelled or not renewed.   This requirement applies to both primary and excess liability policies, as applicable.     </w:t>
      </w:r>
    </w:p>
    <w:p w14:paraId="7A8F7957" w14:textId="5D74F023" w:rsidR="009833B1" w:rsidRPr="009833B1" w:rsidRDefault="009833B1" w:rsidP="009833B1">
      <w:pPr>
        <w:spacing w:after="160" w:line="259" w:lineRule="auto"/>
        <w:rPr>
          <w:rFonts w:cs="Arial"/>
          <w:bCs/>
        </w:rPr>
      </w:pPr>
      <w:r w:rsidRPr="009833B1">
        <w:rPr>
          <w:rFonts w:cs="Arial"/>
          <w:bCs/>
        </w:rPr>
        <w:t>CoreTrust and the Lead Agency retains final authority with respect to all insurance-related decisions and maintains the right to modify, delete, alter or change these requirements upon written notice to the Bidder or awarded Contractor.      </w:t>
      </w:r>
    </w:p>
    <w:p w14:paraId="3F879639" w14:textId="300F0E21" w:rsidR="009833B1" w:rsidRPr="009833B1" w:rsidRDefault="009833B1" w:rsidP="009833B1">
      <w:pPr>
        <w:spacing w:after="160" w:line="259" w:lineRule="auto"/>
        <w:rPr>
          <w:rFonts w:cs="Arial"/>
          <w:bCs/>
        </w:rPr>
      </w:pPr>
      <w:r w:rsidRPr="009833B1">
        <w:rPr>
          <w:rFonts w:cs="Arial"/>
          <w:bCs/>
        </w:rPr>
        <w:lastRenderedPageBreak/>
        <w:t>Bidders agree that if they are awarded the Contract, as the awarded Contractor, they shall maintain their required insurance coverages and submit updated documentation to the Contract Designated Contact(s) upon renewal or upon request.      </w:t>
      </w:r>
    </w:p>
    <w:p w14:paraId="019081F4" w14:textId="5A5AFDC7" w:rsidR="009833B1" w:rsidRPr="009833B1" w:rsidRDefault="009833B1" w:rsidP="009833B1">
      <w:pPr>
        <w:spacing w:after="160" w:line="259" w:lineRule="auto"/>
        <w:rPr>
          <w:rFonts w:cs="Arial"/>
          <w:bCs/>
        </w:rPr>
      </w:pPr>
      <w:r w:rsidRPr="009833B1">
        <w:rPr>
          <w:rFonts w:cs="Arial"/>
          <w:bCs/>
        </w:rPr>
        <w:t>If upon request, the awarded Contractor shall provide the following documentation no later than the following time periods:     </w:t>
      </w:r>
    </w:p>
    <w:p w14:paraId="1FD617FA"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For certificates of insurance:  5 business days     </w:t>
      </w:r>
    </w:p>
    <w:p w14:paraId="73629D59"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For information on self-insurance or self-retention programs:  15 calendar days     </w:t>
      </w:r>
    </w:p>
    <w:p w14:paraId="293B4845" w14:textId="77777777" w:rsidR="009833B1" w:rsidRPr="009833B1" w:rsidRDefault="009833B1" w:rsidP="009833B1">
      <w:pPr>
        <w:spacing w:after="160" w:line="259" w:lineRule="auto"/>
        <w:rPr>
          <w:rFonts w:cs="Arial"/>
          <w:bCs/>
        </w:rPr>
      </w:pPr>
      <w:r w:rsidRPr="009833B1">
        <w:rPr>
          <w:rFonts w:cs="Arial"/>
          <w:bCs/>
        </w:rPr>
        <w:t>•</w:t>
      </w:r>
      <w:r w:rsidRPr="009833B1">
        <w:rPr>
          <w:rFonts w:cs="Arial"/>
          <w:bCs/>
        </w:rPr>
        <w:tab/>
        <w:t>For additional insured and waiver of subrogation endorsements:  30 calendar days     </w:t>
      </w:r>
    </w:p>
    <w:p w14:paraId="5535AF18" w14:textId="7EA42739" w:rsidR="009833B1" w:rsidRDefault="009833B1">
      <w:pPr>
        <w:spacing w:after="160" w:line="259" w:lineRule="auto"/>
        <w:rPr>
          <w:rFonts w:cs="Arial"/>
          <w:bCs/>
        </w:rPr>
      </w:pPr>
      <w:r w:rsidRPr="009833B1">
        <w:rPr>
          <w:rFonts w:cs="Arial"/>
          <w:bCs/>
        </w:rPr>
        <w:t>•</w:t>
      </w:r>
      <w:r w:rsidRPr="009833B1">
        <w:rPr>
          <w:rFonts w:cs="Arial"/>
          <w:bCs/>
        </w:rPr>
        <w:tab/>
        <w:t>For schedules of forms and endorsements and all forms and endorsements:  60 calendar days    </w:t>
      </w:r>
    </w:p>
    <w:p w14:paraId="03F387F7" w14:textId="77777777" w:rsidR="00EE16A5" w:rsidRPr="009833B1" w:rsidRDefault="00EE16A5">
      <w:pPr>
        <w:spacing w:after="160" w:line="259" w:lineRule="auto"/>
        <w:rPr>
          <w:rFonts w:cs="Arial"/>
          <w:b/>
        </w:rPr>
      </w:pPr>
      <w:r w:rsidRPr="009833B1">
        <w:rPr>
          <w:rFonts w:cs="Arial"/>
          <w:b/>
        </w:rPr>
        <w:t>24. CONTRACT RISK AND MISCELLANEOUS</w:t>
      </w:r>
    </w:p>
    <w:p w14:paraId="40C25080" w14:textId="195563AA" w:rsidR="009833B1" w:rsidRPr="009833B1" w:rsidRDefault="009833B1" w:rsidP="009833B1">
      <w:pPr>
        <w:spacing w:after="160" w:line="259" w:lineRule="auto"/>
        <w:rPr>
          <w:rFonts w:cs="Arial"/>
          <w:bCs/>
        </w:rPr>
      </w:pPr>
      <w:r w:rsidRPr="009833B1">
        <w:rPr>
          <w:rFonts w:cs="Arial"/>
          <w:bCs/>
        </w:rPr>
        <w:t>A. Please describe your firm’s approach to contract risk management. Include how your organization identifies, assesses, and mitigates risks throughout the life of a contract, especially for public sector clients. </w:t>
      </w:r>
    </w:p>
    <w:p w14:paraId="341A9874" w14:textId="23082254" w:rsidR="009833B1" w:rsidRPr="009833B1" w:rsidRDefault="009833B1" w:rsidP="009833B1">
      <w:pPr>
        <w:spacing w:after="160" w:line="259" w:lineRule="auto"/>
        <w:rPr>
          <w:rFonts w:cs="Arial"/>
          <w:bCs/>
        </w:rPr>
      </w:pPr>
      <w:r w:rsidRPr="009833B1">
        <w:rPr>
          <w:rFonts w:cs="Arial"/>
          <w:bCs/>
        </w:rPr>
        <w:t>B. Has your company ever defaulted, failed to perform, or been terminated for cause on a government contract within the last five (5) years? If yes, please explain the circumstances and how the issue was resolved or mitigated. </w:t>
      </w:r>
    </w:p>
    <w:p w14:paraId="60F2E4EE" w14:textId="2253F83B" w:rsidR="009833B1" w:rsidRPr="009833B1" w:rsidRDefault="009833B1" w:rsidP="009833B1">
      <w:pPr>
        <w:spacing w:after="160" w:line="259" w:lineRule="auto"/>
        <w:rPr>
          <w:rFonts w:cs="Arial"/>
          <w:bCs/>
        </w:rPr>
      </w:pPr>
      <w:r w:rsidRPr="009833B1">
        <w:rPr>
          <w:rFonts w:cs="Arial"/>
          <w:bCs/>
        </w:rPr>
        <w:t>C. Describe the insurance coverage your firm maintains, including general liability, professional liability, workers’ compensation, and any other relevant coverages. Include policy limits and whether these meet or exceed the requirements set forth in the solicitation requirements in Section B and Section F. </w:t>
      </w:r>
    </w:p>
    <w:p w14:paraId="3CE34D70" w14:textId="0CEF7FCC" w:rsidR="009833B1" w:rsidRPr="009833B1" w:rsidRDefault="009833B1" w:rsidP="009833B1">
      <w:pPr>
        <w:spacing w:after="160" w:line="259" w:lineRule="auto"/>
        <w:rPr>
          <w:rFonts w:cs="Arial"/>
          <w:bCs/>
        </w:rPr>
      </w:pPr>
      <w:r w:rsidRPr="009833B1">
        <w:rPr>
          <w:rFonts w:cs="Arial"/>
          <w:bCs/>
        </w:rPr>
        <w:t>D. Explain how your organization ensures contract compliance across multiple clients or jurisdictions. Include specific tools, systems, or personnel used to monitor and ensure performance, timelines, reporting, and contractual obligations. </w:t>
      </w:r>
    </w:p>
    <w:p w14:paraId="6B4A26D6" w14:textId="14D1776D" w:rsidR="009833B1" w:rsidRPr="009833B1" w:rsidRDefault="009833B1" w:rsidP="009833B1">
      <w:pPr>
        <w:spacing w:after="160" w:line="259" w:lineRule="auto"/>
        <w:rPr>
          <w:rFonts w:cs="Arial"/>
          <w:bCs/>
        </w:rPr>
      </w:pPr>
      <w:r w:rsidRPr="009833B1">
        <w:rPr>
          <w:rFonts w:cs="Arial"/>
          <w:bCs/>
        </w:rPr>
        <w:t>E. T</w:t>
      </w:r>
      <w:r>
        <w:rPr>
          <w:rFonts w:cs="Arial"/>
          <w:bCs/>
        </w:rPr>
        <w:t>h</w:t>
      </w:r>
      <w:r w:rsidRPr="009833B1">
        <w:rPr>
          <w:rFonts w:cs="Arial"/>
          <w:bCs/>
        </w:rPr>
        <w:t>e Proposer shall provide a supply chain risk mitigation plan, including: </w:t>
      </w:r>
    </w:p>
    <w:p w14:paraId="16C0C247" w14:textId="77777777" w:rsidR="009833B1" w:rsidRPr="009833B1" w:rsidRDefault="009833B1" w:rsidP="00965380">
      <w:pPr>
        <w:numPr>
          <w:ilvl w:val="0"/>
          <w:numId w:val="215"/>
        </w:numPr>
        <w:spacing w:after="160" w:line="259" w:lineRule="auto"/>
        <w:rPr>
          <w:rFonts w:cs="Arial"/>
          <w:bCs/>
        </w:rPr>
      </w:pPr>
      <w:r w:rsidRPr="009833B1">
        <w:rPr>
          <w:rFonts w:cs="Arial"/>
          <w:bCs/>
        </w:rPr>
        <w:t>Tariff impact analysis, including pricing strategies for tariff adjustments; </w:t>
      </w:r>
    </w:p>
    <w:p w14:paraId="7BE9CBDF" w14:textId="77777777" w:rsidR="009833B1" w:rsidRPr="009833B1" w:rsidRDefault="009833B1" w:rsidP="00965380">
      <w:pPr>
        <w:numPr>
          <w:ilvl w:val="0"/>
          <w:numId w:val="216"/>
        </w:numPr>
        <w:spacing w:after="160" w:line="259" w:lineRule="auto"/>
        <w:rPr>
          <w:rFonts w:cs="Arial"/>
          <w:bCs/>
        </w:rPr>
      </w:pPr>
      <w:r w:rsidRPr="009833B1">
        <w:rPr>
          <w:rFonts w:cs="Arial"/>
          <w:bCs/>
        </w:rPr>
        <w:t>Information regarding supply chain diversity, detailing multiple sourcing options to prevent disruptions; </w:t>
      </w:r>
    </w:p>
    <w:p w14:paraId="533F1F0D" w14:textId="77777777" w:rsidR="009833B1" w:rsidRPr="009833B1" w:rsidRDefault="009833B1" w:rsidP="00965380">
      <w:pPr>
        <w:numPr>
          <w:ilvl w:val="0"/>
          <w:numId w:val="217"/>
        </w:numPr>
        <w:spacing w:after="160" w:line="259" w:lineRule="auto"/>
        <w:rPr>
          <w:rFonts w:cs="Arial"/>
          <w:bCs/>
        </w:rPr>
      </w:pPr>
      <w:r w:rsidRPr="009833B1">
        <w:rPr>
          <w:rFonts w:cs="Arial"/>
          <w:bCs/>
        </w:rPr>
        <w:t>Information regarding business continuity planning, including contingency measures for shortages, natural or technological disasters, or global supply chain issues; </w:t>
      </w:r>
    </w:p>
    <w:p w14:paraId="37AA6B17" w14:textId="615891FC" w:rsidR="009833B1" w:rsidRPr="009833B1" w:rsidRDefault="009833B1" w:rsidP="00965380">
      <w:pPr>
        <w:numPr>
          <w:ilvl w:val="0"/>
          <w:numId w:val="218"/>
        </w:numPr>
        <w:spacing w:after="160" w:line="259" w:lineRule="auto"/>
        <w:rPr>
          <w:rFonts w:cs="Arial"/>
          <w:bCs/>
        </w:rPr>
      </w:pPr>
      <w:r w:rsidRPr="009833B1">
        <w:rPr>
          <w:rFonts w:cs="Arial"/>
          <w:bCs/>
        </w:rPr>
        <w:t>Information regarding sustainability - What are the sustainability goals you have as an organization? How do you measure success? What has been the progress to your goals? How do you help your customers be more sustainable? </w:t>
      </w:r>
    </w:p>
    <w:p w14:paraId="39623663" w14:textId="194CC064" w:rsidR="009833B1" w:rsidRDefault="009833B1">
      <w:pPr>
        <w:spacing w:after="160" w:line="259" w:lineRule="auto"/>
        <w:rPr>
          <w:rFonts w:cs="Arial"/>
          <w:bCs/>
        </w:rPr>
      </w:pPr>
      <w:r w:rsidRPr="009833B1">
        <w:rPr>
          <w:rFonts w:cs="Arial"/>
          <w:bCs/>
        </w:rPr>
        <w:t xml:space="preserve">If requested, can you explain how you can meet local government preferences for community- based qualifications, such as local, veteran-owned, or small businesses, and matching contractors to the communities they serve. Are there additional costs to meeting these requirements and how should those costs be accounted for in the pricing? See also, </w:t>
      </w:r>
      <w:r w:rsidR="000D16A7">
        <w:rPr>
          <w:rFonts w:cs="Arial"/>
          <w:bCs/>
        </w:rPr>
        <w:t>3</w:t>
      </w:r>
      <w:r w:rsidRPr="009833B1">
        <w:rPr>
          <w:rFonts w:cs="Arial"/>
          <w:bCs/>
        </w:rPr>
        <w:t>3. Sustainability Programs. </w:t>
      </w:r>
    </w:p>
    <w:p w14:paraId="4AE68398" w14:textId="77777777" w:rsidR="00EE16A5" w:rsidRPr="0030647D" w:rsidRDefault="00EE16A5">
      <w:pPr>
        <w:spacing w:after="160" w:line="259" w:lineRule="auto"/>
        <w:rPr>
          <w:rFonts w:cs="Arial"/>
          <w:b/>
        </w:rPr>
      </w:pPr>
      <w:r w:rsidRPr="0030647D">
        <w:rPr>
          <w:rFonts w:cs="Arial"/>
          <w:b/>
        </w:rPr>
        <w:t>25. REPORTING CAPABILITIES AND THIRD-PARTY AUDITS</w:t>
      </w:r>
    </w:p>
    <w:p w14:paraId="591860E3" w14:textId="3639C213" w:rsidR="0030647D" w:rsidRPr="0030647D" w:rsidRDefault="0030647D" w:rsidP="0030647D">
      <w:pPr>
        <w:spacing w:after="160" w:line="259" w:lineRule="auto"/>
        <w:rPr>
          <w:rFonts w:cs="Arial"/>
          <w:bCs/>
        </w:rPr>
      </w:pPr>
      <w:r w:rsidRPr="0030647D">
        <w:rPr>
          <w:rFonts w:cs="Arial"/>
          <w:bCs/>
        </w:rPr>
        <w:t>The successful Respondent shall provide comprehensive reporting and data analytics tools that include: </w:t>
      </w:r>
    </w:p>
    <w:p w14:paraId="1749BE75" w14:textId="77777777" w:rsidR="0030647D" w:rsidRPr="0030647D" w:rsidRDefault="0030647D" w:rsidP="0030647D">
      <w:pPr>
        <w:spacing w:after="160" w:line="259" w:lineRule="auto"/>
        <w:rPr>
          <w:rFonts w:cs="Arial"/>
          <w:bCs/>
        </w:rPr>
      </w:pPr>
      <w:r w:rsidRPr="0030647D">
        <w:rPr>
          <w:rFonts w:cs="Arial"/>
          <w:bCs/>
        </w:rPr>
        <w:lastRenderedPageBreak/>
        <w:t>A. Detailed spend analysis reports (including agency-wide purchase trends); </w:t>
      </w:r>
    </w:p>
    <w:p w14:paraId="031C47C1" w14:textId="77777777" w:rsidR="0030647D" w:rsidRPr="0030647D" w:rsidRDefault="0030647D" w:rsidP="0030647D">
      <w:pPr>
        <w:spacing w:after="160" w:line="259" w:lineRule="auto"/>
        <w:rPr>
          <w:rFonts w:cs="Arial"/>
          <w:bCs/>
        </w:rPr>
      </w:pPr>
      <w:r w:rsidRPr="0030647D">
        <w:rPr>
          <w:rFonts w:cs="Arial"/>
          <w:bCs/>
        </w:rPr>
        <w:t>B. Real-time dashboards for tracking orders, deliveries, and budget allocations; </w:t>
      </w:r>
    </w:p>
    <w:p w14:paraId="6EF961E5" w14:textId="77777777" w:rsidR="0030647D" w:rsidRPr="0030647D" w:rsidRDefault="0030647D" w:rsidP="0030647D">
      <w:pPr>
        <w:spacing w:after="160" w:line="259" w:lineRule="auto"/>
        <w:rPr>
          <w:rFonts w:cs="Arial"/>
          <w:bCs/>
        </w:rPr>
      </w:pPr>
      <w:r w:rsidRPr="0030647D">
        <w:rPr>
          <w:rFonts w:cs="Arial"/>
          <w:bCs/>
        </w:rPr>
        <w:t>C. Customizable reports for tracking cost savings and sustainability compliance; and </w:t>
      </w:r>
    </w:p>
    <w:p w14:paraId="1D1BD432" w14:textId="5EC75569" w:rsidR="0030647D" w:rsidRPr="0030647D" w:rsidRDefault="0030647D" w:rsidP="0030647D">
      <w:pPr>
        <w:spacing w:after="160" w:line="259" w:lineRule="auto"/>
        <w:rPr>
          <w:rFonts w:cs="Arial"/>
          <w:bCs/>
        </w:rPr>
      </w:pPr>
      <w:r w:rsidRPr="0030647D">
        <w:rPr>
          <w:rFonts w:cs="Arial"/>
          <w:bCs/>
        </w:rPr>
        <w:t>D. Automated monthly and quarterly reports accessible via an online portal. </w:t>
      </w:r>
    </w:p>
    <w:p w14:paraId="060FC45F" w14:textId="6095B6D9" w:rsidR="0030647D" w:rsidRPr="0030647D" w:rsidRDefault="0030647D" w:rsidP="0030647D">
      <w:pPr>
        <w:spacing w:after="160" w:line="259" w:lineRule="auto"/>
        <w:rPr>
          <w:rFonts w:cs="Arial"/>
          <w:bCs/>
        </w:rPr>
      </w:pPr>
      <w:r w:rsidRPr="0030647D">
        <w:rPr>
          <w:rFonts w:cs="Arial"/>
          <w:bCs/>
        </w:rPr>
        <w:t>A listing of standard reports available should be provided with the proposal response. </w:t>
      </w:r>
    </w:p>
    <w:p w14:paraId="14A47CEE" w14:textId="1AE407EF" w:rsidR="0030647D" w:rsidRPr="0030647D" w:rsidRDefault="0030647D" w:rsidP="0030647D">
      <w:pPr>
        <w:spacing w:after="160" w:line="259" w:lineRule="auto"/>
        <w:rPr>
          <w:rFonts w:cs="Arial"/>
          <w:bCs/>
        </w:rPr>
      </w:pPr>
      <w:r w:rsidRPr="0030647D">
        <w:rPr>
          <w:rFonts w:cs="Arial"/>
          <w:bCs/>
        </w:rPr>
        <w:t>The Contractor shall obtain a third-party firm at no additional cost to Lead Agency to conduct external price audits on this contract. The Contractor shall contract with a third-party firm (to be approved by Lead Agency) to conduct a quarterly random sampling (a minimum of 500 items per quarter) of contract items to confirm the accuracy of contract price or percentage discount and final sell price. Specifically, the third-party firm will confirm the prices displayed on the Contractor’s website are equal to or less than the contract terms. The third-party firm shall provide a quarterly report to Lead Agency indicating a Price Accuracy Percentage Rate of 98% or higher. The Price Accuracy Percentage Rate shall be calculated using the following formula: the total sum of the contract price for 500 products sampled divided by the total sum of the purchase price for 500 products. </w:t>
      </w:r>
    </w:p>
    <w:p w14:paraId="751FBF8C" w14:textId="17026531" w:rsidR="0030647D" w:rsidRDefault="0030647D">
      <w:pPr>
        <w:spacing w:after="160" w:line="259" w:lineRule="auto"/>
        <w:rPr>
          <w:rFonts w:cs="Arial"/>
          <w:bCs/>
        </w:rPr>
      </w:pPr>
      <w:r w:rsidRPr="0030647D">
        <w:rPr>
          <w:rFonts w:cs="Arial"/>
          <w:bCs/>
        </w:rPr>
        <w:t>Example: $5,050 divided by $4,900 = 103%. At a minimum, the quarterly report will identify items not in compliance with the contract terms, provide the date of the audit, and screenshots of the items on the Contractor’s website that were not in compliance with the contract terms. If Lead Agency deems it is in the best interest of Lead Agency, Lead Agency reserves the right to increase the frequency of the Third- Party Audit. </w:t>
      </w:r>
    </w:p>
    <w:p w14:paraId="2668B5FC" w14:textId="77777777" w:rsidR="00EE16A5" w:rsidRPr="0030647D" w:rsidRDefault="00EE16A5">
      <w:pPr>
        <w:spacing w:after="160" w:line="259" w:lineRule="auto"/>
        <w:rPr>
          <w:rFonts w:cs="Arial"/>
          <w:b/>
        </w:rPr>
      </w:pPr>
      <w:r w:rsidRPr="0030647D">
        <w:rPr>
          <w:rFonts w:cs="Arial"/>
          <w:b/>
        </w:rPr>
        <w:t>26. PARTICIPATING ENTITY SPECIFIC TERMS</w:t>
      </w:r>
    </w:p>
    <w:p w14:paraId="3AD37B93" w14:textId="26A9B133" w:rsidR="0030647D" w:rsidRDefault="0030647D">
      <w:pPr>
        <w:spacing w:after="160" w:line="259" w:lineRule="auto"/>
        <w:rPr>
          <w:rFonts w:cs="Arial"/>
          <w:bCs/>
        </w:rPr>
      </w:pPr>
      <w:r w:rsidRPr="0030647D">
        <w:rPr>
          <w:rFonts w:cs="Arial"/>
          <w:bCs/>
        </w:rPr>
        <w:t>Participating Agencies may, at their sole discretion, negotiate additional terms and conditions with the Supplier, provided that such terms do not conflict with the Master Agreement and are more favorable to the Participating Agency. No alternative terms shall be binding unless mutually agreed in writing by the Participating Agency and the Supplier. </w:t>
      </w:r>
    </w:p>
    <w:p w14:paraId="62C3B16C" w14:textId="77777777" w:rsidR="00EE16A5" w:rsidRPr="0030647D" w:rsidRDefault="00EE16A5">
      <w:pPr>
        <w:spacing w:after="160" w:line="259" w:lineRule="auto"/>
        <w:rPr>
          <w:rFonts w:cs="Arial"/>
          <w:b/>
        </w:rPr>
      </w:pPr>
      <w:r w:rsidRPr="0030647D">
        <w:rPr>
          <w:rFonts w:cs="Arial"/>
          <w:b/>
        </w:rPr>
        <w:t>27. SURVIVAL CLAUSE</w:t>
      </w:r>
    </w:p>
    <w:p w14:paraId="793D00A9" w14:textId="73CC941B" w:rsidR="0030647D" w:rsidRDefault="0030647D">
      <w:pPr>
        <w:spacing w:after="160" w:line="259" w:lineRule="auto"/>
        <w:rPr>
          <w:rFonts w:cs="Arial"/>
          <w:bCs/>
        </w:rPr>
      </w:pPr>
      <w:r w:rsidRPr="0030647D">
        <w:rPr>
          <w:rFonts w:cs="Arial"/>
          <w:bCs/>
        </w:rPr>
        <w:t>In addition to those provisions which by their nature survive expiration or termination, all warranties, service agreements, confidentiality obligations, indemnification provisions, and any accepted purchase orders issued prior to termination or expiration shall remain in full force and effect until fulfilled. </w:t>
      </w:r>
    </w:p>
    <w:p w14:paraId="13A10D8B" w14:textId="0ED3BA96" w:rsidR="0030647D" w:rsidRPr="0030647D" w:rsidRDefault="00EE16A5" w:rsidP="0030647D">
      <w:pPr>
        <w:spacing w:after="160" w:line="259" w:lineRule="auto"/>
        <w:rPr>
          <w:rFonts w:cs="Arial"/>
          <w:b/>
        </w:rPr>
      </w:pPr>
      <w:r w:rsidRPr="0030647D">
        <w:rPr>
          <w:rFonts w:cs="Arial"/>
          <w:b/>
        </w:rPr>
        <w:t>28. UNBALANCED PROPOSALS</w:t>
      </w:r>
    </w:p>
    <w:p w14:paraId="249145C5" w14:textId="77777777" w:rsidR="0030647D" w:rsidRPr="0030647D" w:rsidRDefault="0030647D" w:rsidP="00965380">
      <w:pPr>
        <w:numPr>
          <w:ilvl w:val="0"/>
          <w:numId w:val="219"/>
        </w:numPr>
        <w:spacing w:after="160" w:line="259" w:lineRule="auto"/>
        <w:rPr>
          <w:rFonts w:cs="Arial"/>
          <w:bCs/>
        </w:rPr>
      </w:pPr>
      <w:r w:rsidRPr="0030647D">
        <w:rPr>
          <w:rFonts w:cs="Arial"/>
          <w:bCs/>
        </w:rPr>
        <w:t>The Lead Agency expects balanced submissions with sustainable pricing, not artificially low “moment-in-time” pricing. If the Lead Agency questions the viability of pricing that appears significantly below market value or otherwise unbalanced, it reserves the right to require an eighteen (18) month look-back at web and/or list pricing to validate market appropriateness. Price lists determined to be unbalanced may be rejected or excluded from evaluation. </w:t>
      </w:r>
    </w:p>
    <w:p w14:paraId="7F34CC75" w14:textId="480D74B5" w:rsidR="0030647D" w:rsidRPr="0030647D" w:rsidRDefault="0030647D" w:rsidP="00965380">
      <w:pPr>
        <w:numPr>
          <w:ilvl w:val="0"/>
          <w:numId w:val="220"/>
        </w:numPr>
        <w:spacing w:after="160" w:line="259" w:lineRule="auto"/>
        <w:rPr>
          <w:rFonts w:cs="Arial"/>
          <w:bCs/>
        </w:rPr>
      </w:pPr>
      <w:r w:rsidRPr="0030647D">
        <w:rPr>
          <w:rFonts w:cs="Arial"/>
          <w:bCs/>
        </w:rPr>
        <w:t>To ensure long-term contract viability, the Supplier must commit to maintaining at least ninety-five percent (95%) of its proposed catalog available for ordering by Participating Agencies for the full term of the Contract. If catalog availability falls below this threshold without evidence of significant market disruption, the Supplier will be required to provide documentation justifying the reduction. Failure to do so may result in remedies up to and including a $500 penalty per instance and/or termination for cause.</w:t>
      </w:r>
    </w:p>
    <w:p w14:paraId="3BE80DA0" w14:textId="77777777" w:rsidR="000F1234" w:rsidRPr="000F1234" w:rsidRDefault="00EE16A5">
      <w:pPr>
        <w:spacing w:after="160" w:line="259" w:lineRule="auto"/>
        <w:rPr>
          <w:rFonts w:cs="Arial"/>
          <w:b/>
        </w:rPr>
      </w:pPr>
      <w:r w:rsidRPr="000F1234">
        <w:rPr>
          <w:rFonts w:cs="Arial"/>
          <w:b/>
        </w:rPr>
        <w:lastRenderedPageBreak/>
        <w:t xml:space="preserve">29. </w:t>
      </w:r>
      <w:r w:rsidR="000F1234" w:rsidRPr="000F1234">
        <w:rPr>
          <w:rFonts w:cs="Arial"/>
          <w:b/>
        </w:rPr>
        <w:t>BASE CONTRACT PRODUCT AND SERVICE CONTINUITY &amp; SUPPORT</w:t>
      </w:r>
    </w:p>
    <w:p w14:paraId="73118FE1" w14:textId="77777777" w:rsidR="000F1234" w:rsidRPr="000F1234" w:rsidRDefault="000F1234" w:rsidP="000F1234">
      <w:pPr>
        <w:spacing w:after="160" w:line="259" w:lineRule="auto"/>
        <w:rPr>
          <w:rFonts w:cs="Arial"/>
          <w:bCs/>
        </w:rPr>
      </w:pPr>
      <w:r w:rsidRPr="000F1234">
        <w:rPr>
          <w:rFonts w:cs="Arial"/>
          <w:bCs/>
        </w:rPr>
        <w:t>The following provisions apply to all products and services offered under the resulting Contract to ensure continuity, quality, and agency satisfaction throughout the term of the resulting contract. </w:t>
      </w:r>
    </w:p>
    <w:p w14:paraId="6AE36EF8" w14:textId="429F12BE" w:rsidR="000F1234" w:rsidRPr="000F1234" w:rsidRDefault="000F1234" w:rsidP="00965380">
      <w:pPr>
        <w:numPr>
          <w:ilvl w:val="0"/>
          <w:numId w:val="157"/>
        </w:numPr>
        <w:spacing w:after="160" w:line="259" w:lineRule="auto"/>
        <w:rPr>
          <w:rFonts w:cs="Arial"/>
          <w:bCs/>
        </w:rPr>
      </w:pPr>
      <w:r w:rsidRPr="000F1234">
        <w:rPr>
          <w:rFonts w:cs="Arial"/>
          <w:b/>
          <w:bCs/>
        </w:rPr>
        <w:t>Current Products and Services</w:t>
      </w:r>
      <w:r w:rsidRPr="000F1234">
        <w:rPr>
          <w:rFonts w:cs="Arial"/>
          <w:bCs/>
        </w:rPr>
        <w:t> </w:t>
      </w:r>
    </w:p>
    <w:p w14:paraId="32250300" w14:textId="77777777" w:rsidR="000F1234" w:rsidRPr="000F1234" w:rsidRDefault="000F1234" w:rsidP="00965380">
      <w:pPr>
        <w:numPr>
          <w:ilvl w:val="0"/>
          <w:numId w:val="158"/>
        </w:numPr>
        <w:spacing w:after="160" w:line="259" w:lineRule="auto"/>
        <w:rPr>
          <w:rFonts w:cs="Arial"/>
          <w:bCs/>
        </w:rPr>
      </w:pPr>
      <w:r w:rsidRPr="000F1234">
        <w:rPr>
          <w:rFonts w:cs="Arial"/>
          <w:bCs/>
        </w:rPr>
        <w:t>All products and services offered in response to this Solicitation must be currently available and in active production or delivery. Products must be models or types actively used in a customer environment and capable of meeting or exceeding all specifications and requirements of this Solicitation. Services must be actively offered to paying customers and fully capable of meeting the performance standards and requirements described herein. </w:t>
      </w:r>
    </w:p>
    <w:p w14:paraId="50F0E7D9" w14:textId="77777777" w:rsidR="000F1234" w:rsidRPr="000F1234" w:rsidRDefault="000F1234" w:rsidP="00965380">
      <w:pPr>
        <w:numPr>
          <w:ilvl w:val="0"/>
          <w:numId w:val="159"/>
        </w:numPr>
        <w:spacing w:after="160" w:line="259" w:lineRule="auto"/>
        <w:rPr>
          <w:rFonts w:cs="Arial"/>
          <w:bCs/>
        </w:rPr>
      </w:pPr>
      <w:r w:rsidRPr="000F1234">
        <w:rPr>
          <w:rFonts w:cs="Arial"/>
          <w:bCs/>
        </w:rPr>
        <w:t>If a product is discontinued or a service offering is retired during the term of the resulting Contract, the Supplier must provide an equivalent or better product or service at the same or lower net price and subject to the same or better discount structure as originally bid. </w:t>
      </w:r>
    </w:p>
    <w:p w14:paraId="7737BDCD" w14:textId="74AFEFD3" w:rsidR="000F1234" w:rsidRPr="000F1234" w:rsidRDefault="000F1234" w:rsidP="00965380">
      <w:pPr>
        <w:numPr>
          <w:ilvl w:val="0"/>
          <w:numId w:val="160"/>
        </w:numPr>
        <w:spacing w:after="160" w:line="259" w:lineRule="auto"/>
        <w:rPr>
          <w:rFonts w:cs="Arial"/>
          <w:bCs/>
        </w:rPr>
      </w:pPr>
      <w:r w:rsidRPr="000F1234">
        <w:rPr>
          <w:rFonts w:cs="Arial"/>
          <w:bCs/>
        </w:rPr>
        <w:t>Newer versions of products or updated service offerings released during the term of the resulting Contract may be added, provided they are offered at the same or better percentage discount and meet or exceed all requirements of the Contract. </w:t>
      </w:r>
    </w:p>
    <w:p w14:paraId="38EA7AF2" w14:textId="7AE15C9C" w:rsidR="000F1234" w:rsidRPr="000F1234" w:rsidRDefault="000F1234" w:rsidP="00965380">
      <w:pPr>
        <w:numPr>
          <w:ilvl w:val="0"/>
          <w:numId w:val="161"/>
        </w:numPr>
        <w:spacing w:after="160" w:line="259" w:lineRule="auto"/>
        <w:rPr>
          <w:rFonts w:cs="Arial"/>
          <w:bCs/>
        </w:rPr>
      </w:pPr>
      <w:r w:rsidRPr="000F1234">
        <w:rPr>
          <w:rFonts w:cs="Arial"/>
          <w:b/>
          <w:bCs/>
        </w:rPr>
        <w:t>Product Recalls and Safety Notices</w:t>
      </w:r>
      <w:r w:rsidRPr="000F1234">
        <w:rPr>
          <w:rFonts w:cs="Arial"/>
          <w:bCs/>
        </w:rPr>
        <w:t> </w:t>
      </w:r>
    </w:p>
    <w:p w14:paraId="167B7347" w14:textId="77777777" w:rsidR="000F1234" w:rsidRPr="000F1234" w:rsidRDefault="000F1234" w:rsidP="000F1234">
      <w:pPr>
        <w:spacing w:after="160" w:line="259" w:lineRule="auto"/>
        <w:rPr>
          <w:rFonts w:cs="Arial"/>
          <w:bCs/>
        </w:rPr>
      </w:pPr>
      <w:r w:rsidRPr="000F1234">
        <w:rPr>
          <w:rFonts w:cs="Arial"/>
          <w:bCs/>
        </w:rPr>
        <w:t>In the event of any product recall, technical service bulletin, safety notice, or other material notification affecting products or services provided under the resulting Contract, the Supplier shall provide written notice to the CoreTrust Point of Contact and the Lead Agency within five (5) business days of receipt of such notification. The Supplier is responsible for ensuring that recall notices and related instructions are communicated promptly and accurately to all affected Participating Agencies and for coordinating any required corrective action, replacement, or refund in accordance with the manufacturer’s and regulatory requirements. </w:t>
      </w:r>
    </w:p>
    <w:p w14:paraId="032D3946" w14:textId="5AAFC4F8" w:rsidR="000F1234" w:rsidRPr="000F1234" w:rsidRDefault="000F1234" w:rsidP="00965380">
      <w:pPr>
        <w:numPr>
          <w:ilvl w:val="0"/>
          <w:numId w:val="162"/>
        </w:numPr>
        <w:spacing w:after="160" w:line="259" w:lineRule="auto"/>
        <w:rPr>
          <w:rFonts w:cs="Arial"/>
          <w:bCs/>
        </w:rPr>
      </w:pPr>
      <w:r w:rsidRPr="000F1234">
        <w:rPr>
          <w:rFonts w:cs="Arial"/>
          <w:b/>
          <w:bCs/>
        </w:rPr>
        <w:t>Defective Products and Services</w:t>
      </w:r>
      <w:r w:rsidRPr="000F1234">
        <w:rPr>
          <w:rFonts w:cs="Arial"/>
          <w:bCs/>
        </w:rPr>
        <w:t> </w:t>
      </w:r>
    </w:p>
    <w:p w14:paraId="78FAEBE6" w14:textId="77777777" w:rsidR="000F1234" w:rsidRPr="000F1234" w:rsidRDefault="000F1234" w:rsidP="00965380">
      <w:pPr>
        <w:numPr>
          <w:ilvl w:val="0"/>
          <w:numId w:val="163"/>
        </w:numPr>
        <w:spacing w:after="160" w:line="259" w:lineRule="auto"/>
        <w:rPr>
          <w:rFonts w:cs="Arial"/>
          <w:bCs/>
        </w:rPr>
      </w:pPr>
      <w:r w:rsidRPr="000F1234">
        <w:rPr>
          <w:rFonts w:cs="Arial"/>
          <w:bCs/>
        </w:rPr>
        <w:t>The Supplier shall promptly replace or correct, at no additional cost to the Participating Agency, any product or service found to be defective, nonconforming, or otherwise not meeting the requirements of the resulting Contract. </w:t>
      </w:r>
    </w:p>
    <w:p w14:paraId="4D38BC9C" w14:textId="77777777" w:rsidR="000F1234" w:rsidRPr="000F1234" w:rsidRDefault="000F1234" w:rsidP="00965380">
      <w:pPr>
        <w:numPr>
          <w:ilvl w:val="0"/>
          <w:numId w:val="164"/>
        </w:numPr>
        <w:spacing w:after="160" w:line="259" w:lineRule="auto"/>
        <w:rPr>
          <w:rFonts w:cs="Arial"/>
          <w:bCs/>
        </w:rPr>
      </w:pPr>
      <w:r w:rsidRPr="000F1234">
        <w:rPr>
          <w:rFonts w:cs="Arial"/>
          <w:bCs/>
        </w:rPr>
        <w:t>For products: the Supplier shall bear all costs of transportation, unpacking, inspection, re-packing, re-shipping, and any related expenses associated with replacement. Replacement products must be delivered to the Participating Agency within seven (7) calendar days of the initial notification, regardless of whether the defective product has been returned to the Supplier. </w:t>
      </w:r>
    </w:p>
    <w:p w14:paraId="20376186" w14:textId="3CCF5F67" w:rsidR="000F1234" w:rsidRPr="000F1234" w:rsidRDefault="000F1234" w:rsidP="00965380">
      <w:pPr>
        <w:numPr>
          <w:ilvl w:val="0"/>
          <w:numId w:val="165"/>
        </w:numPr>
        <w:spacing w:after="160" w:line="259" w:lineRule="auto"/>
        <w:rPr>
          <w:rFonts w:cs="Arial"/>
          <w:bCs/>
        </w:rPr>
      </w:pPr>
      <w:r w:rsidRPr="000F1234">
        <w:rPr>
          <w:rFonts w:cs="Arial"/>
          <w:bCs/>
        </w:rPr>
        <w:t>For services: the Supplier shall promptly re-perform or otherwise remedy defective services at no additional cost, within a reasonable period agreed to by the Participating Agency, to ensure full compliance with Contract requirements. </w:t>
      </w:r>
    </w:p>
    <w:p w14:paraId="61EE93C0" w14:textId="4FE45F92" w:rsidR="000F1234" w:rsidRPr="000F1234" w:rsidRDefault="000F1234" w:rsidP="00965380">
      <w:pPr>
        <w:numPr>
          <w:ilvl w:val="0"/>
          <w:numId w:val="166"/>
        </w:numPr>
        <w:spacing w:after="160" w:line="259" w:lineRule="auto"/>
        <w:rPr>
          <w:rFonts w:cs="Arial"/>
          <w:bCs/>
        </w:rPr>
      </w:pPr>
      <w:r w:rsidRPr="000F1234">
        <w:rPr>
          <w:rFonts w:cs="Arial"/>
          <w:b/>
          <w:bCs/>
        </w:rPr>
        <w:t>End-Of-Life (EOL) Products and Services</w:t>
      </w:r>
      <w:r w:rsidRPr="000F1234">
        <w:rPr>
          <w:rFonts w:cs="Arial"/>
          <w:bCs/>
        </w:rPr>
        <w:t> </w:t>
      </w:r>
    </w:p>
    <w:p w14:paraId="18A725E9" w14:textId="77777777" w:rsidR="000F1234" w:rsidRPr="000F1234" w:rsidRDefault="000F1234" w:rsidP="00965380">
      <w:pPr>
        <w:numPr>
          <w:ilvl w:val="0"/>
          <w:numId w:val="167"/>
        </w:numPr>
        <w:spacing w:after="160" w:line="259" w:lineRule="auto"/>
        <w:rPr>
          <w:rFonts w:cs="Arial"/>
          <w:bCs/>
        </w:rPr>
      </w:pPr>
      <w:r w:rsidRPr="000F1234">
        <w:rPr>
          <w:rFonts w:cs="Arial"/>
          <w:bCs/>
        </w:rPr>
        <w:t>The Supplier shall provide written notice to the CoreTrust Point of Contact and the Lead Agency at least sixty (60) calendar days prior to discontinuing any product or service offered under the resulting Contract or designating it as End-of-Life (EOL). </w:t>
      </w:r>
    </w:p>
    <w:p w14:paraId="5F662A78" w14:textId="77777777" w:rsidR="000F1234" w:rsidRPr="000F1234" w:rsidRDefault="000F1234" w:rsidP="00965380">
      <w:pPr>
        <w:numPr>
          <w:ilvl w:val="0"/>
          <w:numId w:val="168"/>
        </w:numPr>
        <w:spacing w:after="160" w:line="259" w:lineRule="auto"/>
        <w:rPr>
          <w:rFonts w:cs="Arial"/>
          <w:bCs/>
        </w:rPr>
      </w:pPr>
      <w:r w:rsidRPr="000F1234">
        <w:rPr>
          <w:rFonts w:cs="Arial"/>
          <w:bCs/>
        </w:rPr>
        <w:lastRenderedPageBreak/>
        <w:t>The Supplier shall replace any EOL product or service with an equivalent or better solution that meets or exceeds the specifications, functionality, and performance of the discontinued item or service. All replacements must be offered at the same or better percentage discount as originally awarded. </w:t>
      </w:r>
    </w:p>
    <w:p w14:paraId="33A6494F" w14:textId="358F5684" w:rsidR="000F1234" w:rsidRPr="000F1234" w:rsidRDefault="000F1234" w:rsidP="00965380">
      <w:pPr>
        <w:numPr>
          <w:ilvl w:val="0"/>
          <w:numId w:val="169"/>
        </w:numPr>
        <w:spacing w:after="160" w:line="259" w:lineRule="auto"/>
        <w:rPr>
          <w:rFonts w:cs="Arial"/>
          <w:bCs/>
        </w:rPr>
      </w:pPr>
      <w:r w:rsidRPr="000F1234">
        <w:rPr>
          <w:rFonts w:cs="Arial"/>
          <w:bCs/>
        </w:rPr>
        <w:t>When a service offering or software solution has been phased out, discontinued, or ended, the Supplier shall work with Participating Agencies to ensure a smooth transition to a successor offering at no additional cost, minimizing disruption to agency operations. Replacement products and services are subject to Lead Agency and CoreTrust approval prior to being added to the contract. </w:t>
      </w:r>
    </w:p>
    <w:p w14:paraId="6174F16E" w14:textId="106CA446" w:rsidR="000F1234" w:rsidRPr="000F1234" w:rsidRDefault="000F1234" w:rsidP="00965380">
      <w:pPr>
        <w:numPr>
          <w:ilvl w:val="0"/>
          <w:numId w:val="170"/>
        </w:numPr>
        <w:spacing w:after="160" w:line="259" w:lineRule="auto"/>
        <w:rPr>
          <w:rFonts w:cs="Arial"/>
          <w:bCs/>
        </w:rPr>
      </w:pPr>
      <w:r w:rsidRPr="000F1234">
        <w:rPr>
          <w:rFonts w:cs="Arial"/>
          <w:b/>
          <w:bCs/>
        </w:rPr>
        <w:t>Return Policy</w:t>
      </w:r>
      <w:r w:rsidRPr="000F1234">
        <w:rPr>
          <w:rFonts w:cs="Arial"/>
          <w:bCs/>
        </w:rPr>
        <w:t> </w:t>
      </w:r>
    </w:p>
    <w:p w14:paraId="5E5EF156" w14:textId="77777777" w:rsidR="000F1234" w:rsidRPr="000F1234" w:rsidRDefault="000F1234" w:rsidP="000F1234">
      <w:pPr>
        <w:spacing w:after="160" w:line="259" w:lineRule="auto"/>
        <w:rPr>
          <w:rFonts w:cs="Arial"/>
          <w:bCs/>
        </w:rPr>
      </w:pPr>
      <w:r w:rsidRPr="000F1234">
        <w:rPr>
          <w:rFonts w:cs="Arial"/>
          <w:bCs/>
        </w:rPr>
        <w:t>The Supplier shall maintain a clear, customer-friendly return process that includes: </w:t>
      </w:r>
    </w:p>
    <w:p w14:paraId="7B5D4B0D" w14:textId="77777777" w:rsidR="000F1234" w:rsidRPr="000F1234" w:rsidRDefault="000F1234" w:rsidP="00965380">
      <w:pPr>
        <w:numPr>
          <w:ilvl w:val="0"/>
          <w:numId w:val="171"/>
        </w:numPr>
        <w:spacing w:after="160" w:line="259" w:lineRule="auto"/>
        <w:rPr>
          <w:rFonts w:cs="Arial"/>
          <w:bCs/>
        </w:rPr>
      </w:pPr>
      <w:r w:rsidRPr="000F1234">
        <w:rPr>
          <w:rFonts w:cs="Arial"/>
          <w:b/>
          <w:bCs/>
        </w:rPr>
        <w:t>No-Cost Returns:</w:t>
      </w:r>
      <w:r w:rsidRPr="000F1234">
        <w:rPr>
          <w:rFonts w:cs="Arial"/>
          <w:bCs/>
        </w:rPr>
        <w:t> Free returns for incorrect, defective, or damaged products and for services not performed per Contract requirements. </w:t>
      </w:r>
    </w:p>
    <w:p w14:paraId="4515379F" w14:textId="77777777" w:rsidR="000F1234" w:rsidRPr="000F1234" w:rsidRDefault="000F1234" w:rsidP="00965380">
      <w:pPr>
        <w:numPr>
          <w:ilvl w:val="0"/>
          <w:numId w:val="172"/>
        </w:numPr>
        <w:spacing w:after="160" w:line="259" w:lineRule="auto"/>
        <w:rPr>
          <w:rFonts w:cs="Arial"/>
          <w:bCs/>
        </w:rPr>
      </w:pPr>
      <w:r w:rsidRPr="000F1234">
        <w:rPr>
          <w:rFonts w:cs="Arial"/>
          <w:b/>
          <w:bCs/>
        </w:rPr>
        <w:t>Return Conditions:</w:t>
      </w:r>
      <w:r w:rsidRPr="000F1234">
        <w:rPr>
          <w:rFonts w:cs="Arial"/>
          <w:bCs/>
        </w:rPr>
        <w:t> Clear terms for all other returns, including timeframes and conditions. </w:t>
      </w:r>
    </w:p>
    <w:p w14:paraId="5A039904" w14:textId="77777777" w:rsidR="000F1234" w:rsidRPr="000F1234" w:rsidRDefault="000F1234" w:rsidP="00965380">
      <w:pPr>
        <w:numPr>
          <w:ilvl w:val="0"/>
          <w:numId w:val="173"/>
        </w:numPr>
        <w:spacing w:after="160" w:line="259" w:lineRule="auto"/>
        <w:rPr>
          <w:rFonts w:cs="Arial"/>
          <w:bCs/>
        </w:rPr>
      </w:pPr>
      <w:r w:rsidRPr="000F1234">
        <w:rPr>
          <w:rFonts w:cs="Arial"/>
          <w:b/>
          <w:bCs/>
        </w:rPr>
        <w:t>Expedited Processing:</w:t>
      </w:r>
      <w:r w:rsidRPr="000F1234">
        <w:rPr>
          <w:rFonts w:cs="Arial"/>
          <w:bCs/>
        </w:rPr>
        <w:t> Refunds or credits issued within five (5) business days of receipt of the returned product or approval of service correction. </w:t>
      </w:r>
    </w:p>
    <w:p w14:paraId="57120884" w14:textId="77777777" w:rsidR="000F1234" w:rsidRPr="000F1234" w:rsidRDefault="000F1234" w:rsidP="00965380">
      <w:pPr>
        <w:numPr>
          <w:ilvl w:val="0"/>
          <w:numId w:val="174"/>
        </w:numPr>
        <w:spacing w:after="160" w:line="259" w:lineRule="auto"/>
        <w:rPr>
          <w:rFonts w:cs="Arial"/>
          <w:bCs/>
        </w:rPr>
      </w:pPr>
      <w:r w:rsidRPr="000F1234">
        <w:rPr>
          <w:rFonts w:cs="Arial"/>
          <w:b/>
          <w:bCs/>
        </w:rPr>
        <w:t>Tracking:</w:t>
      </w:r>
      <w:r w:rsidRPr="000F1234">
        <w:rPr>
          <w:rFonts w:cs="Arial"/>
          <w:bCs/>
        </w:rPr>
        <w:t> An online portal or process for Participating Agencies to track return status, replacements, and refunds. </w:t>
      </w:r>
    </w:p>
    <w:p w14:paraId="74E4AC6E" w14:textId="2C1E01EA" w:rsidR="000F1234" w:rsidRPr="000F1234" w:rsidRDefault="000F1234" w:rsidP="00965380">
      <w:pPr>
        <w:numPr>
          <w:ilvl w:val="0"/>
          <w:numId w:val="175"/>
        </w:numPr>
        <w:spacing w:after="160" w:line="259" w:lineRule="auto"/>
        <w:rPr>
          <w:rFonts w:cs="Arial"/>
          <w:bCs/>
        </w:rPr>
      </w:pPr>
      <w:r w:rsidRPr="000F1234">
        <w:rPr>
          <w:rFonts w:cs="Arial"/>
          <w:b/>
          <w:bCs/>
        </w:rPr>
        <w:t>Warranties</w:t>
      </w:r>
      <w:r w:rsidRPr="000F1234">
        <w:rPr>
          <w:rFonts w:cs="Arial"/>
          <w:bCs/>
        </w:rPr>
        <w:t> </w:t>
      </w:r>
    </w:p>
    <w:p w14:paraId="03B7EDAD" w14:textId="77777777" w:rsidR="000F1234" w:rsidRPr="000F1234" w:rsidRDefault="000F1234" w:rsidP="00965380">
      <w:pPr>
        <w:numPr>
          <w:ilvl w:val="0"/>
          <w:numId w:val="176"/>
        </w:numPr>
        <w:spacing w:after="160" w:line="259" w:lineRule="auto"/>
        <w:rPr>
          <w:rFonts w:cs="Arial"/>
          <w:bCs/>
        </w:rPr>
      </w:pPr>
      <w:r w:rsidRPr="000F1234">
        <w:rPr>
          <w:rFonts w:cs="Arial"/>
          <w:b/>
          <w:bCs/>
        </w:rPr>
        <w:t>Disclosure:</w:t>
      </w:r>
      <w:r w:rsidRPr="000F1234">
        <w:rPr>
          <w:rFonts w:cs="Arial"/>
          <w:bCs/>
        </w:rPr>
        <w:t> Suppliers must disclose all manufacturer and service warranties, including coverage terms and durations, in their proposal submission. The awarded Contractor must provide all applicable warranty information to Participating Entities purchasing off of the resulting Contract.  </w:t>
      </w:r>
    </w:p>
    <w:p w14:paraId="4225C71C" w14:textId="77777777" w:rsidR="000F1234" w:rsidRPr="000F1234" w:rsidRDefault="000F1234" w:rsidP="00965380">
      <w:pPr>
        <w:numPr>
          <w:ilvl w:val="0"/>
          <w:numId w:val="177"/>
        </w:numPr>
        <w:spacing w:after="160" w:line="259" w:lineRule="auto"/>
        <w:rPr>
          <w:rFonts w:cs="Arial"/>
          <w:bCs/>
        </w:rPr>
      </w:pPr>
      <w:r w:rsidRPr="000F1234">
        <w:rPr>
          <w:rFonts w:cs="Arial"/>
          <w:b/>
          <w:bCs/>
        </w:rPr>
        <w:t>Product Coverage:</w:t>
      </w:r>
      <w:r w:rsidRPr="000F1234">
        <w:rPr>
          <w:rFonts w:cs="Arial"/>
          <w:bCs/>
        </w:rPr>
        <w:t> All products must be covered by a warranty that is the industry standard or better. Manufacturer warranties pass-through to the consumer/Participating Entity. Defective products covered under warranty must be replaced with new products at no additional cost, including shipping, handling, and labor. </w:t>
      </w:r>
    </w:p>
    <w:p w14:paraId="3E545F07" w14:textId="77777777" w:rsidR="000F1234" w:rsidRPr="000F1234" w:rsidRDefault="000F1234" w:rsidP="00965380">
      <w:pPr>
        <w:numPr>
          <w:ilvl w:val="0"/>
          <w:numId w:val="178"/>
        </w:numPr>
        <w:spacing w:after="160" w:line="259" w:lineRule="auto"/>
        <w:rPr>
          <w:rFonts w:cs="Arial"/>
          <w:bCs/>
        </w:rPr>
      </w:pPr>
      <w:r w:rsidRPr="000F1234">
        <w:rPr>
          <w:rFonts w:cs="Arial"/>
          <w:b/>
          <w:bCs/>
        </w:rPr>
        <w:t>Service Coverage:</w:t>
      </w:r>
      <w:r w:rsidRPr="000F1234">
        <w:rPr>
          <w:rFonts w:cs="Arial"/>
          <w:bCs/>
        </w:rPr>
        <w:t> Services must be performed in a professional, workmanlike manner consistent with industry standards. Deficient services must be re-performed at no additional cost. </w:t>
      </w:r>
    </w:p>
    <w:p w14:paraId="45CE71EC" w14:textId="77777777" w:rsidR="000F1234" w:rsidRPr="000F1234" w:rsidRDefault="000F1234" w:rsidP="00965380">
      <w:pPr>
        <w:numPr>
          <w:ilvl w:val="0"/>
          <w:numId w:val="179"/>
        </w:numPr>
        <w:spacing w:after="160" w:line="259" w:lineRule="auto"/>
        <w:rPr>
          <w:rFonts w:cs="Arial"/>
          <w:bCs/>
        </w:rPr>
      </w:pPr>
      <w:r w:rsidRPr="000F1234">
        <w:rPr>
          <w:rFonts w:cs="Arial"/>
          <w:b/>
          <w:bCs/>
        </w:rPr>
        <w:t>Extended Warranties:</w:t>
      </w:r>
      <w:r w:rsidRPr="000F1234">
        <w:rPr>
          <w:rFonts w:cs="Arial"/>
          <w:bCs/>
        </w:rPr>
        <w:t> Extended or optional warranties must be offered to Participating Agencies at the same or better discount as awarded. </w:t>
      </w:r>
    </w:p>
    <w:p w14:paraId="1BF55788" w14:textId="77777777" w:rsidR="000F1234" w:rsidRPr="000F1234" w:rsidRDefault="000F1234" w:rsidP="000F1234">
      <w:pPr>
        <w:spacing w:after="160" w:line="259" w:lineRule="auto"/>
        <w:rPr>
          <w:rFonts w:cs="Arial"/>
          <w:bCs/>
        </w:rPr>
      </w:pPr>
      <w:r w:rsidRPr="000F1234">
        <w:rPr>
          <w:rFonts w:cs="Arial"/>
          <w:b/>
          <w:bCs/>
        </w:rPr>
        <w:t>G. Product Substitutions</w:t>
      </w:r>
      <w:r w:rsidRPr="000F1234">
        <w:rPr>
          <w:rFonts w:cs="Arial"/>
          <w:bCs/>
        </w:rPr>
        <w:t> </w:t>
      </w:r>
    </w:p>
    <w:p w14:paraId="2616060B" w14:textId="723C70AD" w:rsidR="000F1234" w:rsidRPr="000F1234" w:rsidRDefault="000F1234" w:rsidP="00965380">
      <w:pPr>
        <w:numPr>
          <w:ilvl w:val="0"/>
          <w:numId w:val="180"/>
        </w:numPr>
        <w:spacing w:after="160" w:line="259" w:lineRule="auto"/>
        <w:rPr>
          <w:rFonts w:cs="Arial"/>
          <w:bCs/>
        </w:rPr>
      </w:pPr>
      <w:r w:rsidRPr="000F1234">
        <w:rPr>
          <w:rFonts w:cs="Arial"/>
          <w:bCs/>
        </w:rPr>
        <w:t>Suppliers must obtain written approval from Participating Entities for Product substitutions. The substitution must be equivalent to or better than the original Product and offered at the same pricing structure. </w:t>
      </w:r>
    </w:p>
    <w:p w14:paraId="19BD3490" w14:textId="037F47B3" w:rsidR="000F1234" w:rsidRPr="00475241" w:rsidRDefault="000F1234">
      <w:pPr>
        <w:spacing w:after="160" w:line="259" w:lineRule="auto"/>
        <w:rPr>
          <w:rFonts w:cs="Arial"/>
          <w:b/>
        </w:rPr>
      </w:pPr>
      <w:r w:rsidRPr="00475241">
        <w:rPr>
          <w:rFonts w:cs="Arial"/>
          <w:b/>
        </w:rPr>
        <w:t xml:space="preserve">30. </w:t>
      </w:r>
      <w:r w:rsidR="0030647D" w:rsidRPr="00475241">
        <w:rPr>
          <w:rFonts w:cs="Arial"/>
          <w:b/>
        </w:rPr>
        <w:t xml:space="preserve">CONTRACTOR </w:t>
      </w:r>
      <w:r w:rsidRPr="00475241">
        <w:rPr>
          <w:rFonts w:cs="Arial"/>
          <w:b/>
        </w:rPr>
        <w:t>RESPONSIBILITY FOR SUBCONTRACTORS</w:t>
      </w:r>
    </w:p>
    <w:p w14:paraId="11CE960C" w14:textId="77777777" w:rsidR="00475241" w:rsidRPr="00475241" w:rsidRDefault="00475241" w:rsidP="00965380">
      <w:pPr>
        <w:numPr>
          <w:ilvl w:val="0"/>
          <w:numId w:val="221"/>
        </w:numPr>
        <w:spacing w:after="160" w:line="259" w:lineRule="auto"/>
        <w:rPr>
          <w:rFonts w:cs="Arial"/>
          <w:bCs/>
        </w:rPr>
      </w:pPr>
      <w:r w:rsidRPr="00475241">
        <w:rPr>
          <w:rFonts w:cs="Arial"/>
          <w:bCs/>
        </w:rPr>
        <w:t xml:space="preserve">Respondents should disclose all Authorized Subcontractors, Resellers, or other business partners who will be utilized to fulfill obligations under the resulting Contract. Bidders </w:t>
      </w:r>
      <w:r w:rsidRPr="00475241">
        <w:rPr>
          <w:rFonts w:cs="Arial"/>
          <w:bCs/>
        </w:rPr>
        <w:lastRenderedPageBreak/>
        <w:t>shall utilize the Subcontractor Information tab of Section O – Cost Proposal Workbook to provide this information. </w:t>
      </w:r>
    </w:p>
    <w:p w14:paraId="3D5EFEBC" w14:textId="77777777" w:rsidR="00475241" w:rsidRPr="00475241" w:rsidRDefault="00475241" w:rsidP="00965380">
      <w:pPr>
        <w:numPr>
          <w:ilvl w:val="0"/>
          <w:numId w:val="222"/>
        </w:numPr>
        <w:spacing w:after="160" w:line="259" w:lineRule="auto"/>
        <w:rPr>
          <w:rFonts w:cs="Arial"/>
          <w:bCs/>
        </w:rPr>
      </w:pPr>
      <w:r w:rsidRPr="00475241">
        <w:rPr>
          <w:rFonts w:cs="Arial"/>
          <w:bCs/>
        </w:rPr>
        <w:t>The awarded Contractor shall not in any way be relieved of any responsibility under the resulting Contract or any subcontract. The awarded Contractor shall remain fully responsible for the performance of the Contract, regardless of the use of Subcontractors. The acts and omissions of any Subcontractor, including its officers, agents, and employees, shall be deemed the acts and omissions of the Contractor to the extent of the subcontract. Any product or service provided by a Subcontractor shall be treated as having been provided by the Contractor. </w:t>
      </w:r>
    </w:p>
    <w:p w14:paraId="005F4ADE" w14:textId="77777777" w:rsidR="00475241" w:rsidRPr="00475241" w:rsidRDefault="00475241" w:rsidP="00965380">
      <w:pPr>
        <w:numPr>
          <w:ilvl w:val="0"/>
          <w:numId w:val="223"/>
        </w:numPr>
        <w:spacing w:after="160" w:line="259" w:lineRule="auto"/>
        <w:rPr>
          <w:rFonts w:cs="Arial"/>
          <w:bCs/>
        </w:rPr>
      </w:pPr>
      <w:r w:rsidRPr="00475241">
        <w:rPr>
          <w:rFonts w:cs="Arial"/>
          <w:bCs/>
        </w:rPr>
        <w:t>The Contractor shall ensure that each Subcontractor is informed of and agrees to comply with all applicable provisions of the Contract. The Contractor must require that all terms and conditions of the Contract flow down to each Subcontractor. </w:t>
      </w:r>
    </w:p>
    <w:p w14:paraId="62C7CE95" w14:textId="77777777" w:rsidR="00475241" w:rsidRPr="00475241" w:rsidRDefault="00475241" w:rsidP="00965380">
      <w:pPr>
        <w:numPr>
          <w:ilvl w:val="0"/>
          <w:numId w:val="224"/>
        </w:numPr>
        <w:spacing w:after="160" w:line="259" w:lineRule="auto"/>
        <w:rPr>
          <w:rFonts w:cs="Arial"/>
          <w:bCs/>
        </w:rPr>
      </w:pPr>
      <w:r w:rsidRPr="00475241">
        <w:rPr>
          <w:rFonts w:cs="Arial"/>
          <w:bCs/>
        </w:rPr>
        <w:t>Failure to disclose the identity of a Subcontractor or to obtain required approvals for additions or changes to Subcontractors may, at the sole discretion of CoreTrust or a Participating Agency, result in disqualification of the Subcontractor, suspension of work, or termination of the Contract for cause if not promptly cured. </w:t>
      </w:r>
    </w:p>
    <w:p w14:paraId="3B4CCC85" w14:textId="0A2D03DE" w:rsidR="00475241" w:rsidRPr="00475241" w:rsidRDefault="00475241" w:rsidP="00965380">
      <w:pPr>
        <w:numPr>
          <w:ilvl w:val="0"/>
          <w:numId w:val="225"/>
        </w:numPr>
        <w:spacing w:after="160" w:line="259" w:lineRule="auto"/>
        <w:rPr>
          <w:rFonts w:cs="Arial"/>
          <w:bCs/>
        </w:rPr>
      </w:pPr>
      <w:r w:rsidRPr="00475241">
        <w:rPr>
          <w:rFonts w:cs="Arial"/>
          <w:bCs/>
        </w:rPr>
        <w:t>The Contractor shall pay all Subcontractors in accordance with their agreements and, upon request, provide satisfactory evidence of such payment to CoreTrust or the Participating Agency. </w:t>
      </w:r>
    </w:p>
    <w:p w14:paraId="7791F23B" w14:textId="77777777" w:rsidR="0030647D" w:rsidRPr="00475241" w:rsidRDefault="000F1234">
      <w:pPr>
        <w:spacing w:after="160" w:line="259" w:lineRule="auto"/>
        <w:rPr>
          <w:rFonts w:cs="Arial"/>
          <w:b/>
        </w:rPr>
      </w:pPr>
      <w:r w:rsidRPr="00475241">
        <w:rPr>
          <w:rFonts w:cs="Arial"/>
          <w:b/>
        </w:rPr>
        <w:t>31. REPLACEMENT CONTRACTOR</w:t>
      </w:r>
    </w:p>
    <w:p w14:paraId="4450E2B8" w14:textId="2F7D1C09" w:rsidR="00475241" w:rsidRDefault="00475241">
      <w:pPr>
        <w:spacing w:after="160" w:line="259" w:lineRule="auto"/>
        <w:rPr>
          <w:rFonts w:cs="Arial"/>
          <w:bCs/>
        </w:rPr>
      </w:pPr>
      <w:r w:rsidRPr="00475241">
        <w:rPr>
          <w:rFonts w:cs="Arial"/>
          <w:bCs/>
        </w:rPr>
        <w:t>In the event that </w:t>
      </w:r>
      <w:r w:rsidR="00DB5808">
        <w:rPr>
          <w:rFonts w:cs="Arial"/>
          <w:bCs/>
        </w:rPr>
        <w:t>Lead Agency</w:t>
      </w:r>
      <w:r w:rsidR="00DB5808" w:rsidRPr="00475241">
        <w:rPr>
          <w:rFonts w:cs="Arial"/>
          <w:bCs/>
        </w:rPr>
        <w:t> </w:t>
      </w:r>
      <w:r w:rsidRPr="00475241">
        <w:rPr>
          <w:rFonts w:cs="Arial"/>
          <w:bCs/>
        </w:rPr>
        <w:t>terminates any resulting Contract resulting from such Contract, </w:t>
      </w:r>
      <w:r w:rsidR="00DB5808">
        <w:rPr>
          <w:rFonts w:cs="Arial"/>
          <w:bCs/>
        </w:rPr>
        <w:t>Lead Agency</w:t>
      </w:r>
      <w:r w:rsidR="00DB5808" w:rsidRPr="00475241">
        <w:rPr>
          <w:rFonts w:cs="Arial"/>
          <w:bCs/>
        </w:rPr>
        <w:t> </w:t>
      </w:r>
      <w:r w:rsidRPr="00475241">
        <w:rPr>
          <w:rFonts w:cs="Arial"/>
          <w:bCs/>
        </w:rPr>
        <w:t>reserves the right to award to the Contractor with the next highest score from Section N – Technical Proposal and Section O – Cost Proposal that is willing to accept a Contract or Configuration award without rebidding. Under no circumstances will the new awardee be permitted to decrease the percentage discounts as bid. </w:t>
      </w:r>
    </w:p>
    <w:p w14:paraId="02C2CCAD" w14:textId="77777777" w:rsidR="0030647D" w:rsidRPr="00475241" w:rsidRDefault="0030647D">
      <w:pPr>
        <w:spacing w:after="160" w:line="259" w:lineRule="auto"/>
        <w:rPr>
          <w:rFonts w:cs="Arial"/>
          <w:b/>
        </w:rPr>
      </w:pPr>
      <w:r w:rsidRPr="00475241">
        <w:rPr>
          <w:rFonts w:cs="Arial"/>
          <w:b/>
        </w:rPr>
        <w:t>32. TITLE AND RISK OF LOSS</w:t>
      </w:r>
    </w:p>
    <w:p w14:paraId="78753C1B" w14:textId="215DF522" w:rsidR="00475241" w:rsidRDefault="00475241">
      <w:pPr>
        <w:spacing w:after="160" w:line="259" w:lineRule="auto"/>
        <w:rPr>
          <w:rFonts w:cs="Arial"/>
          <w:bCs/>
        </w:rPr>
      </w:pPr>
      <w:r w:rsidRPr="00475241">
        <w:rPr>
          <w:rFonts w:cs="Arial"/>
          <w:bCs/>
        </w:rPr>
        <w:t>Title to and risk of loss of the bidder's proposal under this contract shall remain with the bidder, who shall ensure the materials against loss or damage, until the various materials are delivered and fully accepted by the agency. </w:t>
      </w:r>
    </w:p>
    <w:p w14:paraId="6F2E0DF5" w14:textId="77777777" w:rsidR="00475241" w:rsidRPr="00475241" w:rsidRDefault="0030647D">
      <w:pPr>
        <w:spacing w:after="160" w:line="259" w:lineRule="auto"/>
        <w:rPr>
          <w:rFonts w:cs="Arial"/>
          <w:b/>
        </w:rPr>
      </w:pPr>
      <w:r w:rsidRPr="00475241">
        <w:rPr>
          <w:rFonts w:cs="Arial"/>
          <w:b/>
        </w:rPr>
        <w:t xml:space="preserve">33. </w:t>
      </w:r>
      <w:r w:rsidR="00475241" w:rsidRPr="00475241">
        <w:rPr>
          <w:rFonts w:cs="Arial"/>
          <w:b/>
        </w:rPr>
        <w:t>SUSTAINABILITY PROGRAMS</w:t>
      </w:r>
    </w:p>
    <w:p w14:paraId="71E6FB0B" w14:textId="505679F6" w:rsidR="00475241" w:rsidRPr="00475241" w:rsidRDefault="00475241" w:rsidP="00475241">
      <w:pPr>
        <w:spacing w:after="160" w:line="259" w:lineRule="auto"/>
        <w:rPr>
          <w:rFonts w:cs="Arial"/>
          <w:bCs/>
        </w:rPr>
      </w:pPr>
      <w:r w:rsidRPr="00475241">
        <w:rPr>
          <w:rFonts w:cs="Arial"/>
          <w:bCs/>
        </w:rPr>
        <w:t xml:space="preserve">The Proposer is encouraged </w:t>
      </w:r>
      <w:r>
        <w:rPr>
          <w:rFonts w:cs="Arial"/>
          <w:bCs/>
        </w:rPr>
        <w:t xml:space="preserve">(not required) </w:t>
      </w:r>
      <w:r w:rsidRPr="00475241">
        <w:rPr>
          <w:rFonts w:cs="Arial"/>
          <w:bCs/>
        </w:rPr>
        <w:t>to provide various sustainability programs as part of this Agreement as Participating Entities may have specific goals related to the following: </w:t>
      </w:r>
    </w:p>
    <w:p w14:paraId="5270886B" w14:textId="75CA2CDE" w:rsidR="00475241" w:rsidRPr="00475241" w:rsidRDefault="00475241" w:rsidP="00475241">
      <w:pPr>
        <w:spacing w:after="160" w:line="259" w:lineRule="auto"/>
        <w:rPr>
          <w:rFonts w:cs="Arial"/>
          <w:bCs/>
        </w:rPr>
      </w:pPr>
      <w:r w:rsidRPr="00475241">
        <w:rPr>
          <w:rFonts w:cs="Arial"/>
          <w:bCs/>
        </w:rPr>
        <w:t>A. A program to encourage the participation of Minority owned businesses, Women’s business enterprises, veteran-owned businesses, firms in labor surplus areas and other Disadvantaged Businesses. Such programs shall encourage the use of such businesses as both product suppliers to the successful Contractor as well as Tier One suppliers who serve to contract directly with using agencies, such as firms engaged in the direct delivery of products utilizing the terms and pricing of this Agreement. </w:t>
      </w:r>
    </w:p>
    <w:p w14:paraId="04E69A71" w14:textId="6B2A3E7E" w:rsidR="00475241" w:rsidRPr="00475241" w:rsidRDefault="00475241" w:rsidP="00475241">
      <w:pPr>
        <w:spacing w:after="160" w:line="259" w:lineRule="auto"/>
        <w:rPr>
          <w:rFonts w:cs="Arial"/>
          <w:bCs/>
        </w:rPr>
      </w:pPr>
      <w:r w:rsidRPr="00475241">
        <w:rPr>
          <w:rFonts w:cs="Arial"/>
          <w:bCs/>
        </w:rPr>
        <w:t>B. An environmental program providing that agencies may purchase environmentally sustainable “green” products from the successful Contractor in order to encourage the use of environmentally friendly products by using agencies. </w:t>
      </w:r>
    </w:p>
    <w:p w14:paraId="7014842D" w14:textId="2091AA2F" w:rsidR="00475241" w:rsidRDefault="00475241">
      <w:pPr>
        <w:spacing w:after="160" w:line="259" w:lineRule="auto"/>
        <w:rPr>
          <w:rFonts w:cs="Arial"/>
          <w:bCs/>
        </w:rPr>
      </w:pPr>
      <w:r w:rsidRPr="00475241">
        <w:rPr>
          <w:rFonts w:cs="Arial"/>
          <w:bCs/>
        </w:rPr>
        <w:lastRenderedPageBreak/>
        <w:t>C. A tracking and reporting mechanism for monitoring “green” spend and sustainability procurement. </w:t>
      </w:r>
    </w:p>
    <w:p w14:paraId="655C4A21" w14:textId="77777777" w:rsidR="00475241" w:rsidRPr="00475241" w:rsidRDefault="00475241">
      <w:pPr>
        <w:spacing w:after="160" w:line="259" w:lineRule="auto"/>
        <w:rPr>
          <w:rFonts w:cs="Arial"/>
          <w:b/>
        </w:rPr>
      </w:pPr>
      <w:r w:rsidRPr="00475241">
        <w:rPr>
          <w:rFonts w:cs="Arial"/>
          <w:b/>
        </w:rPr>
        <w:t>34. ADDITIONAL OR ALTERNATIVE TERMS AND CONDITIONS IN A PARTICIPATING ENTITY’S CONTRACT, INCLUDING LEAD AGENCY</w:t>
      </w:r>
    </w:p>
    <w:p w14:paraId="5ACFF76D" w14:textId="77777777" w:rsidR="00475241" w:rsidRDefault="00475241" w:rsidP="00475241">
      <w:pPr>
        <w:spacing w:after="160" w:line="259" w:lineRule="auto"/>
        <w:rPr>
          <w:rFonts w:cs="Arial"/>
          <w:bCs/>
        </w:rPr>
      </w:pPr>
      <w:r w:rsidRPr="00475241">
        <w:rPr>
          <w:rFonts w:cs="Arial"/>
          <w:bCs/>
        </w:rPr>
        <w:t xml:space="preserve">The terms and conditions set forth in the resulting Contract shall govern all transactions by Participating </w:t>
      </w:r>
      <w:r>
        <w:rPr>
          <w:rFonts w:cs="Arial"/>
          <w:bCs/>
        </w:rPr>
        <w:t>E</w:t>
      </w:r>
      <w:r w:rsidRPr="00475241">
        <w:rPr>
          <w:rFonts w:cs="Arial"/>
          <w:bCs/>
        </w:rPr>
        <w:t>ntities under this Contract.       </w:t>
      </w:r>
    </w:p>
    <w:p w14:paraId="7BDC52DD" w14:textId="10279D73" w:rsidR="00475241" w:rsidRPr="00475241" w:rsidRDefault="00475241" w:rsidP="00475241">
      <w:pPr>
        <w:spacing w:after="160" w:line="259" w:lineRule="auto"/>
        <w:rPr>
          <w:rFonts w:cs="Arial"/>
          <w:bCs/>
        </w:rPr>
      </w:pPr>
      <w:r w:rsidRPr="00475241">
        <w:rPr>
          <w:rFonts w:cs="Arial"/>
          <w:bCs/>
        </w:rPr>
        <w:t>A Contractor can propose additional or alternative terms to Participating Entities. An Awarded Contractor shall submit their additional or alternative terms to CoreTrust to be maintained in an Additional or Alternative Terms and Conditions Library.      </w:t>
      </w:r>
    </w:p>
    <w:p w14:paraId="687F04E1" w14:textId="15AD0408" w:rsidR="00475241" w:rsidRPr="00475241" w:rsidRDefault="00475241" w:rsidP="00475241">
      <w:pPr>
        <w:spacing w:after="160" w:line="259" w:lineRule="auto"/>
        <w:rPr>
          <w:rFonts w:cs="Arial"/>
          <w:bCs/>
        </w:rPr>
      </w:pPr>
      <w:r w:rsidRPr="00475241">
        <w:rPr>
          <w:rFonts w:cs="Arial"/>
          <w:bCs/>
        </w:rPr>
        <w:t>Additional or alternative terms may, in the discretion of Participating Entities, be allowed as part of a Contractor’s response to a Participating Entity’s Contract or RFQ and incorporated provided that the following conditions are met:     </w:t>
      </w:r>
    </w:p>
    <w:p w14:paraId="3444594A" w14:textId="27731B07" w:rsidR="00475241" w:rsidRPr="00475241" w:rsidRDefault="00475241" w:rsidP="00475241">
      <w:pPr>
        <w:spacing w:after="160" w:line="259" w:lineRule="auto"/>
        <w:ind w:left="720"/>
        <w:rPr>
          <w:rFonts w:cs="Arial"/>
          <w:bCs/>
        </w:rPr>
      </w:pPr>
      <w:r w:rsidRPr="00475241">
        <w:rPr>
          <w:rFonts w:cs="Arial"/>
          <w:bCs/>
        </w:rPr>
        <w:t>(i) The Contractor identifies where such additional or alternative terms and conditions may be found;     </w:t>
      </w:r>
    </w:p>
    <w:p w14:paraId="657AEBA8" w14:textId="66BA9179" w:rsidR="00475241" w:rsidRPr="00475241" w:rsidRDefault="00475241" w:rsidP="00475241">
      <w:pPr>
        <w:spacing w:after="160" w:line="259" w:lineRule="auto"/>
        <w:ind w:left="720"/>
        <w:rPr>
          <w:rFonts w:cs="Arial"/>
          <w:bCs/>
        </w:rPr>
      </w:pPr>
      <w:r w:rsidRPr="00475241">
        <w:rPr>
          <w:rFonts w:cs="Arial"/>
          <w:bCs/>
        </w:rPr>
        <w:t>(ii) The Participating Entity determines that the inclusion of such additional or alternative terms and conditions results in a transaction which is, on an overall basis, more favorable to the Participating Entity than if the transaction did not include such additional or alternative terms and conditions; and     </w:t>
      </w:r>
    </w:p>
    <w:p w14:paraId="5F6DE779" w14:textId="1E613207" w:rsidR="00475241" w:rsidRPr="00475241" w:rsidRDefault="00475241" w:rsidP="00475241">
      <w:pPr>
        <w:spacing w:after="160" w:line="259" w:lineRule="auto"/>
        <w:ind w:left="720"/>
        <w:rPr>
          <w:rFonts w:cs="Arial"/>
          <w:bCs/>
        </w:rPr>
      </w:pPr>
      <w:r w:rsidRPr="00475241">
        <w:rPr>
          <w:rFonts w:cs="Arial"/>
          <w:bCs/>
        </w:rPr>
        <w:t>(iii) The Participating Entity accepts such additional or alternative terms and conditions.     </w:t>
      </w:r>
    </w:p>
    <w:p w14:paraId="7D4C7AAF" w14:textId="71F82115" w:rsidR="00475241" w:rsidRPr="00475241" w:rsidRDefault="00475241" w:rsidP="00475241">
      <w:pPr>
        <w:spacing w:after="160" w:line="259" w:lineRule="auto"/>
        <w:rPr>
          <w:rFonts w:cs="Arial"/>
          <w:bCs/>
        </w:rPr>
      </w:pPr>
      <w:r w:rsidRPr="00475241">
        <w:rPr>
          <w:rFonts w:cs="Arial"/>
          <w:bCs/>
        </w:rPr>
        <w:t>No additional or alternative term and condition shall be valid or binding to the Participating Entity to the extent that such additional or alternative term and condition is less favorable to the Participating Entity than, or conflicts with, the Participating Entity’s Contract.  </w:t>
      </w:r>
    </w:p>
    <w:p w14:paraId="294B940A" w14:textId="1F256106" w:rsidR="00475241" w:rsidRPr="00475241" w:rsidRDefault="00475241" w:rsidP="00475241">
      <w:pPr>
        <w:spacing w:after="160" w:line="259" w:lineRule="auto"/>
        <w:rPr>
          <w:rFonts w:cs="Arial"/>
          <w:bCs/>
        </w:rPr>
      </w:pPr>
      <w:r w:rsidRPr="00475241">
        <w:rPr>
          <w:rFonts w:cs="Arial"/>
          <w:bCs/>
        </w:rPr>
        <w:t>No additional or alternative terms and conditions may be incorporated by the Contractor into a Participating Entity’s Contract by unilaterally affixing them to the Product upon delivery (including, but not limited to, attachment or inclusion of standard pre-printed order forms, product literature, “shrink wrap” terms accompanying software upon delivery, or other documents) or by incorporating such terms and conditions onto order forms, purchase orders or other documents forwarded by the Contractor for payment, notwithstanding Participating Entity’s subsequent acceptance of Product, or that Participating Entity has subsequently processed such document for approval or payment.     </w:t>
      </w:r>
    </w:p>
    <w:p w14:paraId="5775B870" w14:textId="638B711E" w:rsidR="00475241" w:rsidRDefault="00475241">
      <w:pPr>
        <w:spacing w:after="160" w:line="259" w:lineRule="auto"/>
        <w:rPr>
          <w:rFonts w:cs="Arial"/>
          <w:bCs/>
        </w:rPr>
      </w:pPr>
      <w:r w:rsidRPr="00475241">
        <w:rPr>
          <w:rFonts w:cs="Arial"/>
          <w:bCs/>
        </w:rPr>
        <w:t>Nothing herein shall be deemed to prohibit a Contractor from offering a Participating Entity better and more advantageous pricing and terms and conditions during the term of their Contract. </w:t>
      </w:r>
    </w:p>
    <w:p w14:paraId="6C7BF7D7" w14:textId="77777777" w:rsidR="00475241" w:rsidRPr="00475241" w:rsidRDefault="00475241">
      <w:pPr>
        <w:spacing w:after="160" w:line="259" w:lineRule="auto"/>
        <w:rPr>
          <w:rFonts w:cs="Arial"/>
          <w:b/>
        </w:rPr>
      </w:pPr>
      <w:r w:rsidRPr="00475241">
        <w:rPr>
          <w:rFonts w:cs="Arial"/>
          <w:b/>
        </w:rPr>
        <w:t>35. GENERATIVE AI (GENAI)</w:t>
      </w:r>
    </w:p>
    <w:p w14:paraId="249A02DB" w14:textId="428B1051" w:rsidR="00475241" w:rsidRPr="00475241" w:rsidRDefault="00475241" w:rsidP="00475241">
      <w:pPr>
        <w:spacing w:after="160" w:line="259" w:lineRule="auto"/>
        <w:rPr>
          <w:rFonts w:cs="Arial"/>
          <w:bCs/>
        </w:rPr>
      </w:pPr>
      <w:r w:rsidRPr="00475241">
        <w:rPr>
          <w:rFonts w:cs="Arial"/>
          <w:bCs/>
        </w:rPr>
        <w:t>“Generative AI (GenAI)” means an artificial intelligence system that can generate derived synthetic content, including text, images, video, and audio that emulates the structure and characteristics of the system's training data. Examples of GenAI include ChatGPT and Gemini. </w:t>
      </w:r>
    </w:p>
    <w:p w14:paraId="2AD7CCA6" w14:textId="1123161E" w:rsidR="00475241" w:rsidRPr="00475241" w:rsidRDefault="00475241" w:rsidP="00475241">
      <w:pPr>
        <w:spacing w:after="160" w:line="259" w:lineRule="auto"/>
        <w:rPr>
          <w:rFonts w:cs="Arial"/>
          <w:bCs/>
        </w:rPr>
      </w:pPr>
      <w:r w:rsidRPr="00475241">
        <w:rPr>
          <w:rFonts w:cs="Arial"/>
          <w:bCs/>
        </w:rPr>
        <w:t>Supplier shall notify Lead Agency solicitation contact(s) in writing with their solicitation response if it: (1) utilized GenAI to complete all or a portion of their solicitation response; (2) intends to utilize GenAI in a way that materially impacts resulting Contract performance.  </w:t>
      </w:r>
    </w:p>
    <w:p w14:paraId="39EFA0CE" w14:textId="62B87763" w:rsidR="00475241" w:rsidRPr="00475241" w:rsidRDefault="00475241" w:rsidP="00475241">
      <w:pPr>
        <w:spacing w:after="160" w:line="259" w:lineRule="auto"/>
        <w:rPr>
          <w:rFonts w:cs="Arial"/>
          <w:bCs/>
        </w:rPr>
      </w:pPr>
      <w:r w:rsidRPr="00475241">
        <w:rPr>
          <w:rFonts w:cs="Arial"/>
          <w:bCs/>
        </w:rPr>
        <w:t xml:space="preserve">Supplier solicitation responses must be verified for accuracy and reliability by humans prior to submission. Suppliers are responsible for producing reliable and accurate solicitation responses without </w:t>
      </w:r>
      <w:r w:rsidRPr="00475241">
        <w:rPr>
          <w:rFonts w:cs="Arial"/>
          <w:bCs/>
        </w:rPr>
        <w:lastRenderedPageBreak/>
        <w:t>misrepresented or fabricated information or data. Suppliers are responsible for reading and understanding the solicitation.  </w:t>
      </w:r>
    </w:p>
    <w:p w14:paraId="6DDEE81C" w14:textId="78F06042" w:rsidR="00475241" w:rsidRDefault="00475241">
      <w:pPr>
        <w:spacing w:after="160" w:line="259" w:lineRule="auto"/>
        <w:rPr>
          <w:rFonts w:cs="Arial"/>
          <w:bCs/>
        </w:rPr>
      </w:pPr>
      <w:r w:rsidRPr="00475241">
        <w:rPr>
          <w:rFonts w:cs="Arial"/>
          <w:bCs/>
        </w:rPr>
        <w:t>The Lead Agency, at its sole discretion, may consider Supplier’s failure to disclose or discontinue use of GenAI as described above to constitute a material breach of terms. Protecting the integrity of the procurement process is of utmost importance. The Lead Agency reserves the right to reject proposals created using AI, without clarification, if they appear unbalanced or contain contradictory or confusing information. The Lead Agency is entitled to seek any and all remedies available to it under law as a result of such breach. </w:t>
      </w:r>
    </w:p>
    <w:p w14:paraId="015CAB07" w14:textId="77777777" w:rsidR="00475241" w:rsidRPr="00475241" w:rsidRDefault="00475241">
      <w:pPr>
        <w:spacing w:after="160" w:line="259" w:lineRule="auto"/>
        <w:rPr>
          <w:rFonts w:cs="Arial"/>
          <w:b/>
        </w:rPr>
      </w:pPr>
      <w:r w:rsidRPr="00475241">
        <w:rPr>
          <w:rFonts w:cs="Arial"/>
          <w:b/>
        </w:rPr>
        <w:t>36. ATTACHMENTS</w:t>
      </w:r>
    </w:p>
    <w:p w14:paraId="6AC3F45D" w14:textId="1C626003" w:rsidR="00475241" w:rsidRPr="00475241" w:rsidRDefault="00475241" w:rsidP="00475241">
      <w:pPr>
        <w:spacing w:after="160" w:line="259" w:lineRule="auto"/>
        <w:rPr>
          <w:rFonts w:cs="Arial"/>
          <w:bCs/>
        </w:rPr>
      </w:pPr>
      <w:r w:rsidRPr="00475241">
        <w:rPr>
          <w:rFonts w:cs="Arial"/>
          <w:bCs/>
        </w:rPr>
        <w:t>The following documents are provided as an aid in responding to this Solicitation: </w:t>
      </w:r>
    </w:p>
    <w:p w14:paraId="7A82873F" w14:textId="77777777" w:rsidR="00475241" w:rsidRPr="00475241" w:rsidRDefault="00475241" w:rsidP="00475241">
      <w:pPr>
        <w:spacing w:after="160" w:line="259" w:lineRule="auto"/>
        <w:rPr>
          <w:rFonts w:cs="Arial"/>
          <w:bCs/>
        </w:rPr>
      </w:pPr>
      <w:r w:rsidRPr="00475241">
        <w:rPr>
          <w:rFonts w:cs="Arial"/>
          <w:bCs/>
        </w:rPr>
        <w:t>Section N – Technical Proposal Workbook </w:t>
      </w:r>
    </w:p>
    <w:p w14:paraId="7C8B7890" w14:textId="77777777" w:rsidR="00475241" w:rsidRPr="00475241" w:rsidRDefault="00475241" w:rsidP="00475241">
      <w:pPr>
        <w:spacing w:after="160" w:line="259" w:lineRule="auto"/>
        <w:rPr>
          <w:rFonts w:cs="Arial"/>
          <w:bCs/>
        </w:rPr>
      </w:pPr>
      <w:r w:rsidRPr="00475241">
        <w:rPr>
          <w:rFonts w:cs="Arial"/>
          <w:bCs/>
        </w:rPr>
        <w:t>Section O – Cost Proposal Workbook </w:t>
      </w:r>
    </w:p>
    <w:p w14:paraId="2B6E5988" w14:textId="307D883B" w:rsidR="00D601CC" w:rsidRPr="00E7277B" w:rsidRDefault="00E7277B" w:rsidP="00E7277B">
      <w:pPr>
        <w:spacing w:after="160" w:line="259" w:lineRule="auto"/>
        <w:rPr>
          <w:rFonts w:cs="Arial"/>
          <w:bCs/>
        </w:rPr>
      </w:pPr>
      <w:r>
        <w:rPr>
          <w:rFonts w:cs="Arial"/>
          <w:bCs/>
        </w:rPr>
        <w:br w:type="page"/>
      </w:r>
    </w:p>
    <w:p w14:paraId="5E34DC7B" w14:textId="3E56D486" w:rsidR="00FB523B" w:rsidRPr="002D264F" w:rsidRDefault="009630FB" w:rsidP="00F2346A">
      <w:pPr>
        <w:tabs>
          <w:tab w:val="left" w:pos="432"/>
        </w:tabs>
        <w:spacing w:after="240"/>
        <w:jc w:val="center"/>
        <w:textAlignment w:val="baseline"/>
        <w:rPr>
          <w:rFonts w:eastAsia="Calibri" w:cs="Arial"/>
          <w:b/>
          <w:color w:val="000000"/>
        </w:rPr>
      </w:pPr>
      <w:r w:rsidRPr="002D264F">
        <w:rPr>
          <w:rFonts w:eastAsia="Calibri" w:cs="Arial"/>
          <w:b/>
          <w:color w:val="000000"/>
        </w:rPr>
        <w:lastRenderedPageBreak/>
        <w:t xml:space="preserve">SECTION </w:t>
      </w:r>
      <w:r w:rsidR="00CF3F0F" w:rsidRPr="002D264F">
        <w:rPr>
          <w:rFonts w:eastAsia="Calibri" w:cs="Arial"/>
          <w:b/>
          <w:color w:val="000000"/>
        </w:rPr>
        <w:t>G</w:t>
      </w:r>
      <w:r w:rsidRPr="002D264F">
        <w:rPr>
          <w:rFonts w:eastAsia="Calibri" w:cs="Arial"/>
          <w:b/>
          <w:color w:val="000000"/>
        </w:rPr>
        <w:t xml:space="preserve"> – </w:t>
      </w:r>
      <w:r w:rsidR="00F17F99" w:rsidRPr="002D264F">
        <w:rPr>
          <w:rFonts w:eastAsia="Calibri" w:cs="Arial"/>
          <w:b/>
          <w:color w:val="000000"/>
        </w:rPr>
        <w:t>SUBMISSION PROTOCOL; EVALUATION; AWARD</w:t>
      </w:r>
    </w:p>
    <w:p w14:paraId="0DA19C8B" w14:textId="77777777" w:rsidR="00871509" w:rsidRPr="00871509" w:rsidRDefault="00871509" w:rsidP="00871509">
      <w:pPr>
        <w:rPr>
          <w:bCs/>
        </w:rPr>
      </w:pPr>
      <w:r w:rsidRPr="00871509">
        <w:rPr>
          <w:b/>
          <w:bCs/>
        </w:rPr>
        <w:t>CRITICAL INSTRUCTION TO VENDORS</w:t>
      </w:r>
      <w:r w:rsidRPr="00871509">
        <w:rPr>
          <w:b/>
          <w:bCs/>
        </w:rPr>
        <w:br/>
      </w:r>
      <w:r w:rsidRPr="00871509">
        <w:rPr>
          <w:bCs/>
        </w:rPr>
        <w:t>Vendors are responsible for reviewing this solicitation in its entirety and ensuring compliance with all requirements. In addition to the Submission Protocol</w:t>
      </w:r>
      <w:r>
        <w:rPr>
          <w:bCs/>
        </w:rPr>
        <w:t>,</w:t>
      </w:r>
      <w:r w:rsidRPr="00871509">
        <w:rPr>
          <w:bCs/>
        </w:rPr>
        <w:t xml:space="preserve"> Evaluation</w:t>
      </w:r>
      <w:r>
        <w:rPr>
          <w:bCs/>
        </w:rPr>
        <w:t>,</w:t>
      </w:r>
      <w:r w:rsidRPr="00871509">
        <w:rPr>
          <w:bCs/>
        </w:rPr>
        <w:t xml:space="preserve"> </w:t>
      </w:r>
      <w:r>
        <w:rPr>
          <w:bCs/>
        </w:rPr>
        <w:t xml:space="preserve">and </w:t>
      </w:r>
      <w:r w:rsidRPr="00871509">
        <w:rPr>
          <w:bCs/>
        </w:rPr>
        <w:t>Award</w:t>
      </w:r>
      <w:r>
        <w:rPr>
          <w:bCs/>
        </w:rPr>
        <w:t xml:space="preserve"> requirements in this </w:t>
      </w:r>
      <w:r w:rsidRPr="00871509">
        <w:rPr>
          <w:bCs/>
          <w:u w:val="single"/>
        </w:rPr>
        <w:t xml:space="preserve">Section </w:t>
      </w:r>
      <w:r>
        <w:rPr>
          <w:bCs/>
          <w:u w:val="single"/>
        </w:rPr>
        <w:t>G</w:t>
      </w:r>
      <w:r w:rsidRPr="00871509">
        <w:rPr>
          <w:bCs/>
        </w:rPr>
        <w:t>, refer to the following sections for related information on scope, submission, evaluation, and award:</w:t>
      </w:r>
    </w:p>
    <w:p w14:paraId="0BFF4B81" w14:textId="77777777" w:rsidR="00871509" w:rsidRPr="00871509" w:rsidRDefault="00871509" w:rsidP="00871509">
      <w:pPr>
        <w:rPr>
          <w:bCs/>
        </w:rPr>
      </w:pPr>
    </w:p>
    <w:p w14:paraId="5C004085" w14:textId="77777777" w:rsidR="00871509" w:rsidRPr="00871509" w:rsidRDefault="00871509" w:rsidP="00965380">
      <w:pPr>
        <w:numPr>
          <w:ilvl w:val="0"/>
          <w:numId w:val="51"/>
        </w:numPr>
        <w:rPr>
          <w:bCs/>
        </w:rPr>
      </w:pPr>
      <w:r w:rsidRPr="00871509">
        <w:rPr>
          <w:b/>
          <w:bCs/>
        </w:rPr>
        <w:t xml:space="preserve">Section </w:t>
      </w:r>
      <w:r>
        <w:rPr>
          <w:b/>
          <w:bCs/>
        </w:rPr>
        <w:t>B – Lead Agency Requirements</w:t>
      </w:r>
    </w:p>
    <w:p w14:paraId="10B8120D" w14:textId="77777777" w:rsidR="00871509" w:rsidRPr="00871509" w:rsidRDefault="00871509" w:rsidP="00965380">
      <w:pPr>
        <w:numPr>
          <w:ilvl w:val="0"/>
          <w:numId w:val="51"/>
        </w:numPr>
        <w:rPr>
          <w:bCs/>
        </w:rPr>
      </w:pPr>
      <w:r w:rsidRPr="00871509">
        <w:rPr>
          <w:b/>
          <w:bCs/>
        </w:rPr>
        <w:t>Section F – Background &amp; Scope</w:t>
      </w:r>
    </w:p>
    <w:p w14:paraId="00992723" w14:textId="77777777" w:rsidR="00871509" w:rsidRPr="00871509" w:rsidRDefault="00871509" w:rsidP="00871509">
      <w:pPr>
        <w:rPr>
          <w:bCs/>
        </w:rPr>
      </w:pPr>
    </w:p>
    <w:p w14:paraId="0E7F15DA" w14:textId="77777777" w:rsidR="00871509" w:rsidRPr="00871509" w:rsidRDefault="00871509" w:rsidP="00871509">
      <w:pPr>
        <w:rPr>
          <w:bCs/>
        </w:rPr>
      </w:pPr>
      <w:r w:rsidRPr="00871509">
        <w:rPr>
          <w:bCs/>
        </w:rPr>
        <w:t xml:space="preserve">Requirements in this Section may also cross-reference or be supplemented by provisions in other Sections of this solicitation. Where requirements are referenced in more than one Section, they are intended to be read together. </w:t>
      </w:r>
    </w:p>
    <w:p w14:paraId="3C75FF26" w14:textId="77777777" w:rsidR="00871509" w:rsidRPr="00871509" w:rsidRDefault="00871509" w:rsidP="00871509">
      <w:pPr>
        <w:rPr>
          <w:bCs/>
        </w:rPr>
      </w:pPr>
    </w:p>
    <w:p w14:paraId="15CA2791" w14:textId="77777777" w:rsidR="00871509" w:rsidRPr="00EA7B77" w:rsidRDefault="00871509" w:rsidP="00871509">
      <w:pPr>
        <w:rPr>
          <w:bCs/>
        </w:rPr>
      </w:pPr>
      <w:r w:rsidRPr="00871509">
        <w:rPr>
          <w:bCs/>
        </w:rPr>
        <w:t>If a subsection of Section B does not contain a specific cross-reference, vendors remain responsible for identifying and complying with any corresponding requirements set forth elsewhere in this solicitation.</w:t>
      </w:r>
    </w:p>
    <w:p w14:paraId="3BA09B23" w14:textId="77777777" w:rsidR="00871509" w:rsidRDefault="00871509" w:rsidP="00871509">
      <w:pPr>
        <w:pStyle w:val="ListParagraph"/>
        <w:tabs>
          <w:tab w:val="left" w:pos="630"/>
        </w:tabs>
        <w:spacing w:after="240"/>
        <w:ind w:left="0"/>
        <w:contextualSpacing w:val="0"/>
        <w:jc w:val="both"/>
        <w:textAlignment w:val="baseline"/>
        <w:rPr>
          <w:rFonts w:eastAsia="Calibri" w:cs="Arial"/>
          <w:b/>
          <w:color w:val="000000"/>
        </w:rPr>
      </w:pPr>
    </w:p>
    <w:p w14:paraId="2CFB30B4" w14:textId="525901A3" w:rsidR="00E067C9" w:rsidRPr="002D264F" w:rsidRDefault="004F0AC4" w:rsidP="00171EE9">
      <w:pPr>
        <w:pStyle w:val="ListParagraph"/>
        <w:numPr>
          <w:ilvl w:val="0"/>
          <w:numId w:val="2"/>
        </w:numPr>
        <w:tabs>
          <w:tab w:val="left" w:pos="630"/>
        </w:tabs>
        <w:spacing w:after="240"/>
        <w:ind w:left="0" w:firstLine="0"/>
        <w:contextualSpacing w:val="0"/>
        <w:jc w:val="both"/>
        <w:textAlignment w:val="baseline"/>
        <w:rPr>
          <w:rFonts w:eastAsia="Calibri" w:cs="Arial"/>
          <w:b/>
          <w:color w:val="000000"/>
        </w:rPr>
      </w:pPr>
      <w:r w:rsidRPr="002D264F">
        <w:rPr>
          <w:rFonts w:eastAsia="Calibri" w:cs="Arial"/>
          <w:b/>
          <w:color w:val="000000"/>
        </w:rPr>
        <w:t>PROPOSAL SUBMISSION</w:t>
      </w:r>
      <w:r w:rsidR="00C7237E">
        <w:rPr>
          <w:rFonts w:eastAsia="Calibri" w:cs="Arial"/>
          <w:b/>
          <w:color w:val="000000"/>
        </w:rPr>
        <w:t xml:space="preserve"> </w:t>
      </w:r>
      <w:r w:rsidR="00C7237E" w:rsidRPr="00C7237E">
        <w:rPr>
          <w:rFonts w:cs="Arial"/>
          <w:bCs/>
        </w:rPr>
        <w:t>– Refer to Section B for additional information and requirements.</w:t>
      </w:r>
    </w:p>
    <w:p w14:paraId="3B8830F3" w14:textId="3360881A" w:rsidR="009E5960" w:rsidRPr="008B6CBC" w:rsidRDefault="00E067C9" w:rsidP="00171EE9">
      <w:pPr>
        <w:pStyle w:val="ListParagraph"/>
        <w:numPr>
          <w:ilvl w:val="1"/>
          <w:numId w:val="2"/>
        </w:numPr>
        <w:tabs>
          <w:tab w:val="left" w:pos="432"/>
        </w:tabs>
        <w:spacing w:after="120"/>
        <w:ind w:left="806"/>
        <w:contextualSpacing w:val="0"/>
        <w:jc w:val="both"/>
        <w:rPr>
          <w:rFonts w:eastAsia="Calibri" w:cs="Arial"/>
        </w:rPr>
      </w:pPr>
      <w:r w:rsidRPr="002D264F">
        <w:rPr>
          <w:rFonts w:eastAsia="Calibri" w:cs="Arial"/>
          <w:color w:val="000000"/>
        </w:rPr>
        <w:t xml:space="preserve">All Respondents must complete and submit a proposal consisting of all required forms and attachments referenced </w:t>
      </w:r>
      <w:r w:rsidR="00331E88" w:rsidRPr="002D264F">
        <w:rPr>
          <w:rFonts w:eastAsia="Calibri" w:cs="Arial"/>
          <w:color w:val="000000"/>
        </w:rPr>
        <w:t xml:space="preserve">in </w:t>
      </w:r>
      <w:r w:rsidR="007D3C07" w:rsidRPr="002D264F">
        <w:rPr>
          <w:rFonts w:cs="Arial"/>
        </w:rPr>
        <w:t>this solicitation.  Respondent’s complete proposal must be submitted</w:t>
      </w:r>
      <w:r w:rsidRPr="002D264F">
        <w:rPr>
          <w:rFonts w:eastAsia="Calibri" w:cs="Arial"/>
          <w:color w:val="000000"/>
        </w:rPr>
        <w:t xml:space="preserve"> no later than the submission deadline date specified on the cover page of this </w:t>
      </w:r>
      <w:r w:rsidR="00405126" w:rsidRPr="002D264F">
        <w:rPr>
          <w:rFonts w:cs="Arial"/>
        </w:rPr>
        <w:t>solicitation.</w:t>
      </w:r>
      <w:r w:rsidRPr="002D264F">
        <w:rPr>
          <w:rFonts w:eastAsia="Calibri" w:cs="Arial"/>
          <w:color w:val="000000"/>
        </w:rPr>
        <w:t xml:space="preserve"> </w:t>
      </w:r>
      <w:r w:rsidRPr="008B6CBC">
        <w:rPr>
          <w:rFonts w:eastAsia="Calibri" w:cs="Arial"/>
        </w:rPr>
        <w:t>Proposals must be prepared and submitted in accordance with</w:t>
      </w:r>
      <w:r w:rsidR="00331E88" w:rsidRPr="008B6CBC">
        <w:rPr>
          <w:rFonts w:eastAsia="Calibri" w:cs="Arial"/>
        </w:rPr>
        <w:t xml:space="preserve"> the</w:t>
      </w:r>
      <w:r w:rsidRPr="008B6CBC">
        <w:rPr>
          <w:rFonts w:eastAsia="Calibri" w:cs="Arial"/>
        </w:rPr>
        <w:t xml:space="preserve"> instructions found in this</w:t>
      </w:r>
      <w:r w:rsidR="00D61B7B" w:rsidRPr="008B6CBC">
        <w:rPr>
          <w:rFonts w:eastAsia="Calibri" w:cs="Arial"/>
        </w:rPr>
        <w:t xml:space="preserve"> </w:t>
      </w:r>
      <w:r w:rsidR="00D61B7B" w:rsidRPr="008B6CBC">
        <w:rPr>
          <w:rFonts w:eastAsia="Calibri" w:cs="Arial"/>
          <w:u w:val="single"/>
        </w:rPr>
        <w:t xml:space="preserve">Section </w:t>
      </w:r>
      <w:r w:rsidR="00416023" w:rsidRPr="008B6CBC">
        <w:rPr>
          <w:rFonts w:eastAsia="Calibri" w:cs="Arial"/>
          <w:u w:val="single"/>
        </w:rPr>
        <w:t>G</w:t>
      </w:r>
      <w:r w:rsidRPr="008B6CBC">
        <w:rPr>
          <w:rFonts w:eastAsia="Calibri" w:cs="Arial"/>
        </w:rPr>
        <w:t>.</w:t>
      </w:r>
    </w:p>
    <w:p w14:paraId="567317A0" w14:textId="01BCBE6B" w:rsidR="008F61DB" w:rsidRPr="008B6CBC" w:rsidRDefault="00C7237E" w:rsidP="008F61DB">
      <w:pPr>
        <w:pStyle w:val="ListParagraph"/>
        <w:numPr>
          <w:ilvl w:val="1"/>
          <w:numId w:val="2"/>
        </w:numPr>
        <w:tabs>
          <w:tab w:val="left" w:pos="432"/>
        </w:tabs>
        <w:spacing w:after="120"/>
        <w:ind w:left="806"/>
        <w:contextualSpacing w:val="0"/>
        <w:jc w:val="both"/>
        <w:rPr>
          <w:rFonts w:eastAsia="Calibri" w:cs="Arial"/>
        </w:rPr>
      </w:pPr>
      <w:r w:rsidRPr="008B6CBC">
        <w:rPr>
          <w:rFonts w:eastAsia="Calibri" w:cs="Arial"/>
        </w:rPr>
        <w:t xml:space="preserve">Refer to </w:t>
      </w:r>
      <w:r w:rsidRPr="008B6CBC">
        <w:rPr>
          <w:rFonts w:eastAsia="Calibri" w:cs="Arial"/>
          <w:u w:val="single"/>
        </w:rPr>
        <w:t>Section B</w:t>
      </w:r>
      <w:r w:rsidRPr="008B6CBC">
        <w:rPr>
          <w:rFonts w:eastAsia="Calibri" w:cs="Arial"/>
        </w:rPr>
        <w:t xml:space="preserve"> for additional Submission Requirements</w:t>
      </w:r>
    </w:p>
    <w:p w14:paraId="625BF7E0" w14:textId="7B909EE0" w:rsidR="00E067C9" w:rsidRPr="002D264F" w:rsidRDefault="00E067C9" w:rsidP="00171EE9">
      <w:pPr>
        <w:pStyle w:val="ListParagraph"/>
        <w:numPr>
          <w:ilvl w:val="1"/>
          <w:numId w:val="2"/>
        </w:numPr>
        <w:tabs>
          <w:tab w:val="left" w:pos="432"/>
        </w:tabs>
        <w:spacing w:after="120"/>
        <w:ind w:left="806"/>
        <w:contextualSpacing w:val="0"/>
        <w:jc w:val="both"/>
        <w:rPr>
          <w:rFonts w:eastAsia="Calibri" w:cs="Arial"/>
          <w:color w:val="000000"/>
        </w:rPr>
      </w:pPr>
      <w:r w:rsidRPr="008B6CBC">
        <w:rPr>
          <w:rFonts w:eastAsia="Calibri" w:cs="Arial"/>
        </w:rPr>
        <w:t xml:space="preserve">All proposals </w:t>
      </w:r>
      <w:r w:rsidR="00CC50F8" w:rsidRPr="008B6CBC">
        <w:rPr>
          <w:rFonts w:eastAsia="Calibri" w:cs="Arial"/>
        </w:rPr>
        <w:t>shall</w:t>
      </w:r>
      <w:r w:rsidRPr="008B6CBC">
        <w:rPr>
          <w:rFonts w:eastAsia="Calibri" w:cs="Arial"/>
        </w:rPr>
        <w:t xml:space="preserve"> be valid for a period of </w:t>
      </w:r>
      <w:r w:rsidR="008F61DB" w:rsidRPr="008B6CBC">
        <w:rPr>
          <w:rFonts w:eastAsia="Calibri" w:cs="Arial"/>
        </w:rPr>
        <w:t>90</w:t>
      </w:r>
      <w:r w:rsidR="00802B79" w:rsidRPr="008B6CBC">
        <w:rPr>
          <w:rFonts w:eastAsia="Calibri" w:cs="Arial"/>
        </w:rPr>
        <w:t xml:space="preserve"> days </w:t>
      </w:r>
      <w:r w:rsidRPr="008B6CBC">
        <w:rPr>
          <w:rFonts w:eastAsia="Calibri" w:cs="Arial"/>
        </w:rPr>
        <w:t xml:space="preserve">from the date the proposals are received by </w:t>
      </w:r>
      <w:r w:rsidR="006D1EE6" w:rsidRPr="008B6CBC">
        <w:rPr>
          <w:rFonts w:eastAsia="Calibri" w:cs="Arial"/>
        </w:rPr>
        <w:t>Lead Agency</w:t>
      </w:r>
      <w:r w:rsidR="000469A5" w:rsidRPr="008B6CBC">
        <w:rPr>
          <w:rFonts w:eastAsia="Calibri" w:cs="Arial"/>
        </w:rPr>
        <w:t xml:space="preserve"> </w:t>
      </w:r>
      <w:r w:rsidR="000469A5" w:rsidRPr="002D264F">
        <w:rPr>
          <w:rFonts w:eastAsia="Calibri" w:cs="Arial"/>
          <w:color w:val="000000"/>
        </w:rPr>
        <w:t>in compliance with the submission instructions set forth above</w:t>
      </w:r>
      <w:r w:rsidRPr="002D264F">
        <w:rPr>
          <w:rFonts w:eastAsia="Calibri" w:cs="Arial"/>
          <w:color w:val="000000"/>
        </w:rPr>
        <w:t>.</w:t>
      </w:r>
    </w:p>
    <w:p w14:paraId="7D413259" w14:textId="3DA4F59E" w:rsidR="009E5960" w:rsidRPr="002D264F" w:rsidRDefault="009E5960" w:rsidP="00171EE9">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 xml:space="preserve">All proposals </w:t>
      </w:r>
      <w:r w:rsidR="00CC50F8" w:rsidRPr="002D264F">
        <w:rPr>
          <w:rFonts w:eastAsia="Calibri" w:cs="Arial"/>
          <w:color w:val="000000"/>
        </w:rPr>
        <w:t>shall</w:t>
      </w:r>
      <w:r w:rsidRPr="002D264F">
        <w:rPr>
          <w:rFonts w:eastAsia="Calibri" w:cs="Arial"/>
          <w:color w:val="000000"/>
        </w:rPr>
        <w:t xml:space="preserve"> be reviewed for responsiveness to the material requirements of the </w:t>
      </w:r>
      <w:r w:rsidR="005D0BE2" w:rsidRPr="002D264F">
        <w:rPr>
          <w:rFonts w:cs="Arial"/>
        </w:rPr>
        <w:t>solicitation</w:t>
      </w:r>
      <w:r w:rsidRPr="002D264F">
        <w:rPr>
          <w:rFonts w:eastAsia="Calibri" w:cs="Arial"/>
          <w:color w:val="000000"/>
        </w:rPr>
        <w:t xml:space="preserve">. A proposal that is not materially responsive shall not be eligible for further consideration and </w:t>
      </w:r>
      <w:r w:rsidR="008E6BF5" w:rsidRPr="002D264F">
        <w:rPr>
          <w:rFonts w:eastAsia="Calibri" w:cs="Arial"/>
          <w:color w:val="000000"/>
        </w:rPr>
        <w:t xml:space="preserve">the </w:t>
      </w:r>
      <w:r w:rsidR="00CC6471" w:rsidRPr="002D264F">
        <w:rPr>
          <w:rFonts w:eastAsia="Calibri" w:cs="Arial"/>
          <w:color w:val="000000"/>
        </w:rPr>
        <w:t>Respondent</w:t>
      </w:r>
      <w:r w:rsidRPr="002D264F">
        <w:rPr>
          <w:rFonts w:eastAsia="Calibri" w:cs="Arial"/>
          <w:color w:val="000000"/>
        </w:rPr>
        <w:t xml:space="preserve"> shall receive notice of the non-award of its proposal</w:t>
      </w:r>
      <w:r w:rsidR="00D8680C" w:rsidRPr="002D264F">
        <w:rPr>
          <w:rFonts w:eastAsia="Calibri" w:cs="Arial"/>
          <w:color w:val="000000"/>
        </w:rPr>
        <w:t xml:space="preserve"> from Lead Agency</w:t>
      </w:r>
      <w:r w:rsidRPr="002D264F">
        <w:rPr>
          <w:rFonts w:eastAsia="Calibri" w:cs="Arial"/>
          <w:color w:val="000000"/>
        </w:rPr>
        <w:t>.</w:t>
      </w:r>
    </w:p>
    <w:p w14:paraId="493588B4" w14:textId="7C6F75A7" w:rsidR="00EE22FF" w:rsidRPr="002D264F" w:rsidRDefault="00225E37" w:rsidP="00171EE9">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 xml:space="preserve">Subject to the requirements set forth in </w:t>
      </w:r>
      <w:r w:rsidRPr="002D264F">
        <w:rPr>
          <w:rFonts w:eastAsia="Calibri" w:cs="Arial"/>
          <w:color w:val="000000"/>
          <w:u w:val="single"/>
        </w:rPr>
        <w:t>Section</w:t>
      </w:r>
      <w:r w:rsidR="00B40E6D" w:rsidRPr="002D264F">
        <w:rPr>
          <w:rFonts w:eastAsia="Calibri" w:cs="Arial"/>
          <w:color w:val="000000"/>
          <w:u w:val="single"/>
        </w:rPr>
        <w:t>s</w:t>
      </w:r>
      <w:r w:rsidRPr="002D264F">
        <w:rPr>
          <w:rFonts w:eastAsia="Calibri" w:cs="Arial"/>
          <w:color w:val="000000"/>
          <w:u w:val="single"/>
        </w:rPr>
        <w:t xml:space="preserve"> A</w:t>
      </w:r>
      <w:r w:rsidR="002F09EF" w:rsidRPr="002D264F">
        <w:rPr>
          <w:rFonts w:eastAsia="Calibri" w:cs="Arial"/>
          <w:color w:val="000000"/>
        </w:rPr>
        <w:t xml:space="preserve"> </w:t>
      </w:r>
      <w:r w:rsidR="00B40E6D" w:rsidRPr="002D264F">
        <w:rPr>
          <w:rFonts w:eastAsia="Calibri" w:cs="Arial"/>
          <w:color w:val="000000"/>
        </w:rPr>
        <w:t xml:space="preserve">and </w:t>
      </w:r>
      <w:r w:rsidR="00B40E6D" w:rsidRPr="002D264F">
        <w:rPr>
          <w:rFonts w:eastAsia="Calibri" w:cs="Arial"/>
          <w:color w:val="000000"/>
          <w:u w:val="single"/>
        </w:rPr>
        <w:t>B</w:t>
      </w:r>
      <w:r w:rsidR="00B40E6D" w:rsidRPr="002D264F">
        <w:rPr>
          <w:rFonts w:eastAsia="Calibri" w:cs="Arial"/>
          <w:color w:val="000000"/>
        </w:rPr>
        <w:t xml:space="preserve"> </w:t>
      </w:r>
      <w:r w:rsidR="002F09EF" w:rsidRPr="002D264F">
        <w:rPr>
          <w:rFonts w:eastAsia="Calibri" w:cs="Arial"/>
          <w:color w:val="000000"/>
        </w:rPr>
        <w:t xml:space="preserve">of the </w:t>
      </w:r>
      <w:r w:rsidR="005D0BE2" w:rsidRPr="002D264F">
        <w:rPr>
          <w:rFonts w:cs="Arial"/>
        </w:rPr>
        <w:t>solicitation</w:t>
      </w:r>
      <w:r w:rsidRPr="002D264F">
        <w:rPr>
          <w:rFonts w:eastAsia="Calibri" w:cs="Arial"/>
          <w:color w:val="000000"/>
        </w:rPr>
        <w:t>, d</w:t>
      </w:r>
      <w:r w:rsidR="00EE22FF" w:rsidRPr="002D264F">
        <w:rPr>
          <w:rFonts w:eastAsia="Calibri" w:cs="Arial"/>
          <w:color w:val="000000"/>
        </w:rPr>
        <w:t xml:space="preserve">uring the period between the date </w:t>
      </w:r>
      <w:r w:rsidR="00CC6471" w:rsidRPr="002D264F">
        <w:rPr>
          <w:rFonts w:eastAsia="Calibri" w:cs="Arial"/>
          <w:color w:val="000000"/>
        </w:rPr>
        <w:t>Lead Agency</w:t>
      </w:r>
      <w:r w:rsidR="00EE22FF" w:rsidRPr="002D264F">
        <w:rPr>
          <w:rFonts w:eastAsia="Calibri" w:cs="Arial"/>
          <w:color w:val="000000"/>
        </w:rPr>
        <w:t xml:space="preserve"> issues this </w:t>
      </w:r>
      <w:r w:rsidR="005D0BE2" w:rsidRPr="002D264F">
        <w:rPr>
          <w:rFonts w:cs="Arial"/>
        </w:rPr>
        <w:t xml:space="preserve">solicitation </w:t>
      </w:r>
      <w:r w:rsidR="00EE22FF" w:rsidRPr="002D264F">
        <w:rPr>
          <w:rFonts w:eastAsia="Calibri" w:cs="Arial"/>
          <w:color w:val="000000"/>
        </w:rPr>
        <w:t>and the selection o</w:t>
      </w:r>
      <w:r w:rsidR="00CC6471" w:rsidRPr="002D264F">
        <w:rPr>
          <w:rFonts w:eastAsia="Calibri" w:cs="Arial"/>
          <w:color w:val="000000"/>
        </w:rPr>
        <w:t>f Supplier</w:t>
      </w:r>
      <w:r w:rsidR="00EE22FF" w:rsidRPr="002D264F">
        <w:rPr>
          <w:rFonts w:eastAsia="Calibri" w:cs="Arial"/>
          <w:color w:val="000000"/>
        </w:rPr>
        <w:t xml:space="preserve">, if any, </w:t>
      </w:r>
      <w:r w:rsidR="00CC6471" w:rsidRPr="002D264F">
        <w:rPr>
          <w:rFonts w:eastAsia="Calibri" w:cs="Arial"/>
          <w:color w:val="000000"/>
        </w:rPr>
        <w:t xml:space="preserve">Lead Agency must </w:t>
      </w:r>
      <w:r w:rsidR="00EE22FF" w:rsidRPr="002D264F">
        <w:rPr>
          <w:rFonts w:eastAsia="Calibri" w:cs="Arial"/>
          <w:color w:val="000000"/>
        </w:rPr>
        <w:t>restri</w:t>
      </w:r>
      <w:r w:rsidR="00CC6471" w:rsidRPr="002D264F">
        <w:rPr>
          <w:rFonts w:eastAsia="Calibri" w:cs="Arial"/>
          <w:color w:val="000000"/>
        </w:rPr>
        <w:t xml:space="preserve">ct all contact with Lead Agency and its personnel and shall direct any and all questions regarding this </w:t>
      </w:r>
      <w:r w:rsidR="005D0BE2" w:rsidRPr="002D264F">
        <w:rPr>
          <w:rFonts w:cs="Arial"/>
        </w:rPr>
        <w:t xml:space="preserve">solicitation </w:t>
      </w:r>
      <w:r w:rsidR="00CC6471" w:rsidRPr="002D264F">
        <w:rPr>
          <w:rFonts w:eastAsia="Calibri" w:cs="Arial"/>
          <w:color w:val="000000"/>
        </w:rPr>
        <w:t xml:space="preserve">to the personnel identified </w:t>
      </w:r>
      <w:r w:rsidR="00174DBE" w:rsidRPr="002D264F">
        <w:rPr>
          <w:rFonts w:eastAsia="Calibri" w:cs="Arial"/>
          <w:color w:val="000000"/>
        </w:rPr>
        <w:t xml:space="preserve">in the </w:t>
      </w:r>
      <w:r w:rsidR="005D0BE2" w:rsidRPr="002D264F">
        <w:rPr>
          <w:rFonts w:cs="Arial"/>
        </w:rPr>
        <w:t xml:space="preserve">solicitation </w:t>
      </w:r>
      <w:r w:rsidR="00174DBE" w:rsidRPr="002D264F">
        <w:rPr>
          <w:rFonts w:eastAsia="Calibri" w:cs="Arial"/>
          <w:color w:val="000000"/>
        </w:rPr>
        <w:t xml:space="preserve">Contact section below in the manner specified in such section. Contact with any of </w:t>
      </w:r>
      <w:r w:rsidR="00EE22FF" w:rsidRPr="002D264F">
        <w:rPr>
          <w:rFonts w:eastAsia="Calibri" w:cs="Arial"/>
          <w:color w:val="000000"/>
        </w:rPr>
        <w:t xml:space="preserve">prohibited individuals after issuance of this </w:t>
      </w:r>
      <w:r w:rsidR="005D0BE2" w:rsidRPr="002D264F">
        <w:rPr>
          <w:rFonts w:cs="Arial"/>
        </w:rPr>
        <w:t xml:space="preserve">solicitation </w:t>
      </w:r>
      <w:r w:rsidR="00EE22FF" w:rsidRPr="002D264F">
        <w:rPr>
          <w:rFonts w:eastAsia="Calibri" w:cs="Arial"/>
          <w:color w:val="000000"/>
        </w:rPr>
        <w:t>and before selection is made may result in</w:t>
      </w:r>
      <w:r w:rsidR="00174DBE" w:rsidRPr="002D264F">
        <w:rPr>
          <w:rFonts w:eastAsia="Calibri" w:cs="Arial"/>
          <w:color w:val="000000"/>
        </w:rPr>
        <w:t xml:space="preserve"> disqualification of the Respondent</w:t>
      </w:r>
      <w:r w:rsidR="00EE22FF" w:rsidRPr="002D264F">
        <w:rPr>
          <w:rFonts w:eastAsia="Calibri" w:cs="Arial"/>
          <w:color w:val="000000"/>
        </w:rPr>
        <w:t>.</w:t>
      </w:r>
    </w:p>
    <w:p w14:paraId="7A98D5BC" w14:textId="0DAE261C" w:rsidR="00D50CB0" w:rsidRPr="0078768E" w:rsidRDefault="00021B98" w:rsidP="00E01CA2">
      <w:pPr>
        <w:pStyle w:val="ListParagraph"/>
        <w:numPr>
          <w:ilvl w:val="1"/>
          <w:numId w:val="2"/>
        </w:numPr>
        <w:tabs>
          <w:tab w:val="left" w:pos="432"/>
        </w:tabs>
        <w:spacing w:after="120"/>
        <w:ind w:left="806"/>
        <w:contextualSpacing w:val="0"/>
        <w:jc w:val="both"/>
        <w:rPr>
          <w:rFonts w:eastAsia="Calibri" w:cs="Arial"/>
          <w:color w:val="000000"/>
        </w:rPr>
      </w:pPr>
      <w:r w:rsidRPr="0078768E">
        <w:rPr>
          <w:rFonts w:eastAsia="Calibri" w:cs="Arial"/>
          <w:color w:val="000000"/>
        </w:rPr>
        <w:t>Respondents may submit questi</w:t>
      </w:r>
      <w:r w:rsidR="007C5BF3" w:rsidRPr="0078768E">
        <w:rPr>
          <w:rFonts w:eastAsia="Calibri" w:cs="Arial"/>
          <w:color w:val="000000"/>
        </w:rPr>
        <w:t xml:space="preserve">ons regarding this </w:t>
      </w:r>
      <w:r w:rsidR="005D0BE2" w:rsidRPr="008B6CBC">
        <w:rPr>
          <w:rFonts w:cs="Arial"/>
        </w:rPr>
        <w:t xml:space="preserve">solicitation </w:t>
      </w:r>
      <w:r w:rsidR="000A6706" w:rsidRPr="008B6CBC">
        <w:rPr>
          <w:rFonts w:eastAsia="Calibri" w:cs="Arial"/>
        </w:rPr>
        <w:t xml:space="preserve">in writing to the contact listed in </w:t>
      </w:r>
      <w:r w:rsidR="000A6706" w:rsidRPr="008B6CBC">
        <w:rPr>
          <w:rFonts w:eastAsia="Calibri" w:cs="Arial"/>
          <w:u w:val="single"/>
        </w:rPr>
        <w:t>Section 2</w:t>
      </w:r>
      <w:r w:rsidR="000A6706" w:rsidRPr="008B6CBC">
        <w:rPr>
          <w:rFonts w:eastAsia="Calibri" w:cs="Arial"/>
        </w:rPr>
        <w:t xml:space="preserve"> of this </w:t>
      </w:r>
      <w:r w:rsidR="000A6706" w:rsidRPr="008B6CBC">
        <w:rPr>
          <w:rFonts w:eastAsia="Calibri" w:cs="Arial"/>
          <w:u w:val="single"/>
        </w:rPr>
        <w:t xml:space="preserve">Section </w:t>
      </w:r>
      <w:r w:rsidR="00B40E6D" w:rsidRPr="008B6CBC">
        <w:rPr>
          <w:rFonts w:eastAsia="Calibri" w:cs="Arial"/>
          <w:u w:val="single"/>
        </w:rPr>
        <w:t>G</w:t>
      </w:r>
      <w:r w:rsidRPr="008B6CBC">
        <w:rPr>
          <w:rFonts w:eastAsia="Calibri" w:cs="Arial"/>
        </w:rPr>
        <w:t xml:space="preserve"> during the Q&amp;A Period outlined in the estimated </w:t>
      </w:r>
      <w:r w:rsidR="00ED6EB2" w:rsidRPr="008B6CBC">
        <w:rPr>
          <w:rFonts w:eastAsia="Calibri" w:cs="Arial"/>
        </w:rPr>
        <w:t xml:space="preserve">time table in </w:t>
      </w:r>
      <w:r w:rsidR="00165819" w:rsidRPr="008B6CBC">
        <w:rPr>
          <w:rFonts w:eastAsia="Calibri" w:cs="Arial"/>
          <w:u w:val="single"/>
        </w:rPr>
        <w:t>Section</w:t>
      </w:r>
      <w:r w:rsidR="00ED6EB2" w:rsidRPr="008B6CBC">
        <w:rPr>
          <w:rFonts w:eastAsia="Calibri" w:cs="Arial"/>
          <w:u w:val="single"/>
        </w:rPr>
        <w:t xml:space="preserve"> </w:t>
      </w:r>
      <w:r w:rsidR="00B40E6D" w:rsidRPr="008B6CBC">
        <w:rPr>
          <w:rFonts w:eastAsia="Calibri" w:cs="Arial"/>
          <w:u w:val="single"/>
        </w:rPr>
        <w:t>F</w:t>
      </w:r>
      <w:r w:rsidR="00ED6EB2" w:rsidRPr="008B6CBC">
        <w:rPr>
          <w:rFonts w:eastAsia="Calibri" w:cs="Arial"/>
        </w:rPr>
        <w:t xml:space="preserve"> above.</w:t>
      </w:r>
      <w:r w:rsidR="000A6706" w:rsidRPr="008B6CBC">
        <w:rPr>
          <w:rFonts w:eastAsia="Calibri" w:cs="Arial"/>
        </w:rPr>
        <w:t xml:space="preserve"> </w:t>
      </w:r>
      <w:bookmarkStart w:id="6" w:name="_Hlk209691657"/>
      <w:r w:rsidR="000A6706" w:rsidRPr="008B6CBC">
        <w:rPr>
          <w:rFonts w:eastAsia="Calibri" w:cs="Arial"/>
        </w:rPr>
        <w:t>All questions and answers will be posted</w:t>
      </w:r>
      <w:r w:rsidR="001442A7" w:rsidRPr="008B6CBC">
        <w:rPr>
          <w:rFonts w:eastAsia="Calibri" w:cs="Arial"/>
        </w:rPr>
        <w:t xml:space="preserve"> </w:t>
      </w:r>
      <w:r w:rsidR="008B6CBC" w:rsidRPr="008B6CBC">
        <w:rPr>
          <w:rFonts w:eastAsia="Calibri" w:cs="Arial"/>
        </w:rPr>
        <w:t>as an addendum</w:t>
      </w:r>
      <w:r w:rsidR="008B6CBC">
        <w:rPr>
          <w:rFonts w:eastAsia="Calibri" w:cs="Arial"/>
        </w:rPr>
        <w:t xml:space="preserve"> </w:t>
      </w:r>
      <w:r w:rsidR="001442A7" w:rsidRPr="008B6CBC">
        <w:rPr>
          <w:rFonts w:eastAsia="Calibri" w:cs="Arial"/>
        </w:rPr>
        <w:t xml:space="preserve">to </w:t>
      </w:r>
      <w:hyperlink r:id="rId46" w:history="1">
        <w:r w:rsidR="008B6CBC" w:rsidRPr="00A83CE9">
          <w:rPr>
            <w:rStyle w:val="Hyperlink"/>
            <w:rFonts w:cs="Arial"/>
          </w:rPr>
          <w:t>www.bidnetdirect.com/new-york.</w:t>
        </w:r>
      </w:hyperlink>
      <w:bookmarkEnd w:id="6"/>
      <w:r w:rsidR="008B6CBC">
        <w:rPr>
          <w:rFonts w:cs="Arial"/>
        </w:rPr>
        <w:t xml:space="preserve"> </w:t>
      </w:r>
      <w:r w:rsidR="0086023B" w:rsidRPr="008B6CBC">
        <w:rPr>
          <w:rFonts w:eastAsia="Calibri" w:cs="Arial"/>
        </w:rPr>
        <w:t xml:space="preserve">Respondents may be required to affirmatively acknowledge receipt of answers in the manner specified by Lead Agency. </w:t>
      </w:r>
      <w:r w:rsidR="000A6706" w:rsidRPr="008B6CBC">
        <w:rPr>
          <w:rFonts w:eastAsia="Calibri" w:cs="Arial"/>
        </w:rPr>
        <w:t>Respondents are responsible for regularly viewing the website to review all questions and answers prior to submitting proposals</w:t>
      </w:r>
      <w:r w:rsidR="000A6706" w:rsidRPr="0078768E">
        <w:rPr>
          <w:rFonts w:eastAsia="Calibri" w:cs="Arial"/>
          <w:color w:val="000000"/>
        </w:rPr>
        <w:t>.</w:t>
      </w:r>
      <w:r w:rsidR="00B84617" w:rsidRPr="0078768E">
        <w:rPr>
          <w:rFonts w:eastAsia="Calibri" w:cs="Arial"/>
          <w:color w:val="000000"/>
        </w:rPr>
        <w:t xml:space="preserve"> </w:t>
      </w:r>
      <w:r w:rsidR="000A6706" w:rsidRPr="0078768E">
        <w:rPr>
          <w:rFonts w:eastAsia="Calibri" w:cs="Arial"/>
          <w:color w:val="000000"/>
        </w:rPr>
        <w:t xml:space="preserve">Oral communications concerning this </w:t>
      </w:r>
      <w:r w:rsidR="005D0BE2" w:rsidRPr="0078768E">
        <w:rPr>
          <w:rFonts w:cs="Arial"/>
        </w:rPr>
        <w:t xml:space="preserve">solicitation </w:t>
      </w:r>
      <w:r w:rsidR="000A6706" w:rsidRPr="0078768E">
        <w:rPr>
          <w:rFonts w:eastAsia="Calibri" w:cs="Arial"/>
          <w:color w:val="000000"/>
        </w:rPr>
        <w:t xml:space="preserve">shall not be binding and shall in no way excuse a Respondent of the obligations set forth in this </w:t>
      </w:r>
      <w:r w:rsidR="005D0BE2" w:rsidRPr="0078768E">
        <w:rPr>
          <w:rFonts w:cs="Arial"/>
        </w:rPr>
        <w:t>solicitation</w:t>
      </w:r>
      <w:r w:rsidR="000A6706" w:rsidRPr="0078768E">
        <w:rPr>
          <w:rFonts w:eastAsia="Calibri" w:cs="Arial"/>
          <w:color w:val="000000"/>
        </w:rPr>
        <w:t>.</w:t>
      </w:r>
      <w:r w:rsidR="0078768E" w:rsidRPr="0078768E">
        <w:rPr>
          <w:rFonts w:eastAsia="Calibri" w:cs="Arial"/>
          <w:color w:val="000000"/>
        </w:rPr>
        <w:t xml:space="preserve">  </w:t>
      </w:r>
      <w:r w:rsidR="00D50CB0" w:rsidRPr="0078768E">
        <w:rPr>
          <w:rFonts w:eastAsia="Calibri" w:cs="Arial"/>
          <w:color w:val="000000"/>
        </w:rPr>
        <w:t>For each question submitted, Prospective Contractor should reference the specific Solicitation item number to which the question refers.</w:t>
      </w:r>
    </w:p>
    <w:p w14:paraId="57EDB385" w14:textId="77777777" w:rsidR="00267EE2" w:rsidRPr="002D264F" w:rsidRDefault="000E4B74" w:rsidP="00171EE9">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lastRenderedPageBreak/>
        <w:t xml:space="preserve">In the event </w:t>
      </w:r>
      <w:r w:rsidR="000D2B02" w:rsidRPr="002D264F">
        <w:rPr>
          <w:rFonts w:eastAsia="Calibri" w:cs="Arial"/>
          <w:color w:val="000000"/>
        </w:rPr>
        <w:t>Lead Agency</w:t>
      </w:r>
      <w:r w:rsidRPr="002D264F">
        <w:rPr>
          <w:rFonts w:eastAsia="Calibri" w:cs="Arial"/>
          <w:color w:val="000000"/>
        </w:rPr>
        <w:t xml:space="preserve"> decides to conduct negotiations, exclusive or concurrent negotiations may be conducted with </w:t>
      </w:r>
      <w:r w:rsidR="00441F45" w:rsidRPr="002D264F">
        <w:rPr>
          <w:rFonts w:eastAsia="Calibri" w:cs="Arial"/>
          <w:color w:val="000000"/>
        </w:rPr>
        <w:t xml:space="preserve">multiple respondents </w:t>
      </w:r>
      <w:r w:rsidRPr="002D264F">
        <w:rPr>
          <w:rFonts w:eastAsia="Calibri" w:cs="Arial"/>
          <w:color w:val="000000"/>
        </w:rPr>
        <w:t>reasonably susceptible for award.</w:t>
      </w:r>
      <w:r w:rsidR="00AB5FCD" w:rsidRPr="002D264F">
        <w:rPr>
          <w:rFonts w:eastAsia="Calibri" w:cs="Arial"/>
          <w:color w:val="000000"/>
        </w:rPr>
        <w:t xml:space="preserve"> </w:t>
      </w:r>
      <w:r w:rsidR="007C61E6" w:rsidRPr="002D264F">
        <w:rPr>
          <w:rFonts w:eastAsia="Calibri" w:cs="Arial"/>
          <w:color w:val="000000"/>
        </w:rPr>
        <w:t>Except to the extent otherwise required by law, d</w:t>
      </w:r>
      <w:r w:rsidR="00AB5FCD" w:rsidRPr="002D264F">
        <w:rPr>
          <w:rFonts w:eastAsia="Calibri" w:cs="Arial"/>
          <w:color w:val="000000"/>
        </w:rPr>
        <w:t>uring</w:t>
      </w:r>
      <w:r w:rsidR="00441F45" w:rsidRPr="002D264F">
        <w:rPr>
          <w:rFonts w:eastAsia="Calibri" w:cs="Arial"/>
          <w:color w:val="000000"/>
        </w:rPr>
        <w:t xml:space="preserve"> negotiations, no Respondent’s</w:t>
      </w:r>
      <w:r w:rsidRPr="002D264F">
        <w:rPr>
          <w:rFonts w:eastAsia="Calibri" w:cs="Arial"/>
          <w:color w:val="000000"/>
        </w:rPr>
        <w:t xml:space="preserve"> proposal, including pricing, shall </w:t>
      </w:r>
      <w:r w:rsidR="00441F45" w:rsidRPr="002D264F">
        <w:rPr>
          <w:rFonts w:eastAsia="Calibri" w:cs="Arial"/>
          <w:color w:val="000000"/>
        </w:rPr>
        <w:t>be revealed to any other party</w:t>
      </w:r>
      <w:r w:rsidRPr="002D264F">
        <w:rPr>
          <w:rFonts w:eastAsia="Calibri" w:cs="Arial"/>
          <w:color w:val="000000"/>
        </w:rPr>
        <w:t xml:space="preserve"> or to any other person who is not involv</w:t>
      </w:r>
      <w:r w:rsidR="00ED6EB2" w:rsidRPr="002D264F">
        <w:rPr>
          <w:rFonts w:eastAsia="Calibri" w:cs="Arial"/>
          <w:color w:val="000000"/>
        </w:rPr>
        <w:t>ed with the evaluation process.</w:t>
      </w:r>
    </w:p>
    <w:p w14:paraId="550CEC60" w14:textId="77777777" w:rsidR="000E4B74" w:rsidRPr="002D264F" w:rsidRDefault="001E64EE" w:rsidP="00171EE9">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In the event Lead Agency in its sole discretion</w:t>
      </w:r>
      <w:r w:rsidR="000E4B74" w:rsidRPr="002D264F">
        <w:rPr>
          <w:rFonts w:eastAsia="Calibri" w:cs="Arial"/>
          <w:color w:val="000000"/>
        </w:rPr>
        <w:t xml:space="preserve"> deems negotiations a</w:t>
      </w:r>
      <w:r w:rsidRPr="002D264F">
        <w:rPr>
          <w:rFonts w:eastAsia="Calibri" w:cs="Arial"/>
          <w:color w:val="000000"/>
        </w:rPr>
        <w:t>re not progressing, Lead Agency</w:t>
      </w:r>
      <w:r w:rsidR="000E4B74" w:rsidRPr="002D264F">
        <w:rPr>
          <w:rFonts w:eastAsia="Calibri" w:cs="Arial"/>
          <w:color w:val="000000"/>
        </w:rPr>
        <w:t xml:space="preserve"> may formally terminate </w:t>
      </w:r>
      <w:r w:rsidRPr="002D264F">
        <w:rPr>
          <w:rFonts w:eastAsia="Calibri" w:cs="Arial"/>
          <w:color w:val="000000"/>
        </w:rPr>
        <w:t>n</w:t>
      </w:r>
      <w:r w:rsidR="000E4B74" w:rsidRPr="002D264F">
        <w:rPr>
          <w:rFonts w:eastAsia="Calibri" w:cs="Arial"/>
          <w:color w:val="000000"/>
        </w:rPr>
        <w:t>egotiations and may enter into subsequent exclusive or concurrent negotiations with th</w:t>
      </w:r>
      <w:r w:rsidR="00893C30" w:rsidRPr="002D264F">
        <w:rPr>
          <w:rFonts w:eastAsia="Calibri" w:cs="Arial"/>
          <w:color w:val="000000"/>
        </w:rPr>
        <w:t>e next most-</w:t>
      </w:r>
      <w:r w:rsidRPr="002D264F">
        <w:rPr>
          <w:rFonts w:eastAsia="Calibri" w:cs="Arial"/>
          <w:color w:val="000000"/>
        </w:rPr>
        <w:t xml:space="preserve">qualified </w:t>
      </w:r>
      <w:r w:rsidR="00893C30" w:rsidRPr="002D264F">
        <w:rPr>
          <w:rFonts w:eastAsia="Calibri" w:cs="Arial"/>
          <w:color w:val="000000"/>
        </w:rPr>
        <w:t>R</w:t>
      </w:r>
      <w:r w:rsidRPr="002D264F">
        <w:rPr>
          <w:rFonts w:eastAsia="Calibri" w:cs="Arial"/>
          <w:color w:val="000000"/>
        </w:rPr>
        <w:t>espondent</w:t>
      </w:r>
      <w:r w:rsidR="000E4B74" w:rsidRPr="002D264F">
        <w:rPr>
          <w:rFonts w:eastAsia="Calibri" w:cs="Arial"/>
          <w:color w:val="000000"/>
        </w:rPr>
        <w:t>.</w:t>
      </w:r>
    </w:p>
    <w:p w14:paraId="6BD510C3" w14:textId="7B030D45" w:rsidR="00BC0063" w:rsidRPr="002D264F" w:rsidRDefault="00BC0063" w:rsidP="00171EE9">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b/>
          <w:color w:val="000000"/>
        </w:rPr>
        <w:t xml:space="preserve">Lead Agency </w:t>
      </w:r>
      <w:r w:rsidR="00893C30" w:rsidRPr="002D264F">
        <w:rPr>
          <w:rFonts w:eastAsia="Calibri" w:cs="Arial"/>
          <w:b/>
          <w:color w:val="000000"/>
        </w:rPr>
        <w:t>shall</w:t>
      </w:r>
      <w:r w:rsidRPr="002D264F">
        <w:rPr>
          <w:rFonts w:eastAsia="Calibri" w:cs="Arial"/>
          <w:b/>
          <w:color w:val="000000"/>
        </w:rPr>
        <w:t xml:space="preserve"> consider all proposals voluntarily submitted in response to this </w:t>
      </w:r>
      <w:r w:rsidR="005D0BE2" w:rsidRPr="002D264F">
        <w:rPr>
          <w:rFonts w:cs="Arial"/>
          <w:b/>
          <w:bCs/>
        </w:rPr>
        <w:t>solicitation</w:t>
      </w:r>
      <w:r w:rsidR="005D0BE2" w:rsidRPr="002D264F">
        <w:rPr>
          <w:rFonts w:cs="Arial"/>
        </w:rPr>
        <w:t xml:space="preserve"> </w:t>
      </w:r>
      <w:r w:rsidRPr="002D264F">
        <w:rPr>
          <w:rFonts w:eastAsia="Calibri" w:cs="Arial"/>
          <w:b/>
          <w:color w:val="000000"/>
        </w:rPr>
        <w:t xml:space="preserve">to be free of trade secrets and such proposals </w:t>
      </w:r>
      <w:r w:rsidR="00CC50F8" w:rsidRPr="002D264F">
        <w:rPr>
          <w:rFonts w:eastAsia="Calibri" w:cs="Arial"/>
          <w:b/>
          <w:color w:val="000000"/>
        </w:rPr>
        <w:t>shall</w:t>
      </w:r>
      <w:r w:rsidRPr="002D264F">
        <w:rPr>
          <w:rFonts w:eastAsia="Calibri" w:cs="Arial"/>
          <w:b/>
          <w:color w:val="000000"/>
        </w:rPr>
        <w:t>, in their entirety, be made a part of the public record in compliance with applicable open records policies and laws.</w:t>
      </w:r>
      <w:r w:rsidRPr="002D264F">
        <w:rPr>
          <w:rFonts w:eastAsia="Calibri" w:cs="Arial"/>
          <w:color w:val="000000"/>
        </w:rPr>
        <w:t xml:space="preserve"> However, </w:t>
      </w:r>
      <w:r w:rsidR="00A87058" w:rsidRPr="002D264F">
        <w:rPr>
          <w:rFonts w:eastAsia="Calibri" w:cs="Arial"/>
          <w:color w:val="000000"/>
        </w:rPr>
        <w:t xml:space="preserve">notwithstanding the foregoing, </w:t>
      </w:r>
      <w:r w:rsidRPr="002D264F">
        <w:rPr>
          <w:rFonts w:eastAsia="Calibri" w:cs="Arial"/>
          <w:color w:val="000000"/>
        </w:rPr>
        <w:t xml:space="preserve">if a proposal is submitted in response to this </w:t>
      </w:r>
      <w:r w:rsidR="00405126" w:rsidRPr="002D264F">
        <w:rPr>
          <w:rFonts w:cs="Arial"/>
        </w:rPr>
        <w:t>solicitation,</w:t>
      </w:r>
      <w:r w:rsidRPr="002D264F">
        <w:rPr>
          <w:rFonts w:eastAsia="Calibri" w:cs="Arial"/>
          <w:color w:val="000000"/>
        </w:rPr>
        <w:t xml:space="preserve"> and the proposal contains trade secret information as defined under applicable law, then such trade secret information </w:t>
      </w:r>
      <w:r w:rsidR="00DA06D6" w:rsidRPr="002D264F">
        <w:rPr>
          <w:rFonts w:eastAsia="Calibri" w:cs="Arial"/>
          <w:color w:val="000000"/>
        </w:rPr>
        <w:t xml:space="preserve">is entitled to all protections granted under applicable law or, if such applicable law requires such information to be expressly identified, </w:t>
      </w:r>
      <w:r w:rsidR="001F0ECB" w:rsidRPr="002D264F">
        <w:rPr>
          <w:rFonts w:eastAsia="Calibri" w:cs="Arial"/>
          <w:color w:val="000000"/>
        </w:rPr>
        <w:t xml:space="preserve">such trade secret information </w:t>
      </w:r>
      <w:r w:rsidRPr="002D264F">
        <w:rPr>
          <w:rFonts w:eastAsia="Calibri" w:cs="Arial"/>
          <w:color w:val="000000"/>
        </w:rPr>
        <w:t xml:space="preserve">must be clearly and conspicuously marked and/or identified as “Trade Secret Information” at the time that such proposal is submitted. If such trade secret information is so marked and/or identified, then, in accordance with applicable state law, Lead Agency shall designate such information as trade secret information and shall maintain and keep such trade secret information. </w:t>
      </w:r>
      <w:r w:rsidR="00A87058" w:rsidRPr="002D264F">
        <w:rPr>
          <w:rFonts w:eastAsia="Calibri" w:cs="Arial"/>
          <w:color w:val="000000"/>
        </w:rPr>
        <w:t>Subject to the foregoing, a</w:t>
      </w:r>
      <w:r w:rsidRPr="002D264F">
        <w:rPr>
          <w:rFonts w:eastAsia="Calibri" w:cs="Arial"/>
          <w:color w:val="000000"/>
        </w:rPr>
        <w:t xml:space="preserve">ll proposals and any other documents submitted in response to this </w:t>
      </w:r>
      <w:r w:rsidR="005D0BE2" w:rsidRPr="002D264F">
        <w:rPr>
          <w:rFonts w:cs="Arial"/>
        </w:rPr>
        <w:t xml:space="preserve">solicitation </w:t>
      </w:r>
      <w:r w:rsidR="00CC50F8" w:rsidRPr="002D264F">
        <w:rPr>
          <w:rFonts w:eastAsia="Calibri" w:cs="Arial"/>
          <w:color w:val="000000"/>
        </w:rPr>
        <w:t>shall</w:t>
      </w:r>
      <w:r w:rsidRPr="002D264F">
        <w:rPr>
          <w:rFonts w:eastAsia="Calibri" w:cs="Arial"/>
          <w:color w:val="000000"/>
        </w:rPr>
        <w:t xml:space="preserve"> become the property of Lead Agency. This </w:t>
      </w:r>
      <w:r w:rsidR="005D0BE2" w:rsidRPr="002D264F">
        <w:rPr>
          <w:rFonts w:cs="Arial"/>
        </w:rPr>
        <w:t xml:space="preserve">solicitation </w:t>
      </w:r>
      <w:r w:rsidRPr="002D264F">
        <w:rPr>
          <w:rFonts w:eastAsia="Calibri" w:cs="Arial"/>
          <w:color w:val="000000"/>
        </w:rPr>
        <w:t xml:space="preserve">and proposals submitted in response to the </w:t>
      </w:r>
      <w:r w:rsidR="00405126" w:rsidRPr="002D264F">
        <w:rPr>
          <w:rFonts w:cs="Arial"/>
        </w:rPr>
        <w:t>solicitation,</w:t>
      </w:r>
      <w:r w:rsidRPr="002D264F">
        <w:rPr>
          <w:rFonts w:eastAsia="Calibri" w:cs="Arial"/>
          <w:color w:val="000000"/>
        </w:rPr>
        <w:t xml:space="preserve"> except for </w:t>
      </w:r>
      <w:r w:rsidR="00285CD7" w:rsidRPr="002D264F">
        <w:rPr>
          <w:rFonts w:eastAsia="Calibri" w:cs="Arial"/>
          <w:color w:val="000000"/>
        </w:rPr>
        <w:t xml:space="preserve">all CoreTrust and/or Respondent pricing, processes, and information that qualifies as trade secret information under applicable law and </w:t>
      </w:r>
      <w:r w:rsidRPr="002D264F">
        <w:rPr>
          <w:rFonts w:eastAsia="Calibri" w:cs="Arial"/>
          <w:color w:val="000000"/>
        </w:rPr>
        <w:t>such portions, sections, or parts of a proposal that are clearly and conspicuously marked and/or identified as Trade Secret Information, are deemed to be public records pursuant to applicable s</w:t>
      </w:r>
      <w:r w:rsidR="004D5D9E" w:rsidRPr="002D264F">
        <w:rPr>
          <w:rFonts w:eastAsia="Calibri" w:cs="Arial"/>
          <w:color w:val="000000"/>
        </w:rPr>
        <w:t>tate law. For purposes of this S</w:t>
      </w:r>
      <w:r w:rsidRPr="002D264F">
        <w:rPr>
          <w:rFonts w:eastAsia="Calibri" w:cs="Arial"/>
          <w:color w:val="000000"/>
        </w:rPr>
        <w:t>ection, “</w:t>
      </w:r>
      <w:r w:rsidRPr="002D264F">
        <w:rPr>
          <w:rFonts w:eastAsia="Calibri" w:cs="Arial"/>
          <w:b/>
          <w:color w:val="000000"/>
        </w:rPr>
        <w:t>proposal</w:t>
      </w:r>
      <w:r w:rsidRPr="002D264F">
        <w:rPr>
          <w:rFonts w:eastAsia="Calibri" w:cs="Arial"/>
          <w:color w:val="000000"/>
        </w:rPr>
        <w:t xml:space="preserve">” </w:t>
      </w:r>
      <w:r w:rsidR="00CC50F8" w:rsidRPr="002D264F">
        <w:rPr>
          <w:rFonts w:eastAsia="Calibri" w:cs="Arial"/>
          <w:color w:val="000000"/>
        </w:rPr>
        <w:t>shall</w:t>
      </w:r>
      <w:r w:rsidRPr="002D264F">
        <w:rPr>
          <w:rFonts w:eastAsia="Calibri" w:cs="Arial"/>
          <w:color w:val="000000"/>
        </w:rPr>
        <w:t xml:space="preserve"> mean both the</w:t>
      </w:r>
      <w:r w:rsidR="00923187" w:rsidRPr="002D264F">
        <w:rPr>
          <w:rFonts w:eastAsia="Calibri" w:cs="Arial"/>
          <w:color w:val="000000"/>
        </w:rPr>
        <w:t xml:space="preserve"> </w:t>
      </w:r>
      <w:r w:rsidRPr="002D264F">
        <w:rPr>
          <w:rFonts w:eastAsia="Calibri" w:cs="Arial"/>
          <w:color w:val="000000"/>
        </w:rPr>
        <w:t xml:space="preserve">forms submitted by </w:t>
      </w:r>
      <w:r w:rsidR="008E6BF5" w:rsidRPr="002D264F">
        <w:rPr>
          <w:rFonts w:eastAsia="Calibri" w:cs="Arial"/>
          <w:color w:val="000000"/>
        </w:rPr>
        <w:t xml:space="preserve">the </w:t>
      </w:r>
      <w:r w:rsidRPr="002D264F">
        <w:rPr>
          <w:rFonts w:eastAsia="Calibri" w:cs="Arial"/>
          <w:color w:val="000000"/>
        </w:rPr>
        <w:t xml:space="preserve">Respondent in connection with this </w:t>
      </w:r>
      <w:r w:rsidR="005D0BE2" w:rsidRPr="002D264F">
        <w:rPr>
          <w:rFonts w:cs="Arial"/>
        </w:rPr>
        <w:t xml:space="preserve">solicitation </w:t>
      </w:r>
      <w:r w:rsidRPr="002D264F">
        <w:rPr>
          <w:rFonts w:eastAsia="Calibri" w:cs="Arial"/>
          <w:color w:val="000000"/>
        </w:rPr>
        <w:t xml:space="preserve">and any attachments, addenda, appendices, or sample products. </w:t>
      </w:r>
      <w:r w:rsidR="00766A13" w:rsidRPr="002D264F">
        <w:rPr>
          <w:rFonts w:eastAsia="Calibri" w:cs="Arial"/>
          <w:color w:val="000000"/>
        </w:rPr>
        <w:t>Except to the extent any information contained in a proposal is considered trade secret information under applicable law, a</w:t>
      </w:r>
      <w:r w:rsidRPr="002D264F">
        <w:rPr>
          <w:rFonts w:eastAsia="Calibri" w:cs="Arial"/>
          <w:color w:val="000000"/>
        </w:rPr>
        <w:t xml:space="preserve">ny proposal submitted in response to this or any Lead Agency </w:t>
      </w:r>
      <w:r w:rsidR="005D0BE2" w:rsidRPr="002D264F">
        <w:rPr>
          <w:rFonts w:cs="Arial"/>
        </w:rPr>
        <w:t xml:space="preserve">solicitation </w:t>
      </w:r>
      <w:r w:rsidRPr="002D264F">
        <w:rPr>
          <w:rFonts w:eastAsia="Calibri" w:cs="Arial"/>
          <w:color w:val="000000"/>
        </w:rPr>
        <w:t xml:space="preserve">that fails to clearly and conspicuously mark and/or identify trade secret information at the time that such proposal is submitted to </w:t>
      </w:r>
      <w:r w:rsidR="00501A48" w:rsidRPr="002D264F">
        <w:rPr>
          <w:rFonts w:eastAsia="Calibri" w:cs="Arial"/>
          <w:color w:val="000000"/>
        </w:rPr>
        <w:t xml:space="preserve">Lead Agency </w:t>
      </w:r>
      <w:r w:rsidRPr="002D264F">
        <w:rPr>
          <w:rFonts w:eastAsia="Calibri" w:cs="Arial"/>
          <w:color w:val="000000"/>
        </w:rPr>
        <w:t xml:space="preserve">for consideration shall </w:t>
      </w:r>
      <w:r w:rsidR="00501A48" w:rsidRPr="002D264F">
        <w:rPr>
          <w:rFonts w:eastAsia="Calibri" w:cs="Arial"/>
          <w:color w:val="000000"/>
        </w:rPr>
        <w:t>be deemed and considered by Lead Agency</w:t>
      </w:r>
      <w:r w:rsidRPr="002D264F">
        <w:rPr>
          <w:rFonts w:eastAsia="Calibri" w:cs="Arial"/>
          <w:color w:val="000000"/>
        </w:rPr>
        <w:t xml:space="preserve"> to not contain trade secret information and such proposals shall be deemed to be public records in their en</w:t>
      </w:r>
      <w:r w:rsidR="004D5D9E" w:rsidRPr="002D264F">
        <w:rPr>
          <w:rFonts w:eastAsia="Calibri" w:cs="Arial"/>
          <w:color w:val="000000"/>
        </w:rPr>
        <w:t>tirety in accordance with this S</w:t>
      </w:r>
      <w:r w:rsidRPr="002D264F">
        <w:rPr>
          <w:rFonts w:eastAsia="Calibri" w:cs="Arial"/>
          <w:color w:val="000000"/>
        </w:rPr>
        <w:t>ection and applicable state law.</w:t>
      </w:r>
    </w:p>
    <w:p w14:paraId="67F10CA3" w14:textId="033A249B" w:rsidR="008B2D7C" w:rsidRPr="002D264F" w:rsidRDefault="008B2D7C" w:rsidP="000269E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 xml:space="preserve">Lead Agency may, </w:t>
      </w:r>
      <w:r w:rsidR="00B125A2" w:rsidRPr="002D264F">
        <w:rPr>
          <w:rFonts w:eastAsia="Calibri" w:cs="Arial"/>
          <w:color w:val="000000"/>
        </w:rPr>
        <w:t>in</w:t>
      </w:r>
      <w:r w:rsidRPr="002D264F">
        <w:rPr>
          <w:rFonts w:eastAsia="Calibri" w:cs="Arial"/>
          <w:color w:val="000000"/>
        </w:rPr>
        <w:t xml:space="preserve"> its sole discretion, waive minor errors or omissions in a Respondent</w:t>
      </w:r>
      <w:r w:rsidR="00B125A2" w:rsidRPr="002D264F">
        <w:rPr>
          <w:rFonts w:eastAsia="Calibri" w:cs="Arial"/>
          <w:color w:val="000000"/>
        </w:rPr>
        <w:t>’</w:t>
      </w:r>
      <w:r w:rsidRPr="002D264F">
        <w:rPr>
          <w:rFonts w:eastAsia="Calibri" w:cs="Arial"/>
          <w:color w:val="000000"/>
        </w:rPr>
        <w:t xml:space="preserve">s proposals when those errors do not unreasonably obscure the meaning of the content, or the competitive nature of the proposal submitted in response to this </w:t>
      </w:r>
      <w:r w:rsidR="005D0BE2" w:rsidRPr="002D264F">
        <w:rPr>
          <w:rFonts w:cs="Arial"/>
        </w:rPr>
        <w:t>solicitation</w:t>
      </w:r>
      <w:r w:rsidRPr="002D264F">
        <w:rPr>
          <w:rFonts w:eastAsia="Calibri" w:cs="Arial"/>
          <w:color w:val="000000"/>
        </w:rPr>
        <w:t>.</w:t>
      </w:r>
    </w:p>
    <w:p w14:paraId="257EB68A" w14:textId="77777777" w:rsidR="004A3413" w:rsidRPr="002D264F" w:rsidRDefault="1D0AD3D5" w:rsidP="000269EA">
      <w:pPr>
        <w:pStyle w:val="ListParagraph"/>
        <w:numPr>
          <w:ilvl w:val="1"/>
          <w:numId w:val="2"/>
        </w:numPr>
        <w:tabs>
          <w:tab w:val="left" w:pos="432"/>
        </w:tabs>
        <w:spacing w:after="120"/>
        <w:ind w:left="806"/>
        <w:contextualSpacing w:val="0"/>
        <w:jc w:val="both"/>
        <w:rPr>
          <w:rFonts w:eastAsia="Calibri" w:cs="Arial"/>
          <w:color w:val="000000"/>
        </w:rPr>
      </w:pPr>
      <w:r w:rsidRPr="06F2FEBD">
        <w:rPr>
          <w:rFonts w:eastAsia="Calibri" w:cs="Arial"/>
          <w:color w:val="000000" w:themeColor="text1"/>
        </w:rPr>
        <w:t>CoreTrust</w:t>
      </w:r>
      <w:r w:rsidR="01A07086" w:rsidRPr="06F2FEBD">
        <w:rPr>
          <w:rFonts w:eastAsia="Calibri" w:cs="Arial"/>
          <w:color w:val="000000" w:themeColor="text1"/>
        </w:rPr>
        <w:t xml:space="preserve"> and/or Lead Agency</w:t>
      </w:r>
      <w:r w:rsidRPr="06F2FEBD">
        <w:rPr>
          <w:rFonts w:eastAsia="Calibri" w:cs="Arial"/>
          <w:color w:val="000000" w:themeColor="text1"/>
        </w:rPr>
        <w:t xml:space="preserve">, in </w:t>
      </w:r>
      <w:r w:rsidR="01A07086" w:rsidRPr="06F2FEBD">
        <w:rPr>
          <w:rFonts w:eastAsia="Calibri" w:cs="Arial"/>
          <w:color w:val="000000" w:themeColor="text1"/>
        </w:rPr>
        <w:t>their</w:t>
      </w:r>
      <w:r w:rsidRPr="06F2FEBD">
        <w:rPr>
          <w:rFonts w:eastAsia="Calibri" w:cs="Arial"/>
          <w:color w:val="000000" w:themeColor="text1"/>
        </w:rPr>
        <w:t xml:space="preserve"> sole discretion, may request Respondents reasonably susceptible for award to submit a best-and-final offer. In such case, Respondents shall submit their best-and-final offers in writing. If a Respondent does not respond to the request for a best-and-final offer, that Respondent’s most recent submission will be considered its best-and-final offer.</w:t>
      </w:r>
    </w:p>
    <w:p w14:paraId="092D8023" w14:textId="54F182FA" w:rsidR="000269EA" w:rsidRPr="002D264F" w:rsidRDefault="2C5DB4A4" w:rsidP="00171EE9">
      <w:pPr>
        <w:pStyle w:val="ListParagraph"/>
        <w:numPr>
          <w:ilvl w:val="1"/>
          <w:numId w:val="2"/>
        </w:numPr>
        <w:tabs>
          <w:tab w:val="left" w:pos="432"/>
        </w:tabs>
        <w:spacing w:after="240"/>
        <w:ind w:left="806"/>
        <w:contextualSpacing w:val="0"/>
        <w:jc w:val="both"/>
        <w:rPr>
          <w:rFonts w:eastAsia="Calibri" w:cs="Arial"/>
          <w:color w:val="000000"/>
        </w:rPr>
      </w:pPr>
      <w:r w:rsidRPr="06F2FEBD">
        <w:rPr>
          <w:rFonts w:eastAsia="Calibri" w:cs="Arial"/>
          <w:color w:val="000000" w:themeColor="text1"/>
        </w:rPr>
        <w:t>By submitting a proposal, Respondent expressly agrees to waive any claim it has or may have against CoreTrust, its directors, officers, members, managers, employees, or agents arising out of or in connection with</w:t>
      </w:r>
      <w:r w:rsidR="375DD7CC" w:rsidRPr="06F2FEBD">
        <w:rPr>
          <w:rFonts w:eastAsia="Calibri" w:cs="Arial"/>
          <w:color w:val="000000" w:themeColor="text1"/>
        </w:rPr>
        <w:t>: (i)</w:t>
      </w:r>
      <w:r w:rsidRPr="06F2FEBD">
        <w:rPr>
          <w:rFonts w:eastAsia="Calibri" w:cs="Arial"/>
          <w:color w:val="000000" w:themeColor="text1"/>
        </w:rPr>
        <w:t xml:space="preserve"> the administration, evaluation, </w:t>
      </w:r>
      <w:r w:rsidR="375DD7CC" w:rsidRPr="06F2FEBD">
        <w:rPr>
          <w:rFonts w:eastAsia="Calibri" w:cs="Arial"/>
          <w:color w:val="000000" w:themeColor="text1"/>
        </w:rPr>
        <w:t xml:space="preserve">or </w:t>
      </w:r>
      <w:r w:rsidRPr="06F2FEBD">
        <w:rPr>
          <w:rFonts w:eastAsia="Calibri" w:cs="Arial"/>
          <w:color w:val="000000" w:themeColor="text1"/>
        </w:rPr>
        <w:t>recommendation of any proposal; (</w:t>
      </w:r>
      <w:r w:rsidR="375DD7CC" w:rsidRPr="06F2FEBD">
        <w:rPr>
          <w:rFonts w:eastAsia="Calibri" w:cs="Arial"/>
          <w:color w:val="000000" w:themeColor="text1"/>
        </w:rPr>
        <w:t>ii</w:t>
      </w:r>
      <w:r w:rsidRPr="06F2FEBD">
        <w:rPr>
          <w:rFonts w:eastAsia="Calibri" w:cs="Arial"/>
          <w:color w:val="000000" w:themeColor="text1"/>
        </w:rPr>
        <w:t xml:space="preserve">) any requirements under the </w:t>
      </w:r>
      <w:r w:rsidR="0FCEC48B" w:rsidRPr="06F2FEBD">
        <w:rPr>
          <w:rFonts w:cs="Arial"/>
        </w:rPr>
        <w:t>solicitation</w:t>
      </w:r>
      <w:r w:rsidRPr="06F2FEBD">
        <w:rPr>
          <w:rFonts w:eastAsia="Calibri" w:cs="Arial"/>
          <w:color w:val="000000" w:themeColor="text1"/>
        </w:rPr>
        <w:t>, proposal package, or related documents; (</w:t>
      </w:r>
      <w:r w:rsidR="375DD7CC" w:rsidRPr="06F2FEBD">
        <w:rPr>
          <w:rFonts w:eastAsia="Calibri" w:cs="Arial"/>
          <w:color w:val="000000" w:themeColor="text1"/>
        </w:rPr>
        <w:t>iii</w:t>
      </w:r>
      <w:r w:rsidRPr="06F2FEBD">
        <w:rPr>
          <w:rFonts w:eastAsia="Calibri" w:cs="Arial"/>
          <w:color w:val="000000" w:themeColor="text1"/>
        </w:rPr>
        <w:t>) the rejection of any proposal or any part of any proposal; and/or (</w:t>
      </w:r>
      <w:r w:rsidR="375DD7CC" w:rsidRPr="06F2FEBD">
        <w:rPr>
          <w:rFonts w:eastAsia="Calibri" w:cs="Arial"/>
          <w:color w:val="000000" w:themeColor="text1"/>
        </w:rPr>
        <w:t>iv</w:t>
      </w:r>
      <w:r w:rsidRPr="06F2FEBD">
        <w:rPr>
          <w:rFonts w:eastAsia="Calibri" w:cs="Arial"/>
          <w:color w:val="000000" w:themeColor="text1"/>
        </w:rPr>
        <w:t xml:space="preserve">) the award of a </w:t>
      </w:r>
      <w:r w:rsidR="375DD7CC" w:rsidRPr="06F2FEBD">
        <w:rPr>
          <w:rFonts w:eastAsia="Calibri" w:cs="Arial"/>
          <w:color w:val="000000" w:themeColor="text1"/>
        </w:rPr>
        <w:t>c</w:t>
      </w:r>
      <w:r w:rsidRPr="06F2FEBD">
        <w:rPr>
          <w:rFonts w:eastAsia="Calibri" w:cs="Arial"/>
          <w:color w:val="000000" w:themeColor="text1"/>
        </w:rPr>
        <w:t>ontract, if any</w:t>
      </w:r>
      <w:r w:rsidR="375DD7CC" w:rsidRPr="06F2FEBD">
        <w:rPr>
          <w:rFonts w:eastAsia="Calibri" w:cs="Arial"/>
          <w:color w:val="000000" w:themeColor="text1"/>
        </w:rPr>
        <w:t>.</w:t>
      </w:r>
      <w:r w:rsidR="733BCB55" w:rsidRPr="06F2FEBD">
        <w:rPr>
          <w:rFonts w:eastAsia="Calibri" w:cs="Arial"/>
          <w:color w:val="000000" w:themeColor="text1"/>
        </w:rPr>
        <w:t xml:space="preserve"> CoreTrust shall not be responsible or liable for any costs incurred by Respondents or the successful Respondent in connection with responding to the </w:t>
      </w:r>
      <w:r w:rsidR="0FCEC48B" w:rsidRPr="06F2FEBD">
        <w:rPr>
          <w:rFonts w:cs="Arial"/>
        </w:rPr>
        <w:t>solicitation</w:t>
      </w:r>
      <w:r w:rsidR="733BCB55" w:rsidRPr="06F2FEBD">
        <w:rPr>
          <w:rFonts w:eastAsia="Calibri" w:cs="Arial"/>
          <w:color w:val="000000" w:themeColor="text1"/>
        </w:rPr>
        <w:t xml:space="preserve">, preparing for oral presentations, preparing and submitting a proposal, entering or negotiating the terms of a contract, or any other </w:t>
      </w:r>
      <w:r w:rsidR="733BCB55" w:rsidRPr="06F2FEBD">
        <w:rPr>
          <w:rFonts w:eastAsia="Calibri" w:cs="Arial"/>
          <w:color w:val="000000" w:themeColor="text1"/>
        </w:rPr>
        <w:lastRenderedPageBreak/>
        <w:t>expenses incurred by a Respondent. The Respondent is wholly responsible for any such costs and expenses and shall not be reimbursed in any manner by CoreTrust</w:t>
      </w:r>
      <w:r w:rsidR="00DB5808">
        <w:rPr>
          <w:rFonts w:eastAsia="Calibri" w:cs="Arial"/>
          <w:color w:val="000000" w:themeColor="text1"/>
        </w:rPr>
        <w:t xml:space="preserve"> or Lead Agency</w:t>
      </w:r>
      <w:r w:rsidR="733BCB55" w:rsidRPr="06F2FEBD">
        <w:rPr>
          <w:rFonts w:eastAsia="Calibri" w:cs="Arial"/>
          <w:color w:val="000000" w:themeColor="text1"/>
        </w:rPr>
        <w:t>.</w:t>
      </w:r>
    </w:p>
    <w:p w14:paraId="1A19E435" w14:textId="2DC7C184" w:rsidR="667A1E2C" w:rsidRDefault="667A1E2C" w:rsidP="06F2FEBD">
      <w:pPr>
        <w:pStyle w:val="ListParagraph"/>
        <w:numPr>
          <w:ilvl w:val="1"/>
          <w:numId w:val="2"/>
        </w:numPr>
        <w:tabs>
          <w:tab w:val="left" w:pos="432"/>
        </w:tabs>
        <w:spacing w:after="240"/>
        <w:ind w:left="806"/>
        <w:contextualSpacing w:val="0"/>
        <w:jc w:val="both"/>
        <w:rPr>
          <w:rFonts w:eastAsia="Calibri" w:cs="Arial"/>
          <w:color w:val="000000" w:themeColor="text1"/>
        </w:rPr>
      </w:pPr>
      <w:r w:rsidRPr="06F2FEBD">
        <w:rPr>
          <w:rFonts w:eastAsia="Calibri" w:cs="Arial"/>
          <w:color w:val="000000" w:themeColor="text1"/>
        </w:rPr>
        <w:t>CoreTrust and the Lead Agency reserve the right to allow suppliers to provide supplemental documents and clarifications, not-withstanding other language in the Solicitation.</w:t>
      </w:r>
    </w:p>
    <w:p w14:paraId="58899787" w14:textId="77777777" w:rsidR="001F2FBA" w:rsidRPr="002D264F" w:rsidRDefault="001F2FBA" w:rsidP="001F2FBA">
      <w:pPr>
        <w:pStyle w:val="ListParagraph"/>
        <w:numPr>
          <w:ilvl w:val="0"/>
          <w:numId w:val="2"/>
        </w:numPr>
        <w:tabs>
          <w:tab w:val="left" w:pos="630"/>
        </w:tabs>
        <w:spacing w:after="240"/>
        <w:ind w:left="0" w:firstLine="0"/>
        <w:contextualSpacing w:val="0"/>
        <w:jc w:val="both"/>
        <w:textAlignment w:val="baseline"/>
        <w:rPr>
          <w:rFonts w:eastAsia="Calibri" w:cs="Arial"/>
          <w:b/>
          <w:color w:val="000000"/>
        </w:rPr>
      </w:pPr>
      <w:r w:rsidRPr="002D264F">
        <w:rPr>
          <w:rFonts w:eastAsia="Calibri" w:cs="Arial"/>
          <w:b/>
          <w:color w:val="000000"/>
        </w:rPr>
        <w:t>SOLICITATION CONTACT</w:t>
      </w:r>
    </w:p>
    <w:p w14:paraId="3186E851" w14:textId="77777777" w:rsidR="001F2FBA" w:rsidRPr="00B6472E" w:rsidRDefault="001F2FBA" w:rsidP="001F2FBA">
      <w:pPr>
        <w:pStyle w:val="ListParagraph"/>
        <w:numPr>
          <w:ilvl w:val="1"/>
          <w:numId w:val="2"/>
        </w:numPr>
        <w:tabs>
          <w:tab w:val="left" w:pos="432"/>
        </w:tabs>
        <w:spacing w:after="240"/>
        <w:ind w:left="806"/>
        <w:contextualSpacing w:val="0"/>
        <w:jc w:val="both"/>
        <w:rPr>
          <w:rFonts w:eastAsia="Calibri" w:cs="Arial"/>
        </w:rPr>
      </w:pPr>
      <w:r w:rsidRPr="002D264F">
        <w:rPr>
          <w:rFonts w:cs="Arial"/>
          <w:u w:val="single"/>
        </w:rPr>
        <w:t>Key Contact</w:t>
      </w:r>
      <w:r w:rsidRPr="002D264F">
        <w:rPr>
          <w:rFonts w:cs="Arial"/>
        </w:rPr>
        <w:t xml:space="preserve">. </w:t>
      </w:r>
    </w:p>
    <w:p w14:paraId="308817FD" w14:textId="77777777" w:rsidR="003B4932" w:rsidRPr="00B6472E" w:rsidRDefault="003B4932" w:rsidP="003B4932">
      <w:pPr>
        <w:ind w:left="1440"/>
        <w:jc w:val="both"/>
        <w:rPr>
          <w:rFonts w:cs="Arial"/>
        </w:rPr>
      </w:pPr>
      <w:r w:rsidRPr="00B6472E">
        <w:rPr>
          <w:rFonts w:cs="Arial"/>
        </w:rPr>
        <w:t>Tricia A. Wise, NIIGP-CPP, CPPO, CPPB</w:t>
      </w:r>
    </w:p>
    <w:p w14:paraId="700D01AD" w14:textId="77777777" w:rsidR="003B4932" w:rsidRPr="00B6472E" w:rsidRDefault="003B4932" w:rsidP="003B4932">
      <w:pPr>
        <w:ind w:left="1440"/>
        <w:jc w:val="both"/>
        <w:rPr>
          <w:rFonts w:cs="Arial"/>
        </w:rPr>
      </w:pPr>
      <w:r w:rsidRPr="00B6472E">
        <w:rPr>
          <w:rFonts w:cs="Arial"/>
        </w:rPr>
        <w:t>Purchasing Director</w:t>
      </w:r>
    </w:p>
    <w:p w14:paraId="6B30120E" w14:textId="6DA957FD" w:rsidR="003B4932" w:rsidRPr="00B6472E" w:rsidRDefault="00DB5808" w:rsidP="003B4932">
      <w:pPr>
        <w:ind w:left="1440"/>
        <w:jc w:val="both"/>
        <w:rPr>
          <w:rFonts w:cs="Arial"/>
        </w:rPr>
      </w:pPr>
      <w:r>
        <w:rPr>
          <w:rFonts w:cs="Arial"/>
        </w:rPr>
        <w:t>purchasing@chemungcountyny.gov</w:t>
      </w:r>
    </w:p>
    <w:p w14:paraId="3B62D689" w14:textId="77777777" w:rsidR="001F2FBA" w:rsidRPr="00B6472E" w:rsidRDefault="001F2FBA" w:rsidP="001F2FBA">
      <w:pPr>
        <w:pStyle w:val="xmsonormal"/>
        <w:ind w:left="720"/>
      </w:pPr>
    </w:p>
    <w:p w14:paraId="59CD1BF0" w14:textId="77777777" w:rsidR="001F2FBA" w:rsidRPr="002D264F" w:rsidRDefault="001F2FBA" w:rsidP="001F2FBA">
      <w:pPr>
        <w:pStyle w:val="ListParagraph"/>
        <w:numPr>
          <w:ilvl w:val="0"/>
          <w:numId w:val="2"/>
        </w:numPr>
        <w:tabs>
          <w:tab w:val="left" w:pos="630"/>
        </w:tabs>
        <w:spacing w:after="240"/>
        <w:ind w:left="0" w:firstLine="0"/>
        <w:contextualSpacing w:val="0"/>
        <w:jc w:val="both"/>
        <w:textAlignment w:val="baseline"/>
        <w:rPr>
          <w:rFonts w:eastAsia="Calibri" w:cs="Arial"/>
          <w:b/>
          <w:color w:val="000000"/>
        </w:rPr>
      </w:pPr>
      <w:r w:rsidRPr="002D264F">
        <w:rPr>
          <w:rFonts w:eastAsia="Calibri" w:cs="Arial"/>
          <w:b/>
          <w:color w:val="000000"/>
        </w:rPr>
        <w:t>REPRESENTATIONS.</w:t>
      </w:r>
      <w:r w:rsidRPr="002D264F">
        <w:rPr>
          <w:rFonts w:eastAsia="Calibri" w:cs="Arial"/>
          <w:color w:val="000000"/>
        </w:rPr>
        <w:t xml:space="preserve"> The Respondent hereby represents the following:</w:t>
      </w:r>
    </w:p>
    <w:p w14:paraId="2CB59BAF"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It has not given, offered to give, nor intends to give at any time hereafter any economic opportunity, future employment, gift, loan, gratuity, special discount, trip, favor, or service to a public servant in connection with this proposal and any subsequent award.</w:t>
      </w:r>
    </w:p>
    <w:p w14:paraId="4E2245B7"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It shall include in the Technical Proposal a complete description of any and all relationships that might be considered a conflict of interest in doing business with Lead Agency.</w:t>
      </w:r>
    </w:p>
    <w:p w14:paraId="13D95FB7"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 xml:space="preserve">To the best of Respondent’s knowledge, the proposal has been arrived at independently, and is submitted without collusion with anyone to obtain information or gain any favoritism that would in any way limit competition or give an unfair advantage over other respondents or potential respondents in any award resulting from this </w:t>
      </w:r>
      <w:r w:rsidRPr="002D264F">
        <w:rPr>
          <w:rFonts w:cs="Arial"/>
        </w:rPr>
        <w:t>solicitation</w:t>
      </w:r>
      <w:r w:rsidRPr="002D264F">
        <w:rPr>
          <w:rFonts w:eastAsia="Calibri" w:cs="Arial"/>
          <w:color w:val="000000"/>
        </w:rPr>
        <w:t>.</w:t>
      </w:r>
    </w:p>
    <w:p w14:paraId="1539A7FB"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It is not currently delinquent in the payment of any franchise taxes.</w:t>
      </w:r>
    </w:p>
    <w:p w14:paraId="5FEDFA02"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The individual signing the submittal (whether electronically or in paper form) is an authorized agent of the Respondent and has the authority to bind the Respondent to the Award.</w:t>
      </w:r>
    </w:p>
    <w:p w14:paraId="479D16E9"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 xml:space="preserve">Where the </w:t>
      </w:r>
      <w:r w:rsidRPr="002D264F">
        <w:rPr>
          <w:rFonts w:cs="Arial"/>
        </w:rPr>
        <w:t xml:space="preserve">solicitation </w:t>
      </w:r>
      <w:r w:rsidRPr="002D264F">
        <w:rPr>
          <w:rFonts w:eastAsia="Calibri" w:cs="Arial"/>
          <w:color w:val="000000"/>
        </w:rPr>
        <w:t xml:space="preserve">contains a specification that states no substitutions, no deviation from this requirement shall be permitted. The Respondent shall comply with the true intent of the specifications and drawings and not take advantage of any unintentional error or omission. In cases where no type and kind of product is specified, specifications have been developed to indicate minimal standards as to the usage, materials, and contents based on the needs of the </w:t>
      </w:r>
      <w:r w:rsidRPr="002D264F">
        <w:rPr>
          <w:rFonts w:cs="Arial"/>
        </w:rPr>
        <w:t>Participating Agencies</w:t>
      </w:r>
      <w:r w:rsidRPr="002D264F">
        <w:rPr>
          <w:rFonts w:eastAsia="Calibri" w:cs="Arial"/>
          <w:color w:val="000000"/>
        </w:rPr>
        <w:t>. References to manufacturer’s specifications (“</w:t>
      </w:r>
      <w:r w:rsidRPr="002D264F">
        <w:rPr>
          <w:rFonts w:eastAsia="Calibri" w:cs="Arial"/>
          <w:b/>
          <w:color w:val="000000"/>
        </w:rPr>
        <w:t>Specifications</w:t>
      </w:r>
      <w:r w:rsidRPr="002D264F">
        <w:rPr>
          <w:rFonts w:eastAsia="Calibri" w:cs="Arial"/>
          <w:color w:val="000000"/>
        </w:rPr>
        <w:t>”) are to be considered informative to give Lead Agency information as to the general style, type, and kind requested. Lead Agency shall, in its sole discretion, determine whether proposed goods, materials, or equipment are substantially equivalent to the Specifications, considering quality, workmanship, economy of operation, and suitability for the purpose intended. Respondents should include all documentation required to evaluate whether their proposed goods, materials, or equipment are substantially equivalent to the Specifications.</w:t>
      </w:r>
    </w:p>
    <w:p w14:paraId="7084CFF8" w14:textId="77777777" w:rsidR="001F2FBA" w:rsidRPr="002D264F" w:rsidRDefault="001F2FBA" w:rsidP="001F2FBA">
      <w:pPr>
        <w:pStyle w:val="ListParagraph"/>
        <w:numPr>
          <w:ilvl w:val="1"/>
          <w:numId w:val="2"/>
        </w:numPr>
        <w:tabs>
          <w:tab w:val="left" w:pos="432"/>
        </w:tabs>
        <w:spacing w:after="120"/>
        <w:ind w:left="806"/>
        <w:contextualSpacing w:val="0"/>
        <w:jc w:val="both"/>
        <w:rPr>
          <w:rFonts w:eastAsia="Calibri" w:cs="Arial"/>
          <w:color w:val="000000"/>
        </w:rPr>
      </w:pPr>
      <w:r w:rsidRPr="002D264F">
        <w:rPr>
          <w:rFonts w:eastAsia="Calibri" w:cs="Arial"/>
          <w:color w:val="000000"/>
        </w:rPr>
        <w:t xml:space="preserve">Respondent shall state the brand name and number of the materials being provided. If none is indicated, it is understood that the Respondent is proposing the exact brand name and number specified or mentioned in the </w:t>
      </w:r>
      <w:r w:rsidRPr="002D264F">
        <w:rPr>
          <w:rFonts w:cs="Arial"/>
        </w:rPr>
        <w:t>solicitation</w:t>
      </w:r>
      <w:r w:rsidRPr="002D264F">
        <w:rPr>
          <w:rFonts w:eastAsia="Calibri" w:cs="Arial"/>
          <w:color w:val="000000"/>
        </w:rPr>
        <w:t>. However, unless specifically stated otherwise, comparable substitutions shall be permitted in cases where the material is equal to that specified, considering quality, workmanship, economy of operation, and suitability for the purpose intended.</w:t>
      </w:r>
    </w:p>
    <w:p w14:paraId="322B4971" w14:textId="77777777" w:rsidR="001F2FBA" w:rsidRPr="002D264F" w:rsidRDefault="001F2FBA" w:rsidP="001F2FBA">
      <w:pPr>
        <w:pStyle w:val="ListParagraph"/>
        <w:numPr>
          <w:ilvl w:val="1"/>
          <w:numId w:val="2"/>
        </w:numPr>
        <w:tabs>
          <w:tab w:val="left" w:pos="432"/>
        </w:tabs>
        <w:spacing w:after="240"/>
        <w:ind w:left="806"/>
        <w:contextualSpacing w:val="0"/>
        <w:jc w:val="both"/>
        <w:rPr>
          <w:rFonts w:eastAsia="Calibri" w:cs="Arial"/>
          <w:color w:val="000000"/>
        </w:rPr>
      </w:pPr>
      <w:r w:rsidRPr="002D264F">
        <w:rPr>
          <w:rFonts w:eastAsia="Calibri" w:cs="Arial"/>
          <w:color w:val="000000"/>
        </w:rPr>
        <w:t xml:space="preserve">Lead Agency reserves the right to award contract(s) to multiple Respondents. The decision to award multiple contracts, award only one contract, or to make no awards rests solely with Lead </w:t>
      </w:r>
      <w:r w:rsidRPr="002D264F">
        <w:rPr>
          <w:rFonts w:eastAsia="Calibri" w:cs="Arial"/>
          <w:color w:val="000000"/>
        </w:rPr>
        <w:lastRenderedPageBreak/>
        <w:t xml:space="preserve">Agency. No exclusivity is implied in connection with this </w:t>
      </w:r>
      <w:r w:rsidRPr="002D264F">
        <w:rPr>
          <w:rFonts w:cs="Arial"/>
        </w:rPr>
        <w:t xml:space="preserve">solicitation </w:t>
      </w:r>
      <w:r w:rsidRPr="002D264F">
        <w:rPr>
          <w:rFonts w:eastAsia="Calibri" w:cs="Arial"/>
          <w:color w:val="000000"/>
        </w:rPr>
        <w:t>unless expressly stated otherwise. Lead Agency reserves the right to obtain like goods and services from other sources.</w:t>
      </w:r>
    </w:p>
    <w:p w14:paraId="41AD40B4" w14:textId="77777777" w:rsidR="001F2FBA" w:rsidRPr="00B6472E" w:rsidRDefault="001F2FBA" w:rsidP="001F2FBA">
      <w:pPr>
        <w:pStyle w:val="ListParagraph"/>
        <w:numPr>
          <w:ilvl w:val="0"/>
          <w:numId w:val="2"/>
        </w:numPr>
        <w:tabs>
          <w:tab w:val="left" w:pos="630"/>
        </w:tabs>
        <w:spacing w:after="240"/>
        <w:ind w:left="0" w:firstLine="0"/>
        <w:contextualSpacing w:val="0"/>
        <w:jc w:val="both"/>
        <w:textAlignment w:val="baseline"/>
        <w:rPr>
          <w:rFonts w:eastAsia="Calibri" w:cs="Arial"/>
          <w:b/>
        </w:rPr>
      </w:pPr>
      <w:r w:rsidRPr="002D264F">
        <w:rPr>
          <w:rFonts w:eastAsia="Calibri" w:cs="Arial"/>
          <w:b/>
          <w:color w:val="000000"/>
        </w:rPr>
        <w:t>EVALUATION PROCESS AND CRITERIA</w:t>
      </w:r>
    </w:p>
    <w:p w14:paraId="155F5996" w14:textId="684DA5A3" w:rsidR="002832EB" w:rsidRPr="00B6472E" w:rsidRDefault="002832EB" w:rsidP="005169F1">
      <w:pPr>
        <w:pStyle w:val="ListParagraph"/>
        <w:numPr>
          <w:ilvl w:val="1"/>
          <w:numId w:val="2"/>
        </w:numPr>
        <w:tabs>
          <w:tab w:val="left" w:pos="432"/>
        </w:tabs>
        <w:spacing w:after="120"/>
        <w:ind w:left="720"/>
        <w:contextualSpacing w:val="0"/>
        <w:jc w:val="both"/>
        <w:rPr>
          <w:rFonts w:eastAsia="Calibri" w:cs="Arial"/>
        </w:rPr>
      </w:pPr>
      <w:r w:rsidRPr="00B6472E">
        <w:rPr>
          <w:rFonts w:eastAsia="Calibri" w:cs="Arial"/>
        </w:rPr>
        <w:t xml:space="preserve">Reference Section B for additional </w:t>
      </w:r>
      <w:r w:rsidR="005169F1" w:rsidRPr="00B6472E">
        <w:rPr>
          <w:rFonts w:eastAsia="Calibri" w:cs="Arial"/>
        </w:rPr>
        <w:t>selection information</w:t>
      </w:r>
      <w:r w:rsidRPr="00B6472E">
        <w:rPr>
          <w:rFonts w:eastAsia="Calibri" w:cs="Arial"/>
        </w:rPr>
        <w:t>.</w:t>
      </w:r>
    </w:p>
    <w:p w14:paraId="23B0A4DC" w14:textId="77777777" w:rsidR="00EF4007" w:rsidRDefault="00EF4007" w:rsidP="005169F1">
      <w:pPr>
        <w:pStyle w:val="ListParagraph"/>
        <w:numPr>
          <w:ilvl w:val="1"/>
          <w:numId w:val="2"/>
        </w:numPr>
        <w:tabs>
          <w:tab w:val="left" w:pos="432"/>
        </w:tabs>
        <w:spacing w:after="120"/>
        <w:ind w:left="720"/>
        <w:contextualSpacing w:val="0"/>
        <w:jc w:val="both"/>
        <w:rPr>
          <w:rFonts w:eastAsia="Calibri" w:cs="Arial"/>
          <w:color w:val="000000"/>
        </w:rPr>
      </w:pPr>
      <w:r w:rsidRPr="0017451E">
        <w:rPr>
          <w:rFonts w:eastAsia="Calibri" w:cs="Arial"/>
          <w:color w:val="000000"/>
        </w:rPr>
        <w:t xml:space="preserve">A Respondent’s performance and </w:t>
      </w:r>
      <w:r w:rsidRPr="005169F1">
        <w:rPr>
          <w:rFonts w:eastAsia="Calibri" w:cs="Arial"/>
        </w:rPr>
        <w:t>actions</w:t>
      </w:r>
      <w:r w:rsidRPr="0017451E">
        <w:rPr>
          <w:rFonts w:eastAsia="Calibri" w:cs="Arial"/>
          <w:color w:val="000000"/>
        </w:rPr>
        <w:t xml:space="preserve"> under previously awarded contracts to schools, local, state, or federal agencies are relevant in determining whether the Respondent is likely to provide qua</w:t>
      </w:r>
      <w:r>
        <w:rPr>
          <w:rFonts w:eastAsia="Calibri" w:cs="Arial"/>
          <w:color w:val="000000"/>
        </w:rPr>
        <w:t xml:space="preserve">lity Products &amp; Services to </w:t>
      </w:r>
      <w:r w:rsidRPr="00D763DF">
        <w:rPr>
          <w:rFonts w:cs="Arial"/>
        </w:rPr>
        <w:t>Participating Agencies</w:t>
      </w:r>
      <w:r w:rsidRPr="0017451E">
        <w:rPr>
          <w:rFonts w:eastAsia="Calibri" w:cs="Arial"/>
          <w:color w:val="000000"/>
        </w:rPr>
        <w:t>; including the administrat</w:t>
      </w:r>
      <w:r>
        <w:rPr>
          <w:rFonts w:eastAsia="Calibri" w:cs="Arial"/>
          <w:color w:val="000000"/>
        </w:rPr>
        <w:t>ive aspects of performance; the Respondent’s</w:t>
      </w:r>
      <w:r w:rsidRPr="0017451E">
        <w:rPr>
          <w:rFonts w:eastAsia="Calibri" w:cs="Arial"/>
          <w:color w:val="000000"/>
        </w:rPr>
        <w:t xml:space="preserve"> history of reasonable and cooperative behavior and commitment to customer satisfaction</w:t>
      </w:r>
      <w:r>
        <w:rPr>
          <w:rFonts w:eastAsia="Calibri" w:cs="Arial"/>
          <w:color w:val="000000"/>
        </w:rPr>
        <w:t>; and generally, the Respondent’</w:t>
      </w:r>
      <w:r w:rsidRPr="0017451E">
        <w:rPr>
          <w:rFonts w:eastAsia="Calibri" w:cs="Arial"/>
          <w:color w:val="000000"/>
        </w:rPr>
        <w:t>s businesslike concern for the interests of the customer.</w:t>
      </w:r>
    </w:p>
    <w:p w14:paraId="1A1B3C23" w14:textId="77777777" w:rsidR="001F2FBA" w:rsidRDefault="001F2FBA" w:rsidP="001F2FBA">
      <w:pPr>
        <w:pStyle w:val="ListParagraph"/>
        <w:numPr>
          <w:ilvl w:val="1"/>
          <w:numId w:val="2"/>
        </w:numPr>
        <w:tabs>
          <w:tab w:val="left" w:pos="432"/>
        </w:tabs>
        <w:spacing w:after="120"/>
        <w:ind w:left="720"/>
        <w:contextualSpacing w:val="0"/>
        <w:jc w:val="both"/>
        <w:rPr>
          <w:rFonts w:eastAsia="Calibri" w:cs="Arial"/>
        </w:rPr>
      </w:pPr>
      <w:r w:rsidRPr="00076041">
        <w:rPr>
          <w:rFonts w:eastAsia="Calibri" w:cs="Arial"/>
          <w:u w:val="single"/>
        </w:rPr>
        <w:t>Information Requirements</w:t>
      </w:r>
      <w:r w:rsidRPr="00076041">
        <w:rPr>
          <w:rFonts w:eastAsia="Calibri" w:cs="Arial"/>
        </w:rPr>
        <w:t xml:space="preserve">. The Respondent shall provide the information, documentation, forms, and other materials required in </w:t>
      </w:r>
      <w:r w:rsidRPr="00076041">
        <w:rPr>
          <w:rFonts w:eastAsia="Calibri" w:cs="Arial"/>
          <w:u w:val="single"/>
        </w:rPr>
        <w:t>Section N</w:t>
      </w:r>
      <w:r w:rsidRPr="00076041">
        <w:rPr>
          <w:rFonts w:eastAsia="Calibri" w:cs="Arial"/>
        </w:rPr>
        <w:t xml:space="preserve"> (“</w:t>
      </w:r>
      <w:r w:rsidRPr="00076041">
        <w:rPr>
          <w:rFonts w:eastAsia="Calibri" w:cs="Arial"/>
          <w:b/>
        </w:rPr>
        <w:t>Technical Proposal</w:t>
      </w:r>
      <w:r w:rsidRPr="00076041">
        <w:rPr>
          <w:rFonts w:eastAsia="Calibri" w:cs="Arial"/>
        </w:rPr>
        <w:t>”).</w:t>
      </w:r>
    </w:p>
    <w:p w14:paraId="06009F40" w14:textId="77777777" w:rsidR="000D16A7" w:rsidRDefault="000D16A7" w:rsidP="000D16A7">
      <w:pPr>
        <w:pStyle w:val="paragraph"/>
        <w:spacing w:before="0" w:beforeAutospacing="0" w:after="0" w:afterAutospacing="0"/>
        <w:ind w:left="360" w:firstLine="360"/>
        <w:jc w:val="both"/>
        <w:textAlignment w:val="baseline"/>
        <w:rPr>
          <w:rFonts w:ascii="Segoe UI" w:hAnsi="Segoe UI" w:cs="Segoe UI"/>
          <w:sz w:val="18"/>
          <w:szCs w:val="18"/>
        </w:rPr>
      </w:pPr>
      <w:r>
        <w:rPr>
          <w:rStyle w:val="normaltextrun"/>
          <w:rFonts w:ascii="Arial" w:hAnsi="Arial" w:cs="Arial"/>
          <w:sz w:val="22"/>
          <w:szCs w:val="22"/>
          <w:u w:val="single"/>
        </w:rPr>
        <w:t>Responsiveness – Pass/Fail</w:t>
      </w:r>
      <w:r>
        <w:rPr>
          <w:rStyle w:val="eop"/>
          <w:rFonts w:ascii="Arial" w:hAnsi="Arial" w:cs="Arial"/>
          <w:sz w:val="22"/>
          <w:szCs w:val="22"/>
        </w:rPr>
        <w:t> </w:t>
      </w:r>
    </w:p>
    <w:p w14:paraId="60EA0854" w14:textId="77777777" w:rsidR="000D16A7" w:rsidRDefault="000D16A7" w:rsidP="000D16A7">
      <w:pPr>
        <w:pStyle w:val="paragraph"/>
        <w:spacing w:before="0" w:beforeAutospacing="0" w:after="0" w:afterAutospacing="0"/>
        <w:ind w:left="720"/>
        <w:jc w:val="both"/>
        <w:textAlignment w:val="baseline"/>
        <w:rPr>
          <w:rStyle w:val="eop"/>
          <w:rFonts w:ascii="Arial" w:hAnsi="Arial" w:cs="Arial"/>
          <w:sz w:val="22"/>
          <w:szCs w:val="22"/>
        </w:rPr>
      </w:pPr>
      <w:r>
        <w:rPr>
          <w:rStyle w:val="normaltextrun"/>
          <w:rFonts w:ascii="Arial" w:hAnsi="Arial" w:cs="Arial"/>
          <w:sz w:val="22"/>
          <w:szCs w:val="22"/>
        </w:rPr>
        <w:t>A vendor that responds to all material requirements of any solicitation will be deemed responsive. The Proposal shall be responsive to all material requirements that will enable the evaluation committee to evaluate it in accordance with the evaluation criteria and make a recommendation for award.</w:t>
      </w:r>
      <w:r>
        <w:rPr>
          <w:rStyle w:val="eop"/>
          <w:rFonts w:ascii="Arial" w:hAnsi="Arial" w:cs="Arial"/>
          <w:sz w:val="22"/>
          <w:szCs w:val="22"/>
        </w:rPr>
        <w:t> </w:t>
      </w:r>
    </w:p>
    <w:p w14:paraId="4B088ED9" w14:textId="77777777" w:rsidR="00644CCB" w:rsidRDefault="00644CCB" w:rsidP="000D16A7">
      <w:pPr>
        <w:pStyle w:val="paragraph"/>
        <w:spacing w:before="0" w:beforeAutospacing="0" w:after="0" w:afterAutospacing="0"/>
        <w:ind w:left="720"/>
        <w:jc w:val="both"/>
        <w:textAlignment w:val="baseline"/>
        <w:rPr>
          <w:rStyle w:val="eop"/>
          <w:rFonts w:ascii="Arial" w:hAnsi="Arial" w:cs="Arial"/>
          <w:sz w:val="22"/>
          <w:szCs w:val="22"/>
        </w:rPr>
      </w:pPr>
    </w:p>
    <w:p w14:paraId="27EF2B35" w14:textId="77777777" w:rsidR="00644CCB" w:rsidRPr="00644CCB" w:rsidRDefault="00644CCB" w:rsidP="00644CCB">
      <w:pPr>
        <w:pStyle w:val="paragraph"/>
        <w:spacing w:before="0" w:beforeAutospacing="0" w:after="0" w:afterAutospacing="0"/>
        <w:ind w:left="360" w:firstLine="360"/>
        <w:jc w:val="both"/>
        <w:textAlignment w:val="baseline"/>
        <w:rPr>
          <w:rStyle w:val="normaltextrun"/>
          <w:rFonts w:ascii="Arial" w:hAnsi="Arial" w:cs="Arial"/>
          <w:sz w:val="22"/>
          <w:szCs w:val="22"/>
          <w:u w:val="single"/>
        </w:rPr>
      </w:pPr>
      <w:r w:rsidRPr="00644CCB">
        <w:rPr>
          <w:rStyle w:val="normaltextrun"/>
          <w:rFonts w:ascii="Arial" w:hAnsi="Arial" w:cs="Arial"/>
          <w:sz w:val="22"/>
          <w:szCs w:val="22"/>
          <w:u w:val="single"/>
        </w:rPr>
        <w:t>Responsibility – Pass/Fail </w:t>
      </w:r>
    </w:p>
    <w:p w14:paraId="1D59629A" w14:textId="77777777" w:rsidR="00644CCB" w:rsidRPr="00644CCB" w:rsidRDefault="00644CCB" w:rsidP="00644CCB">
      <w:pPr>
        <w:pStyle w:val="paragraph"/>
        <w:spacing w:before="0" w:beforeAutospacing="0" w:after="0" w:afterAutospacing="0"/>
        <w:ind w:left="720"/>
        <w:jc w:val="both"/>
        <w:textAlignment w:val="baseline"/>
        <w:rPr>
          <w:rStyle w:val="normaltextrun"/>
          <w:rFonts w:ascii="Arial" w:hAnsi="Arial" w:cs="Arial"/>
          <w:sz w:val="22"/>
          <w:szCs w:val="22"/>
        </w:rPr>
      </w:pPr>
      <w:r w:rsidRPr="00644CCB">
        <w:rPr>
          <w:rStyle w:val="normaltextrun"/>
          <w:rFonts w:ascii="Arial" w:hAnsi="Arial" w:cs="Arial"/>
          <w:sz w:val="22"/>
          <w:szCs w:val="22"/>
        </w:rPr>
        <w:t>A business entity or individual who has the integrity and reliability as well as the financial and technical capacity to perform the requirements of the solicitation and subsequent contract will be deemed responsible.  </w:t>
      </w:r>
    </w:p>
    <w:p w14:paraId="64B889EB" w14:textId="77777777" w:rsidR="00644CCB" w:rsidRDefault="00644CCB" w:rsidP="000D16A7">
      <w:pPr>
        <w:pStyle w:val="paragraph"/>
        <w:spacing w:before="0" w:beforeAutospacing="0" w:after="0" w:afterAutospacing="0"/>
        <w:ind w:left="720"/>
        <w:jc w:val="both"/>
        <w:textAlignment w:val="baseline"/>
        <w:rPr>
          <w:rFonts w:ascii="Segoe UI" w:hAnsi="Segoe UI" w:cs="Segoe UI"/>
          <w:sz w:val="18"/>
          <w:szCs w:val="18"/>
        </w:rPr>
      </w:pPr>
    </w:p>
    <w:p w14:paraId="115EFC8C" w14:textId="77777777" w:rsidR="00644CCB" w:rsidRPr="00644CCB" w:rsidRDefault="00644CCB" w:rsidP="00644CCB">
      <w:pPr>
        <w:pStyle w:val="ListParagraph"/>
        <w:tabs>
          <w:tab w:val="left" w:pos="432"/>
        </w:tabs>
        <w:spacing w:after="120"/>
        <w:rPr>
          <w:rFonts w:eastAsia="Calibri" w:cs="Arial"/>
        </w:rPr>
      </w:pPr>
      <w:r w:rsidRPr="00644CCB">
        <w:rPr>
          <w:rFonts w:eastAsia="Calibri" w:cs="Arial"/>
          <w:u w:val="single"/>
        </w:rPr>
        <w:t>Technical Proposal – 70%</w:t>
      </w:r>
      <w:r w:rsidRPr="00644CCB">
        <w:rPr>
          <w:rFonts w:eastAsia="Calibri" w:cs="Arial"/>
        </w:rPr>
        <w:t> </w:t>
      </w:r>
    </w:p>
    <w:p w14:paraId="67196298" w14:textId="77777777" w:rsidR="00644CCB" w:rsidRDefault="00644CCB" w:rsidP="00644CCB">
      <w:pPr>
        <w:pStyle w:val="ListParagraph"/>
        <w:tabs>
          <w:tab w:val="left" w:pos="432"/>
        </w:tabs>
        <w:spacing w:after="120"/>
        <w:rPr>
          <w:rFonts w:eastAsia="Calibri" w:cs="Arial"/>
        </w:rPr>
      </w:pPr>
      <w:r w:rsidRPr="00644CCB">
        <w:rPr>
          <w:rFonts w:eastAsia="Calibri" w:cs="Arial"/>
        </w:rPr>
        <w:t>The Technical Proposals will be opened and reviewed for responsiveness to the RFP requirements and Originality. Responsive technical proposals will be evaluated by the Lead Agency’s evaluation team and include the following areas. Each evaluation criteria will be scored by the team members; a total overall score will be assigned to the proposal. The score assigned to each Technical Proposal will account for 70% of the Offeror’s overall score.</w:t>
      </w:r>
    </w:p>
    <w:p w14:paraId="040B4AC0" w14:textId="1986E55A" w:rsidR="00644CCB" w:rsidRPr="00644CCB" w:rsidRDefault="00644CCB" w:rsidP="00644CCB">
      <w:pPr>
        <w:pStyle w:val="ListParagraph"/>
        <w:tabs>
          <w:tab w:val="left" w:pos="432"/>
        </w:tabs>
        <w:spacing w:after="120"/>
        <w:rPr>
          <w:rFonts w:eastAsia="Calibri" w:cs="Arial"/>
        </w:rPr>
      </w:pPr>
      <w:r w:rsidRPr="00644CCB">
        <w:rPr>
          <w:rFonts w:eastAsia="Calibri" w:cs="Arial"/>
        </w:rPr>
        <w:t> </w:t>
      </w:r>
    </w:p>
    <w:p w14:paraId="403F4A98" w14:textId="77777777" w:rsidR="00644CCB" w:rsidRPr="00644CCB" w:rsidRDefault="00644CCB" w:rsidP="00644CCB">
      <w:pPr>
        <w:pStyle w:val="ListParagraph"/>
        <w:tabs>
          <w:tab w:val="left" w:pos="432"/>
        </w:tabs>
        <w:spacing w:after="120"/>
        <w:rPr>
          <w:rFonts w:eastAsia="Calibri" w:cs="Arial"/>
        </w:rPr>
      </w:pPr>
      <w:r w:rsidRPr="00644CCB">
        <w:rPr>
          <w:rFonts w:eastAsia="Calibri" w:cs="Arial"/>
          <w:b/>
          <w:bCs/>
        </w:rPr>
        <w:t>The Proposer must complete Section N - Technical Proposal Workbook [EXCEL].</w:t>
      </w:r>
      <w:r w:rsidRPr="00644CCB">
        <w:rPr>
          <w:rFonts w:eastAsia="Calibri" w:cs="Arial"/>
        </w:rPr>
        <w:t> The assigned weights are as follows: </w:t>
      </w:r>
    </w:p>
    <w:p w14:paraId="571D6E74" w14:textId="77777777" w:rsidR="00644CCB" w:rsidRPr="00644CCB" w:rsidRDefault="00644CCB" w:rsidP="00965380">
      <w:pPr>
        <w:pStyle w:val="ListParagraph"/>
        <w:numPr>
          <w:ilvl w:val="0"/>
          <w:numId w:val="226"/>
        </w:numPr>
        <w:tabs>
          <w:tab w:val="clear" w:pos="720"/>
          <w:tab w:val="left" w:pos="432"/>
          <w:tab w:val="num" w:pos="1440"/>
        </w:tabs>
        <w:spacing w:after="120"/>
        <w:ind w:left="1440"/>
        <w:rPr>
          <w:rFonts w:eastAsia="Calibri" w:cs="Arial"/>
        </w:rPr>
      </w:pPr>
      <w:r w:rsidRPr="00644CCB">
        <w:rPr>
          <w:rFonts w:eastAsia="Calibri" w:cs="Arial"/>
        </w:rPr>
        <w:t>Marketing Plan - 5%  </w:t>
      </w:r>
    </w:p>
    <w:p w14:paraId="1F232BB0" w14:textId="77777777" w:rsidR="00644CCB" w:rsidRPr="00644CCB" w:rsidRDefault="00644CCB" w:rsidP="00965380">
      <w:pPr>
        <w:pStyle w:val="ListParagraph"/>
        <w:numPr>
          <w:ilvl w:val="0"/>
          <w:numId w:val="227"/>
        </w:numPr>
        <w:tabs>
          <w:tab w:val="clear" w:pos="720"/>
          <w:tab w:val="left" w:pos="432"/>
          <w:tab w:val="num" w:pos="1440"/>
        </w:tabs>
        <w:spacing w:after="120"/>
        <w:ind w:left="1440"/>
        <w:rPr>
          <w:rFonts w:eastAsia="Calibri" w:cs="Arial"/>
        </w:rPr>
      </w:pPr>
      <w:r w:rsidRPr="00644CCB">
        <w:rPr>
          <w:rFonts w:eastAsia="Calibri" w:cs="Arial"/>
        </w:rPr>
        <w:t>Contract Risk &amp; Miscellaneous; Reporting Capabilities &amp; Third-Party Audits – 5% </w:t>
      </w:r>
    </w:p>
    <w:p w14:paraId="234FC6B9" w14:textId="77777777" w:rsidR="00644CCB" w:rsidRPr="00644CCB" w:rsidRDefault="00644CCB" w:rsidP="00965380">
      <w:pPr>
        <w:pStyle w:val="ListParagraph"/>
        <w:numPr>
          <w:ilvl w:val="0"/>
          <w:numId w:val="228"/>
        </w:numPr>
        <w:tabs>
          <w:tab w:val="clear" w:pos="720"/>
          <w:tab w:val="left" w:pos="432"/>
          <w:tab w:val="num" w:pos="1440"/>
        </w:tabs>
        <w:spacing w:after="120"/>
        <w:ind w:left="1440"/>
        <w:rPr>
          <w:rFonts w:eastAsia="Calibri" w:cs="Arial"/>
        </w:rPr>
      </w:pPr>
      <w:r w:rsidRPr="00644CCB">
        <w:rPr>
          <w:rFonts w:eastAsia="Calibri" w:cs="Arial"/>
        </w:rPr>
        <w:t>Customer Service &amp; Support; Ordering Capabilities – 20% </w:t>
      </w:r>
    </w:p>
    <w:p w14:paraId="46875B22" w14:textId="77777777" w:rsidR="00644CCB" w:rsidRPr="00644CCB" w:rsidRDefault="00644CCB" w:rsidP="00965380">
      <w:pPr>
        <w:pStyle w:val="ListParagraph"/>
        <w:numPr>
          <w:ilvl w:val="0"/>
          <w:numId w:val="229"/>
        </w:numPr>
        <w:tabs>
          <w:tab w:val="clear" w:pos="720"/>
          <w:tab w:val="left" w:pos="432"/>
          <w:tab w:val="num" w:pos="1440"/>
        </w:tabs>
        <w:spacing w:after="120"/>
        <w:ind w:left="1440"/>
        <w:rPr>
          <w:rFonts w:eastAsia="Calibri" w:cs="Arial"/>
        </w:rPr>
      </w:pPr>
      <w:r w:rsidRPr="00644CCB">
        <w:rPr>
          <w:rFonts w:eastAsia="Calibri" w:cs="Arial"/>
        </w:rPr>
        <w:t>Product Standards; Safety; Storage; Warranty; Inspection; Licensing/Certifications – 20% </w:t>
      </w:r>
    </w:p>
    <w:p w14:paraId="51BFFC78" w14:textId="77777777" w:rsidR="00644CCB" w:rsidRPr="00644CCB" w:rsidRDefault="00644CCB" w:rsidP="00965380">
      <w:pPr>
        <w:pStyle w:val="ListParagraph"/>
        <w:numPr>
          <w:ilvl w:val="0"/>
          <w:numId w:val="230"/>
        </w:numPr>
        <w:tabs>
          <w:tab w:val="clear" w:pos="720"/>
          <w:tab w:val="left" w:pos="432"/>
          <w:tab w:val="num" w:pos="1440"/>
        </w:tabs>
        <w:spacing w:after="120"/>
        <w:ind w:left="1440"/>
        <w:rPr>
          <w:rFonts w:eastAsia="Calibri" w:cs="Arial"/>
        </w:rPr>
      </w:pPr>
      <w:r w:rsidRPr="00644CCB">
        <w:rPr>
          <w:rFonts w:eastAsia="Calibri" w:cs="Arial"/>
        </w:rPr>
        <w:t>Company Summary; Capacity and Capabilities – 20% </w:t>
      </w:r>
    </w:p>
    <w:p w14:paraId="623943F8" w14:textId="3EF6B4E7" w:rsidR="000D16A7" w:rsidRDefault="00644CCB" w:rsidP="00644CCB">
      <w:pPr>
        <w:tabs>
          <w:tab w:val="left" w:pos="432"/>
        </w:tabs>
        <w:spacing w:after="120"/>
        <w:ind w:left="360"/>
        <w:rPr>
          <w:rFonts w:eastAsia="Calibri" w:cs="Arial"/>
        </w:rPr>
      </w:pPr>
      <w:r>
        <w:rPr>
          <w:rFonts w:eastAsia="Calibri" w:cs="Arial"/>
        </w:rPr>
        <w:tab/>
      </w:r>
      <w:r w:rsidRPr="00644CCB">
        <w:rPr>
          <w:rFonts w:eastAsia="Calibri" w:cs="Arial"/>
        </w:rPr>
        <w:t>Additionally, the workbook includes a checklist the Bidder may use to ensure a complete response to the solicitation. </w:t>
      </w:r>
    </w:p>
    <w:p w14:paraId="6F35B4B3" w14:textId="2077AB5F" w:rsidR="00BB3564" w:rsidRDefault="00BB3564" w:rsidP="00BB3564">
      <w:pPr>
        <w:pStyle w:val="ListParagraph"/>
        <w:tabs>
          <w:tab w:val="left" w:pos="432"/>
        </w:tabs>
        <w:spacing w:after="120"/>
        <w:rPr>
          <w:rFonts w:eastAsia="Calibri" w:cs="Arial"/>
          <w:u w:val="single"/>
        </w:rPr>
      </w:pPr>
      <w:r w:rsidRPr="00BB3564">
        <w:rPr>
          <w:rFonts w:eastAsia="Calibri" w:cs="Arial"/>
          <w:u w:val="single"/>
        </w:rPr>
        <w:t>Cost Proposal – 30%</w:t>
      </w:r>
    </w:p>
    <w:p w14:paraId="79FE6C37" w14:textId="0D95AE27" w:rsidR="00BB3564" w:rsidRDefault="00BB3564" w:rsidP="00BB3564">
      <w:pPr>
        <w:pStyle w:val="ListParagraph"/>
        <w:tabs>
          <w:tab w:val="left" w:pos="432"/>
        </w:tabs>
        <w:spacing w:after="120"/>
        <w:rPr>
          <w:rFonts w:eastAsia="Calibri" w:cs="Arial"/>
        </w:rPr>
      </w:pPr>
      <w:r w:rsidRPr="00BB3564">
        <w:rPr>
          <w:rFonts w:eastAsia="Calibri" w:cs="Arial"/>
        </w:rPr>
        <w:t>Cost Proposals will be opened and reviewed for responsiveness to the RFP requirements.</w:t>
      </w:r>
      <w:r>
        <w:rPr>
          <w:rFonts w:eastAsia="Calibri" w:cs="Arial"/>
        </w:rPr>
        <w:t xml:space="preserve"> Responsive Cost proposals will be evaluated by the Lead Agency’s evaluation team. The score assigned to each Cost Proposal will account for 30% of the Offeror’s overall score.</w:t>
      </w:r>
    </w:p>
    <w:p w14:paraId="7A774DC0" w14:textId="77777777" w:rsidR="00BB3564" w:rsidRDefault="00BB3564" w:rsidP="00BB3564">
      <w:pPr>
        <w:pStyle w:val="ListParagraph"/>
        <w:tabs>
          <w:tab w:val="left" w:pos="432"/>
        </w:tabs>
        <w:spacing w:after="120"/>
        <w:rPr>
          <w:rFonts w:eastAsia="Calibri" w:cs="Arial"/>
        </w:rPr>
      </w:pPr>
    </w:p>
    <w:p w14:paraId="3311BF7D" w14:textId="5A1606A3" w:rsidR="00BB3564" w:rsidRDefault="00BB3564" w:rsidP="00BB3564">
      <w:pPr>
        <w:pStyle w:val="ListParagraph"/>
        <w:tabs>
          <w:tab w:val="left" w:pos="432"/>
        </w:tabs>
        <w:spacing w:after="120"/>
        <w:rPr>
          <w:rFonts w:eastAsia="Calibri" w:cs="Arial"/>
          <w:b/>
          <w:bCs/>
        </w:rPr>
      </w:pPr>
      <w:r w:rsidRPr="00BB3564">
        <w:rPr>
          <w:rFonts w:eastAsia="Calibri" w:cs="Arial"/>
          <w:b/>
          <w:bCs/>
        </w:rPr>
        <w:t>The Proposer must complete Section O – Cost Proposal Workbook [EXCEL].</w:t>
      </w:r>
    </w:p>
    <w:p w14:paraId="417C4CA7" w14:textId="77777777" w:rsidR="00C60203" w:rsidRDefault="00C60203" w:rsidP="00BB3564">
      <w:pPr>
        <w:pStyle w:val="ListParagraph"/>
        <w:tabs>
          <w:tab w:val="left" w:pos="432"/>
        </w:tabs>
        <w:spacing w:after="120"/>
        <w:rPr>
          <w:rFonts w:eastAsia="Calibri" w:cs="Arial"/>
        </w:rPr>
      </w:pPr>
    </w:p>
    <w:p w14:paraId="1AAFB356" w14:textId="2E312E9A" w:rsidR="00C60203" w:rsidRDefault="00C60203" w:rsidP="00C60203">
      <w:pPr>
        <w:pStyle w:val="ListParagraph"/>
        <w:tabs>
          <w:tab w:val="left" w:pos="432"/>
        </w:tabs>
        <w:spacing w:after="120"/>
        <w:rPr>
          <w:rFonts w:eastAsia="Calibri" w:cs="Arial"/>
        </w:rPr>
      </w:pPr>
      <w:r>
        <w:rPr>
          <w:rFonts w:eastAsia="Calibri" w:cs="Arial"/>
        </w:rPr>
        <w:lastRenderedPageBreak/>
        <w:t>The Proposer must provide the following information in the tabs:</w:t>
      </w:r>
    </w:p>
    <w:p w14:paraId="53854E5F" w14:textId="77777777" w:rsidR="00C60203" w:rsidRDefault="00C60203" w:rsidP="00C60203">
      <w:pPr>
        <w:pStyle w:val="ListParagraph"/>
        <w:tabs>
          <w:tab w:val="left" w:pos="432"/>
        </w:tabs>
        <w:spacing w:after="120"/>
        <w:rPr>
          <w:rFonts w:eastAsia="Calibri" w:cs="Arial"/>
        </w:rPr>
      </w:pPr>
    </w:p>
    <w:p w14:paraId="3288E13A" w14:textId="4CC84195" w:rsidR="00C60203" w:rsidRDefault="00C60203" w:rsidP="00C60203">
      <w:pPr>
        <w:pStyle w:val="ListParagraph"/>
        <w:tabs>
          <w:tab w:val="left" w:pos="432"/>
        </w:tabs>
        <w:spacing w:after="120"/>
        <w:rPr>
          <w:rFonts w:eastAsia="Calibri" w:cs="Arial"/>
        </w:rPr>
      </w:pPr>
      <w:r w:rsidRPr="00C60203">
        <w:rPr>
          <w:rFonts w:eastAsia="Calibri" w:cs="Arial"/>
          <w:u w:val="single"/>
        </w:rPr>
        <w:t>Contractor Information tab</w:t>
      </w:r>
      <w:r>
        <w:rPr>
          <w:rFonts w:eastAsia="Calibri" w:cs="Arial"/>
        </w:rPr>
        <w:t xml:space="preserve"> – indicate Lots being bid; provide relevant contact information for the RFQ and resulting national cooperative Contract, if selected for award;</w:t>
      </w:r>
    </w:p>
    <w:p w14:paraId="223EED0A" w14:textId="1EA91BAD" w:rsidR="00C60203" w:rsidRDefault="00C60203" w:rsidP="00C60203">
      <w:pPr>
        <w:pStyle w:val="ListParagraph"/>
        <w:tabs>
          <w:tab w:val="left" w:pos="432"/>
        </w:tabs>
        <w:spacing w:after="120"/>
        <w:rPr>
          <w:rFonts w:eastAsia="Calibri" w:cs="Arial"/>
        </w:rPr>
      </w:pPr>
      <w:r w:rsidRPr="00C60203">
        <w:rPr>
          <w:rFonts w:eastAsia="Calibri" w:cs="Arial"/>
          <w:u w:val="single"/>
        </w:rPr>
        <w:t>Subcontractor Information tab</w:t>
      </w:r>
      <w:r>
        <w:rPr>
          <w:rFonts w:eastAsia="Calibri" w:cs="Arial"/>
        </w:rPr>
        <w:t xml:space="preserve"> – disclose all authorized Subcontractors, Resellers or other business partners who will be utilized to fulfill obligations of the resulting national cooperative Contract;</w:t>
      </w:r>
    </w:p>
    <w:p w14:paraId="3452EBED" w14:textId="5E6BBE94" w:rsidR="00C60203" w:rsidRDefault="00C60203" w:rsidP="00C60203">
      <w:pPr>
        <w:pStyle w:val="ListParagraph"/>
        <w:tabs>
          <w:tab w:val="left" w:pos="432"/>
        </w:tabs>
        <w:spacing w:after="120"/>
        <w:rPr>
          <w:rFonts w:eastAsia="Calibri" w:cs="Arial"/>
        </w:rPr>
      </w:pPr>
      <w:r w:rsidRPr="00C60203">
        <w:rPr>
          <w:rFonts w:eastAsia="Calibri" w:cs="Arial"/>
          <w:u w:val="single"/>
        </w:rPr>
        <w:t>Discount Chart tab</w:t>
      </w:r>
      <w:r>
        <w:rPr>
          <w:rFonts w:eastAsia="Calibri" w:cs="Arial"/>
        </w:rPr>
        <w:t xml:space="preserve"> – propose all applicable discounts for the resulting national cooperative Contract;</w:t>
      </w:r>
    </w:p>
    <w:p w14:paraId="503B59A0" w14:textId="6AB70CCE" w:rsidR="00C60203" w:rsidRDefault="00C60203" w:rsidP="00C60203">
      <w:pPr>
        <w:pStyle w:val="ListParagraph"/>
        <w:tabs>
          <w:tab w:val="left" w:pos="432"/>
        </w:tabs>
        <w:spacing w:after="120"/>
        <w:rPr>
          <w:rFonts w:eastAsia="Calibri" w:cs="Arial"/>
        </w:rPr>
      </w:pPr>
      <w:r w:rsidRPr="00975B64">
        <w:rPr>
          <w:rFonts w:eastAsia="Calibri" w:cs="Arial"/>
          <w:u w:val="single"/>
        </w:rPr>
        <w:t>Proposed Price List (or link to catalog)</w:t>
      </w:r>
      <w:r>
        <w:rPr>
          <w:rFonts w:eastAsia="Calibri" w:cs="Arial"/>
        </w:rPr>
        <w:t xml:space="preserve"> – the proposed price list for all in-scope Products and their not-to-exceed (NTE) pricing for the resulting national cooperative Contract;</w:t>
      </w:r>
    </w:p>
    <w:p w14:paraId="2D1314DF" w14:textId="7E029B4D" w:rsidR="00C60203" w:rsidRDefault="00C60203" w:rsidP="00C60203">
      <w:pPr>
        <w:pStyle w:val="ListParagraph"/>
        <w:tabs>
          <w:tab w:val="left" w:pos="432"/>
        </w:tabs>
        <w:spacing w:after="120"/>
        <w:rPr>
          <w:rFonts w:eastAsia="Calibri" w:cs="Arial"/>
        </w:rPr>
      </w:pPr>
      <w:r w:rsidRPr="00975B64">
        <w:rPr>
          <w:rFonts w:eastAsia="Calibri" w:cs="Arial"/>
          <w:u w:val="single"/>
        </w:rPr>
        <w:t>Adjustment by State tab</w:t>
      </w:r>
      <w:r>
        <w:rPr>
          <w:rFonts w:eastAsia="Calibri" w:cs="Arial"/>
        </w:rPr>
        <w:t xml:space="preserve"> – indicate adjustment(s) by state on a plus or minus percentage basis; AND</w:t>
      </w:r>
    </w:p>
    <w:p w14:paraId="19E8BA08" w14:textId="7118D556" w:rsidR="00C60203" w:rsidRPr="00C60203" w:rsidRDefault="00C60203" w:rsidP="00C60203">
      <w:pPr>
        <w:pStyle w:val="ListParagraph"/>
        <w:tabs>
          <w:tab w:val="left" w:pos="432"/>
        </w:tabs>
        <w:spacing w:after="120"/>
        <w:rPr>
          <w:rFonts w:eastAsia="Calibri" w:cs="Arial"/>
        </w:rPr>
      </w:pPr>
      <w:r w:rsidRPr="00975B64">
        <w:rPr>
          <w:rFonts w:eastAsia="Calibri" w:cs="Arial"/>
          <w:u w:val="single"/>
        </w:rPr>
        <w:t>Chemung tab</w:t>
      </w:r>
      <w:r>
        <w:rPr>
          <w:rFonts w:eastAsia="Calibri" w:cs="Arial"/>
        </w:rPr>
        <w:t xml:space="preserve"> – provide the quote for Chemung County, the Lead Agency and first Participating Entity, against the proposed national cooperative Contract pricing detailed in the Proposed Price List tab (or detailed in catalog).</w:t>
      </w:r>
    </w:p>
    <w:p w14:paraId="01A24EBF" w14:textId="77777777" w:rsidR="00BB3564" w:rsidRPr="00BB3564" w:rsidRDefault="00BB3564" w:rsidP="00BB3564">
      <w:pPr>
        <w:pStyle w:val="ListParagraph"/>
        <w:tabs>
          <w:tab w:val="left" w:pos="432"/>
        </w:tabs>
        <w:spacing w:after="120"/>
        <w:rPr>
          <w:rFonts w:eastAsia="Calibri" w:cs="Arial"/>
          <w:u w:val="single"/>
        </w:rPr>
      </w:pPr>
    </w:p>
    <w:p w14:paraId="21DEBD5E" w14:textId="77777777" w:rsidR="001F2FBA" w:rsidRPr="00076041" w:rsidRDefault="001F2FBA" w:rsidP="001F2FBA">
      <w:pPr>
        <w:pStyle w:val="ListParagraph"/>
        <w:numPr>
          <w:ilvl w:val="1"/>
          <w:numId w:val="2"/>
        </w:numPr>
        <w:tabs>
          <w:tab w:val="left" w:pos="432"/>
        </w:tabs>
        <w:spacing w:after="120"/>
        <w:ind w:left="720"/>
        <w:contextualSpacing w:val="0"/>
        <w:jc w:val="both"/>
        <w:rPr>
          <w:rFonts w:eastAsia="Calibri" w:cs="Arial"/>
        </w:rPr>
      </w:pPr>
      <w:r w:rsidRPr="00076041">
        <w:rPr>
          <w:rFonts w:eastAsia="Calibri" w:cs="Arial"/>
          <w:u w:val="single"/>
        </w:rPr>
        <w:t>Estimated Quantities</w:t>
      </w:r>
      <w:r w:rsidRPr="00076041">
        <w:rPr>
          <w:rFonts w:eastAsia="Arial" w:cs="Times New Roman"/>
        </w:rPr>
        <w:t xml:space="preserve">. </w:t>
      </w:r>
      <w:r w:rsidRPr="00076041">
        <w:rPr>
          <w:rFonts w:eastAsia="Calibri" w:cs="Arial"/>
        </w:rPr>
        <w:t xml:space="preserve">Estimated quantity IDIQ. While no minimum volume is guaranteed to Supplier, the estimated annual volume is projected based on the current annual volumes among Lead Agency and other </w:t>
      </w:r>
      <w:r w:rsidRPr="00076041">
        <w:rPr>
          <w:rFonts w:cs="Arial"/>
        </w:rPr>
        <w:t>Participating Agencies</w:t>
      </w:r>
      <w:r w:rsidRPr="00076041">
        <w:rPr>
          <w:rFonts w:eastAsia="Calibri" w:cs="Arial"/>
        </w:rPr>
        <w:t xml:space="preserve"> that are anticipated to utilize the resulting Master Agreement to be made available to them through the Program and volume growth into other public agency members through a coordinated marketing approach between Supplier and CoreTrust.</w:t>
      </w:r>
    </w:p>
    <w:p w14:paraId="791390E4" w14:textId="77777777" w:rsidR="001F2FBA" w:rsidRDefault="001F2FBA" w:rsidP="001F2FBA">
      <w:pPr>
        <w:pStyle w:val="ListParagraph"/>
        <w:numPr>
          <w:ilvl w:val="1"/>
          <w:numId w:val="2"/>
        </w:numPr>
        <w:tabs>
          <w:tab w:val="left" w:pos="432"/>
        </w:tabs>
        <w:spacing w:after="120"/>
        <w:ind w:left="720"/>
        <w:contextualSpacing w:val="0"/>
        <w:jc w:val="both"/>
        <w:rPr>
          <w:rFonts w:eastAsia="Calibri" w:cs="Arial"/>
        </w:rPr>
      </w:pPr>
      <w:r w:rsidRPr="00076041">
        <w:rPr>
          <w:rFonts w:eastAsia="Calibri" w:cs="Arial"/>
          <w:u w:val="single"/>
        </w:rPr>
        <w:t>Cost Proposal Requirements</w:t>
      </w:r>
      <w:r w:rsidRPr="00076041">
        <w:rPr>
          <w:rFonts w:eastAsia="Calibri" w:cs="Arial"/>
        </w:rPr>
        <w:t xml:space="preserve">. The Respondent shall provide a detailed cost proposal in the form required in </w:t>
      </w:r>
      <w:r w:rsidRPr="00076041">
        <w:rPr>
          <w:rFonts w:eastAsia="Calibri" w:cs="Arial"/>
          <w:u w:val="single"/>
        </w:rPr>
        <w:t>Section O</w:t>
      </w:r>
      <w:r w:rsidRPr="00076041">
        <w:rPr>
          <w:rFonts w:eastAsia="Calibri" w:cs="Arial"/>
        </w:rPr>
        <w:t xml:space="preserve"> (“</w:t>
      </w:r>
      <w:r w:rsidRPr="00076041">
        <w:rPr>
          <w:rFonts w:eastAsia="Calibri" w:cs="Arial"/>
          <w:b/>
        </w:rPr>
        <w:t>Cost Proposal</w:t>
      </w:r>
      <w:r w:rsidRPr="00076041">
        <w:rPr>
          <w:rFonts w:eastAsia="Calibri" w:cs="Arial"/>
        </w:rPr>
        <w:t>”).</w:t>
      </w:r>
    </w:p>
    <w:p w14:paraId="24DB9CE9" w14:textId="1708C165" w:rsidR="00644CCB" w:rsidRPr="00644CCB" w:rsidRDefault="00644CCB" w:rsidP="00644CCB">
      <w:pPr>
        <w:pStyle w:val="ListParagraph"/>
        <w:tabs>
          <w:tab w:val="left" w:pos="432"/>
        </w:tabs>
        <w:spacing w:after="120"/>
        <w:jc w:val="both"/>
        <w:rPr>
          <w:rFonts w:eastAsia="Calibri" w:cs="Arial"/>
          <w:b/>
          <w:bCs/>
        </w:rPr>
      </w:pPr>
      <w:r w:rsidRPr="00644CCB">
        <w:rPr>
          <w:rFonts w:eastAsia="Calibri" w:cs="Arial"/>
          <w:b/>
          <w:bCs/>
        </w:rPr>
        <w:t>Proposers must complete Section O – Cost Proposal Workbook [EXCEL] in accordance with Appendix B, Section F, 1</w:t>
      </w:r>
      <w:r>
        <w:rPr>
          <w:rFonts w:eastAsia="Calibri" w:cs="Arial"/>
          <w:b/>
          <w:bCs/>
        </w:rPr>
        <w:t>6. Discounted Pricing Requirements – Section O – Cost Proposal Workbook.</w:t>
      </w:r>
    </w:p>
    <w:p w14:paraId="181F574F" w14:textId="77777777" w:rsidR="00644CCB" w:rsidRPr="00644CCB" w:rsidRDefault="00644CCB" w:rsidP="00644CCB">
      <w:pPr>
        <w:pStyle w:val="ListParagraph"/>
        <w:tabs>
          <w:tab w:val="left" w:pos="432"/>
        </w:tabs>
        <w:spacing w:after="120"/>
        <w:jc w:val="both"/>
        <w:rPr>
          <w:rFonts w:eastAsia="Calibri" w:cs="Arial"/>
        </w:rPr>
      </w:pPr>
    </w:p>
    <w:p w14:paraId="0565422D"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The cost proposal must include all costs associated with the firm’s plan to deliver products and/or carry out the services. </w:t>
      </w:r>
    </w:p>
    <w:p w14:paraId="18A86EF9" w14:textId="77777777" w:rsidR="00644CCB" w:rsidRPr="00644CCB" w:rsidRDefault="00644CCB" w:rsidP="00644CCB">
      <w:pPr>
        <w:pStyle w:val="ListParagraph"/>
        <w:tabs>
          <w:tab w:val="left" w:pos="432"/>
        </w:tabs>
        <w:spacing w:after="120"/>
        <w:jc w:val="both"/>
        <w:rPr>
          <w:rFonts w:eastAsia="Calibri" w:cs="Arial"/>
        </w:rPr>
      </w:pPr>
    </w:p>
    <w:p w14:paraId="10B609E5"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Proposers are encouraged to offer the best possible pricing in the Section O – Cost Proposal Workbook and offer the competitive applicable discounts that would be sustainable on a national level for the life of the resulting Contract.  </w:t>
      </w:r>
    </w:p>
    <w:p w14:paraId="32A65BF3" w14:textId="77777777" w:rsidR="00644CCB" w:rsidRPr="00644CCB" w:rsidRDefault="00644CCB" w:rsidP="00644CCB">
      <w:pPr>
        <w:pStyle w:val="ListParagraph"/>
        <w:tabs>
          <w:tab w:val="left" w:pos="432"/>
        </w:tabs>
        <w:spacing w:after="120"/>
        <w:jc w:val="both"/>
        <w:rPr>
          <w:rFonts w:eastAsia="Calibri" w:cs="Arial"/>
        </w:rPr>
      </w:pPr>
    </w:p>
    <w:p w14:paraId="3322573D"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The score assigned to each Cost Proposal will account for 30% of the overall score. </w:t>
      </w:r>
    </w:p>
    <w:p w14:paraId="47799075" w14:textId="77777777" w:rsidR="00644CCB" w:rsidRPr="00644CCB" w:rsidRDefault="00644CCB" w:rsidP="00644CCB">
      <w:pPr>
        <w:pStyle w:val="ListParagraph"/>
        <w:tabs>
          <w:tab w:val="left" w:pos="432"/>
        </w:tabs>
        <w:spacing w:after="120"/>
        <w:jc w:val="both"/>
        <w:rPr>
          <w:rFonts w:eastAsia="Calibri" w:cs="Arial"/>
        </w:rPr>
      </w:pPr>
    </w:p>
    <w:p w14:paraId="1DA7B56B"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Each Cost Score will be compared to the others proposed and </w:t>
      </w:r>
      <w:proofErr w:type="gramStart"/>
      <w:r w:rsidRPr="00644CCB">
        <w:rPr>
          <w:rFonts w:eastAsia="Calibri" w:cs="Arial"/>
        </w:rPr>
        <w:t>weighted</w:t>
      </w:r>
      <w:proofErr w:type="gramEnd"/>
      <w:r w:rsidRPr="00644CCB">
        <w:rPr>
          <w:rFonts w:eastAsia="Calibri" w:cs="Arial"/>
        </w:rPr>
        <w:t xml:space="preserve">, with the lowest Cost receiving the highest cost score. </w:t>
      </w:r>
    </w:p>
    <w:p w14:paraId="45E78657" w14:textId="77777777" w:rsidR="00644CCB" w:rsidRPr="00644CCB" w:rsidRDefault="00644CCB" w:rsidP="00644CCB">
      <w:pPr>
        <w:pStyle w:val="ListParagraph"/>
        <w:tabs>
          <w:tab w:val="left" w:pos="432"/>
        </w:tabs>
        <w:spacing w:after="120"/>
        <w:jc w:val="both"/>
        <w:rPr>
          <w:rFonts w:eastAsia="Calibri" w:cs="Arial"/>
        </w:rPr>
      </w:pPr>
    </w:p>
    <w:p w14:paraId="5E19817C"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Pricing must be in U.S. dollars and not exceed two decimal places. (e.g. $10.11) </w:t>
      </w:r>
    </w:p>
    <w:p w14:paraId="13894FA3" w14:textId="77777777" w:rsidR="00644CCB" w:rsidRPr="00644CCB" w:rsidRDefault="00644CCB" w:rsidP="00644CCB">
      <w:pPr>
        <w:pStyle w:val="ListParagraph"/>
        <w:tabs>
          <w:tab w:val="left" w:pos="432"/>
        </w:tabs>
        <w:spacing w:after="120"/>
        <w:jc w:val="both"/>
        <w:rPr>
          <w:rFonts w:eastAsia="Calibri" w:cs="Arial"/>
        </w:rPr>
      </w:pPr>
    </w:p>
    <w:p w14:paraId="15C0CEAC"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Discount percentages entered shall not exceed two decimal places (e.g. 11.12%) </w:t>
      </w:r>
    </w:p>
    <w:p w14:paraId="20C567A4" w14:textId="77777777" w:rsidR="00644CCB" w:rsidRPr="00644CCB" w:rsidRDefault="00644CCB" w:rsidP="00644CCB">
      <w:pPr>
        <w:pStyle w:val="ListParagraph"/>
        <w:tabs>
          <w:tab w:val="left" w:pos="432"/>
        </w:tabs>
        <w:spacing w:after="120"/>
        <w:jc w:val="both"/>
        <w:rPr>
          <w:rFonts w:eastAsia="Calibri" w:cs="Arial"/>
        </w:rPr>
      </w:pPr>
    </w:p>
    <w:p w14:paraId="5025B92C" w14:textId="77777777" w:rsidR="00644CCB" w:rsidRPr="00644CCB" w:rsidRDefault="00644CCB" w:rsidP="00644CCB">
      <w:pPr>
        <w:pStyle w:val="ListParagraph"/>
        <w:tabs>
          <w:tab w:val="left" w:pos="432"/>
        </w:tabs>
        <w:spacing w:after="120"/>
        <w:jc w:val="both"/>
        <w:rPr>
          <w:rFonts w:eastAsia="Calibri" w:cs="Arial"/>
        </w:rPr>
      </w:pPr>
      <w:r w:rsidRPr="00644CCB">
        <w:rPr>
          <w:rFonts w:eastAsia="Calibri" w:cs="Arial"/>
        </w:rPr>
        <w:t xml:space="preserve">The evaluation team reserves the right to round up to the nearest decimal place if this instruction is not followed.  </w:t>
      </w:r>
    </w:p>
    <w:p w14:paraId="523DA879" w14:textId="77777777" w:rsidR="00644CCB" w:rsidRPr="00644CCB" w:rsidRDefault="00644CCB" w:rsidP="00644CCB">
      <w:pPr>
        <w:pStyle w:val="ListParagraph"/>
        <w:tabs>
          <w:tab w:val="left" w:pos="432"/>
        </w:tabs>
        <w:spacing w:after="120"/>
        <w:jc w:val="both"/>
        <w:rPr>
          <w:rFonts w:eastAsia="Calibri" w:cs="Arial"/>
        </w:rPr>
      </w:pPr>
    </w:p>
    <w:p w14:paraId="108D3059" w14:textId="2274FB7B" w:rsidR="00644CCB" w:rsidRPr="00076041" w:rsidRDefault="00644CCB" w:rsidP="00644CCB">
      <w:pPr>
        <w:pStyle w:val="ListParagraph"/>
        <w:tabs>
          <w:tab w:val="left" w:pos="432"/>
        </w:tabs>
        <w:spacing w:after="120"/>
        <w:contextualSpacing w:val="0"/>
        <w:jc w:val="both"/>
        <w:rPr>
          <w:rFonts w:eastAsia="Calibri" w:cs="Arial"/>
        </w:rPr>
      </w:pPr>
      <w:r w:rsidRPr="00644CCB">
        <w:rPr>
          <w:rFonts w:eastAsia="Calibri" w:cs="Arial"/>
        </w:rPr>
        <w:t>The Lead Agency reserves the right to analyze and/or normalize any underlying calculations and assumptions used by the Offeror to support its computation of costs or the right to apply such other methods as it deems necessary to make comparisons across proposals.</w:t>
      </w:r>
    </w:p>
    <w:p w14:paraId="7EAA818C" w14:textId="77777777" w:rsidR="001F2FBA" w:rsidRPr="00076041" w:rsidRDefault="001F2FBA" w:rsidP="001F2FBA">
      <w:pPr>
        <w:pStyle w:val="ListParagraph"/>
        <w:numPr>
          <w:ilvl w:val="1"/>
          <w:numId w:val="2"/>
        </w:numPr>
        <w:tabs>
          <w:tab w:val="left" w:pos="432"/>
        </w:tabs>
        <w:spacing w:after="120"/>
        <w:ind w:left="720"/>
        <w:contextualSpacing w:val="0"/>
        <w:jc w:val="both"/>
        <w:rPr>
          <w:rFonts w:eastAsia="Calibri" w:cs="Arial"/>
        </w:rPr>
      </w:pPr>
      <w:r w:rsidRPr="00076041">
        <w:rPr>
          <w:rFonts w:eastAsia="Calibri" w:cs="Arial"/>
          <w:u w:val="single"/>
        </w:rPr>
        <w:lastRenderedPageBreak/>
        <w:t>Pricing Information</w:t>
      </w:r>
      <w:r w:rsidRPr="00076041">
        <w:rPr>
          <w:rFonts w:eastAsia="Calibri" w:cs="Arial"/>
        </w:rPr>
        <w:t xml:space="preserve">. The below details should be taken into consideration when developing any cost proposal in connection with this </w:t>
      </w:r>
      <w:r w:rsidRPr="00076041">
        <w:rPr>
          <w:rFonts w:cs="Arial"/>
        </w:rPr>
        <w:t xml:space="preserve">solicitation </w:t>
      </w:r>
      <w:r w:rsidRPr="00076041">
        <w:rPr>
          <w:rFonts w:eastAsia="Calibri" w:cs="Arial"/>
        </w:rPr>
        <w:t xml:space="preserve">and the Cost Proposal. </w:t>
      </w:r>
    </w:p>
    <w:p w14:paraId="6E38C879"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Complete Proposal</w:t>
      </w:r>
      <w:r w:rsidRPr="00076041">
        <w:rPr>
          <w:rFonts w:eastAsia="Calibri" w:cs="Arial"/>
        </w:rPr>
        <w:t xml:space="preserve">. It is the responsibility of the Respondent to provide a complete Cost Proposal that includes pricing based on a verifiable pricing methodology for all Products &amp; Services to be considered part of the final Master Agreement offered to the </w:t>
      </w:r>
      <w:r w:rsidRPr="00076041">
        <w:rPr>
          <w:rFonts w:cs="Arial"/>
        </w:rPr>
        <w:t>Participating Agencies</w:t>
      </w:r>
      <w:r w:rsidRPr="00076041">
        <w:rPr>
          <w:rFonts w:eastAsia="Calibri" w:cs="Arial"/>
        </w:rPr>
        <w:t>.</w:t>
      </w:r>
    </w:p>
    <w:p w14:paraId="136FCA76"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Value</w:t>
      </w:r>
      <w:r w:rsidRPr="00076041">
        <w:rPr>
          <w:rFonts w:eastAsia="Calibri" w:cs="Arial"/>
        </w:rPr>
        <w:t>. Lead Agency requests that Respondents offer Products &amp; Services at lower prices that are scalable and with better value than what they would ordinarily offer to a single government agency, educational institution, or regional cooperative.</w:t>
      </w:r>
    </w:p>
    <w:p w14:paraId="42B6D820"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Maximum Price</w:t>
      </w:r>
      <w:r w:rsidRPr="00076041">
        <w:rPr>
          <w:rFonts w:eastAsia="Calibri" w:cs="Arial"/>
        </w:rPr>
        <w:t xml:space="preserve">. Lead Agency requests that pricing be submitted as not-to-exceed. The Respondent may adjust pricing lower if needed but cannot exceed the pricing submitted. Supplier commits the not-to-exceed pricing provided under the Master Agreement pricing is its lowest available (net to buyer) to public agencies nationwide and further commits that if a </w:t>
      </w:r>
      <w:r w:rsidRPr="00076041">
        <w:rPr>
          <w:rFonts w:cs="Arial"/>
        </w:rPr>
        <w:t xml:space="preserve">Participating Agency </w:t>
      </w:r>
      <w:r w:rsidRPr="00076041">
        <w:rPr>
          <w:rFonts w:eastAsia="Calibri" w:cs="Arial"/>
        </w:rPr>
        <w:t xml:space="preserve">is eligible for lower pricing through a national, state, regional, or local or cooperative contract, Supplier shall match such lower pricing to that </w:t>
      </w:r>
      <w:r w:rsidRPr="00076041">
        <w:rPr>
          <w:rFonts w:cs="Arial"/>
        </w:rPr>
        <w:t xml:space="preserve">Participating Agency </w:t>
      </w:r>
      <w:r w:rsidRPr="00076041">
        <w:rPr>
          <w:rFonts w:eastAsia="Calibri" w:cs="Arial"/>
        </w:rPr>
        <w:t>under the Master Agreement.</w:t>
      </w:r>
    </w:p>
    <w:p w14:paraId="7B8E137F"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Indefinite Quantity</w:t>
      </w:r>
      <w:r w:rsidRPr="00076041">
        <w:rPr>
          <w:rFonts w:eastAsia="Calibri" w:cs="Arial"/>
        </w:rPr>
        <w:t xml:space="preserve">. This </w:t>
      </w:r>
      <w:r w:rsidRPr="00076041">
        <w:rPr>
          <w:rFonts w:cs="Arial"/>
        </w:rPr>
        <w:t xml:space="preserve">solicitation </w:t>
      </w:r>
      <w:r w:rsidRPr="00076041">
        <w:rPr>
          <w:rFonts w:eastAsia="Calibri" w:cs="Arial"/>
        </w:rPr>
        <w:t>requests pricing for an indefinite quantity of Products &amp; Services.</w:t>
      </w:r>
    </w:p>
    <w:p w14:paraId="148EE11B"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Total Acquisition Cost</w:t>
      </w:r>
      <w:r w:rsidRPr="00076041">
        <w:rPr>
          <w:rFonts w:eastAsia="Calibri" w:cs="Arial"/>
        </w:rPr>
        <w:t>. The pricing included in the Cost Proposal must be clearly understood, complete, and fully describe the total cost of acquisition (</w:t>
      </w:r>
      <w:r w:rsidRPr="00076041">
        <w:rPr>
          <w:rFonts w:eastAsia="Calibri" w:cs="Arial"/>
          <w:i/>
        </w:rPr>
        <w:t>e.g</w:t>
      </w:r>
      <w:r w:rsidRPr="00076041">
        <w:rPr>
          <w:rFonts w:eastAsia="Calibri" w:cs="Arial"/>
        </w:rPr>
        <w:t xml:space="preserve">., cost of the proposed equipment, products, and services delivered and operational for its intended purpose in the </w:t>
      </w:r>
      <w:r w:rsidRPr="00076041">
        <w:rPr>
          <w:rFonts w:cs="Arial"/>
        </w:rPr>
        <w:t>Participating Agency</w:t>
      </w:r>
      <w:r w:rsidRPr="00076041">
        <w:rPr>
          <w:rFonts w:eastAsia="Calibri" w:cs="Arial"/>
        </w:rPr>
        <w:t>’s location).</w:t>
      </w:r>
    </w:p>
    <w:p w14:paraId="485E86ED"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Prevailing Wage</w:t>
      </w:r>
      <w:r w:rsidRPr="00076041">
        <w:rPr>
          <w:rFonts w:eastAsia="Calibri" w:cs="Arial"/>
        </w:rPr>
        <w:t xml:space="preserve">. Supplier and any of its subcontractors agree to comply with all laws regarding prevailing wage rates applicable to construction of public work, and any related federal requirements, including the Davis-Bacon Act, applicable to this </w:t>
      </w:r>
      <w:r w:rsidRPr="00076041">
        <w:rPr>
          <w:rFonts w:cs="Arial"/>
        </w:rPr>
        <w:t xml:space="preserve">solicitation </w:t>
      </w:r>
      <w:r w:rsidRPr="00076041">
        <w:rPr>
          <w:rFonts w:eastAsia="Calibri" w:cs="Arial"/>
        </w:rPr>
        <w:t xml:space="preserve"> and </w:t>
      </w:r>
      <w:r w:rsidRPr="00076041">
        <w:rPr>
          <w:rFonts w:cs="Arial"/>
        </w:rPr>
        <w:t>Participating Agencies</w:t>
      </w:r>
      <w:r w:rsidRPr="00076041">
        <w:rPr>
          <w:rFonts w:eastAsia="Calibri" w:cs="Arial"/>
        </w:rPr>
        <w:t>.</w:t>
      </w:r>
    </w:p>
    <w:p w14:paraId="6D6AFBD3" w14:textId="31226AF6" w:rsidR="001F2FBA" w:rsidRPr="008B6CBC"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Administrative Fee</w:t>
      </w:r>
      <w:r w:rsidRPr="00076041">
        <w:rPr>
          <w:rFonts w:eastAsia="Calibri" w:cs="Arial"/>
        </w:rPr>
        <w:t>. Pricing provided shall include the administrative fee payable to CoreTrust.</w:t>
      </w:r>
      <w:r w:rsidR="008B6CBC">
        <w:rPr>
          <w:rFonts w:eastAsia="Calibri" w:cs="Arial"/>
        </w:rPr>
        <w:t xml:space="preserve"> Reference #3 in Attachment A of the </w:t>
      </w:r>
      <w:r w:rsidR="008B6CBC" w:rsidRPr="008B6CBC">
        <w:rPr>
          <w:rFonts w:eastAsia="Calibri" w:cs="Arial"/>
        </w:rPr>
        <w:t>Form of Administration Agreement</w:t>
      </w:r>
      <w:r w:rsidR="008B6CBC">
        <w:rPr>
          <w:rFonts w:eastAsia="Calibri" w:cs="Arial"/>
        </w:rPr>
        <w:t xml:space="preserve"> (Section K).</w:t>
      </w:r>
    </w:p>
    <w:p w14:paraId="3C4BC3AA"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Descriptions</w:t>
      </w:r>
      <w:r w:rsidRPr="00076041">
        <w:rPr>
          <w:rFonts w:eastAsia="Calibri" w:cs="Arial"/>
        </w:rPr>
        <w:t>. All line items included in your Cost Proposal should be described by, but not limited to, characteristics such as manufacture name, stock or part number, size, or functionality.</w:t>
      </w:r>
    </w:p>
    <w:p w14:paraId="419E2DE5"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Discounts</w:t>
      </w:r>
      <w:r w:rsidRPr="00076041">
        <w:rPr>
          <w:rFonts w:eastAsia="Calibri" w:cs="Arial"/>
        </w:rPr>
        <w:t>. Discounts shall be clearly defined. Pricing with multiple discounts levels based on quantity, sales volume, or any other factor is allowable and must be based on a fixed or defined price or sales range or configuration of Products &amp; Services.</w:t>
      </w:r>
    </w:p>
    <w:p w14:paraId="6C537B90" w14:textId="77777777" w:rsidR="001F2FBA" w:rsidRPr="00076041" w:rsidRDefault="001F2FBA" w:rsidP="00965380">
      <w:pPr>
        <w:pStyle w:val="ListParagraph"/>
        <w:numPr>
          <w:ilvl w:val="3"/>
          <w:numId w:val="34"/>
        </w:numPr>
        <w:tabs>
          <w:tab w:val="left" w:pos="432"/>
        </w:tabs>
        <w:spacing w:after="120"/>
        <w:ind w:left="990"/>
        <w:contextualSpacing w:val="0"/>
        <w:jc w:val="both"/>
        <w:rPr>
          <w:rFonts w:eastAsia="Calibri" w:cs="Arial"/>
        </w:rPr>
      </w:pPr>
      <w:r w:rsidRPr="00076041">
        <w:rPr>
          <w:rFonts w:eastAsia="Calibri" w:cs="Arial"/>
          <w:u w:val="single"/>
        </w:rPr>
        <w:t>No Cost-Plus Pricing</w:t>
      </w:r>
      <w:r w:rsidRPr="00076041">
        <w:rPr>
          <w:rFonts w:eastAsia="Calibri" w:cs="Arial"/>
        </w:rPr>
        <w:t xml:space="preserve">. Cost-Plus Pricing is not acceptable as the primary pricing methodology for the solutions provided in your Cost Proposal. Cost-Plus Pricing can be defined as adding a markup to the cost of goods or services to arrive at a selling price. Using this pricing methodology is not accepted by </w:t>
      </w:r>
      <w:r w:rsidRPr="00076041">
        <w:rPr>
          <w:rFonts w:cs="Arial"/>
        </w:rPr>
        <w:t>Participating Agencies</w:t>
      </w:r>
      <w:r w:rsidRPr="00076041">
        <w:rPr>
          <w:rFonts w:eastAsia="Calibri" w:cs="Arial"/>
        </w:rPr>
        <w:t xml:space="preserve"> using Federal grant funds to purchase the Products &amp; Services offered by Supplier.</w:t>
      </w:r>
    </w:p>
    <w:p w14:paraId="59B82731" w14:textId="77777777" w:rsidR="001F2FBA" w:rsidRPr="004E3E3F" w:rsidRDefault="001F2FBA" w:rsidP="001F2FBA">
      <w:pPr>
        <w:pStyle w:val="ListParagraph"/>
        <w:numPr>
          <w:ilvl w:val="1"/>
          <w:numId w:val="2"/>
        </w:numPr>
        <w:tabs>
          <w:tab w:val="left" w:pos="432"/>
        </w:tabs>
        <w:spacing w:after="120"/>
        <w:ind w:left="720"/>
        <w:contextualSpacing w:val="0"/>
        <w:jc w:val="both"/>
        <w:rPr>
          <w:rFonts w:cs="Arial"/>
        </w:rPr>
      </w:pPr>
      <w:r w:rsidRPr="00076041">
        <w:rPr>
          <w:rFonts w:eastAsia="Calibri" w:cs="Arial"/>
        </w:rPr>
        <w:t>Lead Agency reserves the right to make additional investigations as it deems necessary to establish the capability of any Respondent.</w:t>
      </w:r>
    </w:p>
    <w:p w14:paraId="52C5CF10" w14:textId="4025FEAE" w:rsidR="004E3E3F" w:rsidRPr="00644CCB" w:rsidRDefault="004E3E3F" w:rsidP="001F2FBA">
      <w:pPr>
        <w:pStyle w:val="ListParagraph"/>
        <w:numPr>
          <w:ilvl w:val="1"/>
          <w:numId w:val="2"/>
        </w:numPr>
        <w:tabs>
          <w:tab w:val="left" w:pos="432"/>
        </w:tabs>
        <w:spacing w:after="120"/>
        <w:ind w:left="720"/>
        <w:contextualSpacing w:val="0"/>
        <w:jc w:val="both"/>
        <w:rPr>
          <w:rFonts w:cs="Arial"/>
        </w:rPr>
      </w:pPr>
      <w:r>
        <w:rPr>
          <w:rFonts w:eastAsia="Calibri" w:cs="Arial"/>
        </w:rPr>
        <w:t>CoreTrust and the Lead Agency reserve the right to allow Suppliers to provide supplemental documents and clarifications, not-withstanding other language in the Solicitation.</w:t>
      </w:r>
    </w:p>
    <w:p w14:paraId="2486A54F" w14:textId="4AE3349C" w:rsidR="00644CCB" w:rsidRPr="00076041" w:rsidRDefault="00644CCB" w:rsidP="001F2FBA">
      <w:pPr>
        <w:pStyle w:val="ListParagraph"/>
        <w:numPr>
          <w:ilvl w:val="1"/>
          <w:numId w:val="2"/>
        </w:numPr>
        <w:tabs>
          <w:tab w:val="left" w:pos="432"/>
        </w:tabs>
        <w:spacing w:after="120"/>
        <w:ind w:left="720"/>
        <w:contextualSpacing w:val="0"/>
        <w:jc w:val="both"/>
        <w:rPr>
          <w:rFonts w:cs="Arial"/>
        </w:rPr>
      </w:pPr>
      <w:r>
        <w:rPr>
          <w:rFonts w:eastAsia="Calibri" w:cs="Arial"/>
        </w:rPr>
        <w:t xml:space="preserve">Final Score – The Technical Proposal score and the Cost Proposal score will be combined in accordance with the above noted weighting system of points to create the Total Combined Score. The Total Combined Scores will be ranked highest to lowest. </w:t>
      </w:r>
    </w:p>
    <w:p w14:paraId="59BDD76B" w14:textId="77777777" w:rsidR="003B0C6E" w:rsidRPr="002D264F" w:rsidRDefault="003B0C6E" w:rsidP="003B0C6E">
      <w:pPr>
        <w:pStyle w:val="ListParagraph"/>
        <w:ind w:left="1620"/>
        <w:contextualSpacing w:val="0"/>
        <w:rPr>
          <w:rFonts w:cs="Arial"/>
        </w:rPr>
      </w:pPr>
    </w:p>
    <w:p w14:paraId="120296C0" w14:textId="77777777" w:rsidR="00D345F2" w:rsidRPr="002D264F" w:rsidRDefault="00D345F2" w:rsidP="009130B1">
      <w:pPr>
        <w:pStyle w:val="ListParagraph"/>
        <w:numPr>
          <w:ilvl w:val="0"/>
          <w:numId w:val="2"/>
        </w:numPr>
        <w:tabs>
          <w:tab w:val="left" w:pos="630"/>
        </w:tabs>
        <w:spacing w:after="240"/>
        <w:ind w:left="0" w:firstLine="0"/>
        <w:contextualSpacing w:val="0"/>
        <w:jc w:val="both"/>
        <w:textAlignment w:val="baseline"/>
        <w:rPr>
          <w:rFonts w:eastAsia="Calibri" w:cs="Arial"/>
          <w:b/>
          <w:color w:val="000000"/>
        </w:rPr>
      </w:pPr>
      <w:r w:rsidRPr="002D264F">
        <w:rPr>
          <w:rFonts w:eastAsia="Calibri" w:cs="Arial"/>
          <w:b/>
          <w:color w:val="000000"/>
        </w:rPr>
        <w:t>PROSPECTIVE CONTRACTOR ACCEPTANCE OF EVALUATION TECHNIQUE</w:t>
      </w:r>
    </w:p>
    <w:p w14:paraId="085DF655" w14:textId="2481B3E2" w:rsidR="00D345F2" w:rsidRPr="00B6472E" w:rsidRDefault="00D345F2" w:rsidP="00D345F2">
      <w:pPr>
        <w:rPr>
          <w:rFonts w:cs="Arial"/>
        </w:rPr>
      </w:pPr>
      <w:r w:rsidRPr="002D264F">
        <w:rPr>
          <w:rFonts w:cs="Arial"/>
        </w:rPr>
        <w:t xml:space="preserve">The submission of a </w:t>
      </w:r>
      <w:r w:rsidR="00227747" w:rsidRPr="00227747">
        <w:rPr>
          <w:rFonts w:cs="Arial"/>
          <w:iCs/>
        </w:rPr>
        <w:t>response to this solicitation</w:t>
      </w:r>
      <w:r w:rsidRPr="002D264F">
        <w:rPr>
          <w:rFonts w:cs="Arial"/>
        </w:rPr>
        <w:t xml:space="preserve"> signifies the </w:t>
      </w:r>
      <w:r w:rsidRPr="00B6472E">
        <w:rPr>
          <w:rFonts w:cs="Arial"/>
        </w:rPr>
        <w:t>Prospective Contractor’s understanding and agreement that some subjective value judgments will be made during the evaluation and scoring of the technical proposals.</w:t>
      </w:r>
    </w:p>
    <w:p w14:paraId="7248D901" w14:textId="77777777" w:rsidR="009130B1" w:rsidRPr="00B6472E" w:rsidRDefault="009130B1" w:rsidP="00D345F2">
      <w:pPr>
        <w:rPr>
          <w:rFonts w:cs="Arial"/>
        </w:rPr>
      </w:pPr>
    </w:p>
    <w:p w14:paraId="2337E741" w14:textId="7DDA6822" w:rsidR="0017451E" w:rsidRPr="00B6472E" w:rsidRDefault="002D1576" w:rsidP="00171EE9">
      <w:pPr>
        <w:pStyle w:val="ListParagraph"/>
        <w:numPr>
          <w:ilvl w:val="0"/>
          <w:numId w:val="2"/>
        </w:numPr>
        <w:tabs>
          <w:tab w:val="left" w:pos="630"/>
        </w:tabs>
        <w:spacing w:after="240"/>
        <w:ind w:left="0" w:firstLine="0"/>
        <w:contextualSpacing w:val="0"/>
        <w:jc w:val="both"/>
        <w:textAlignment w:val="baseline"/>
        <w:rPr>
          <w:rFonts w:eastAsia="Calibri" w:cs="Arial"/>
          <w:b/>
        </w:rPr>
      </w:pPr>
      <w:r w:rsidRPr="00B6472E">
        <w:rPr>
          <w:rFonts w:eastAsia="Calibri" w:cs="Arial"/>
          <w:b/>
        </w:rPr>
        <w:t>AWARD</w:t>
      </w:r>
    </w:p>
    <w:p w14:paraId="0F74FF47" w14:textId="7AF36A29" w:rsidR="00C36D36" w:rsidRPr="00B6472E" w:rsidRDefault="00C36D36" w:rsidP="00965380">
      <w:pPr>
        <w:pStyle w:val="ListParagraph"/>
        <w:numPr>
          <w:ilvl w:val="1"/>
          <w:numId w:val="33"/>
        </w:numPr>
        <w:tabs>
          <w:tab w:val="left" w:pos="432"/>
        </w:tabs>
        <w:spacing w:after="120"/>
        <w:ind w:left="720"/>
        <w:contextualSpacing w:val="0"/>
        <w:jc w:val="both"/>
        <w:rPr>
          <w:rFonts w:eastAsia="Calibri" w:cs="Arial"/>
        </w:rPr>
      </w:pPr>
      <w:r w:rsidRPr="00B6472E">
        <w:rPr>
          <w:rFonts w:eastAsia="Calibri" w:cs="Arial"/>
        </w:rPr>
        <w:t xml:space="preserve">Reference Section B for additional </w:t>
      </w:r>
      <w:r w:rsidR="00B12B5E" w:rsidRPr="00B6472E">
        <w:rPr>
          <w:rFonts w:eastAsia="Calibri" w:cs="Arial"/>
        </w:rPr>
        <w:t>information related to award</w:t>
      </w:r>
      <w:r w:rsidRPr="00B6472E">
        <w:rPr>
          <w:rFonts w:eastAsia="Calibri" w:cs="Arial"/>
        </w:rPr>
        <w:t>.</w:t>
      </w:r>
    </w:p>
    <w:p w14:paraId="32AF71D2" w14:textId="6FE06022" w:rsidR="00043419" w:rsidRPr="002D264F" w:rsidRDefault="00043419" w:rsidP="00965380">
      <w:pPr>
        <w:pStyle w:val="ListParagraph"/>
        <w:numPr>
          <w:ilvl w:val="1"/>
          <w:numId w:val="33"/>
        </w:numPr>
        <w:tabs>
          <w:tab w:val="left" w:pos="432"/>
        </w:tabs>
        <w:spacing w:after="120"/>
        <w:ind w:left="720"/>
        <w:contextualSpacing w:val="0"/>
        <w:jc w:val="both"/>
        <w:rPr>
          <w:rFonts w:eastAsia="Calibri" w:cs="Arial"/>
          <w:color w:val="000000"/>
        </w:rPr>
      </w:pPr>
      <w:r w:rsidRPr="00B6472E">
        <w:rPr>
          <w:rFonts w:eastAsia="Calibri" w:cs="Arial"/>
        </w:rPr>
        <w:t xml:space="preserve">Depending upon the proposals received in a given category, Lead Agency may need to organize </w:t>
      </w:r>
      <w:r w:rsidRPr="002D264F">
        <w:rPr>
          <w:rFonts w:eastAsia="Calibri" w:cs="Arial"/>
          <w:color w:val="000000"/>
        </w:rPr>
        <w:t>responses into subcategories based on specific geographies, products, or services in order to provide the broadest coverage of the request</w:t>
      </w:r>
      <w:r w:rsidR="002F63F6" w:rsidRPr="002D264F">
        <w:rPr>
          <w:rFonts w:eastAsia="Calibri" w:cs="Arial"/>
          <w:color w:val="000000"/>
        </w:rPr>
        <w:t>s</w:t>
      </w:r>
      <w:r w:rsidRPr="002D264F">
        <w:rPr>
          <w:rFonts w:eastAsia="Calibri" w:cs="Arial"/>
          <w:color w:val="000000"/>
        </w:rPr>
        <w:t xml:space="preserve"> in scope of this </w:t>
      </w:r>
      <w:r w:rsidR="00396A1D" w:rsidRPr="002D264F">
        <w:rPr>
          <w:rFonts w:cs="Arial"/>
        </w:rPr>
        <w:t>solicitation</w:t>
      </w:r>
      <w:r w:rsidRPr="002D264F">
        <w:rPr>
          <w:rFonts w:eastAsia="Calibri" w:cs="Arial"/>
          <w:color w:val="000000"/>
        </w:rPr>
        <w:t>. Awards may be based on a subcategory.</w:t>
      </w:r>
    </w:p>
    <w:p w14:paraId="0FAE4A87" w14:textId="3EF12A17" w:rsidR="00043419" w:rsidRDefault="00F56A57" w:rsidP="00965380">
      <w:pPr>
        <w:pStyle w:val="ListParagraph"/>
        <w:numPr>
          <w:ilvl w:val="1"/>
          <w:numId w:val="33"/>
        </w:numPr>
        <w:tabs>
          <w:tab w:val="left" w:pos="432"/>
        </w:tabs>
        <w:spacing w:after="120"/>
        <w:ind w:left="720"/>
        <w:contextualSpacing w:val="0"/>
        <w:jc w:val="both"/>
        <w:rPr>
          <w:rFonts w:eastAsia="Calibri" w:cs="Arial"/>
          <w:color w:val="000000"/>
        </w:rPr>
      </w:pPr>
      <w:r w:rsidRPr="002D264F">
        <w:rPr>
          <w:rFonts w:eastAsia="Calibri" w:cs="Arial"/>
          <w:color w:val="000000"/>
        </w:rPr>
        <w:t xml:space="preserve">Lead Agency </w:t>
      </w:r>
      <w:r w:rsidR="00043419" w:rsidRPr="002D264F">
        <w:rPr>
          <w:rFonts w:eastAsia="Calibri" w:cs="Arial"/>
          <w:color w:val="000000"/>
        </w:rPr>
        <w:t xml:space="preserve">is under no obligation to issue a contract as a result of this </w:t>
      </w:r>
      <w:r w:rsidR="00396A1D" w:rsidRPr="002D264F">
        <w:rPr>
          <w:rFonts w:cs="Arial"/>
        </w:rPr>
        <w:t xml:space="preserve">solicitation </w:t>
      </w:r>
      <w:r w:rsidR="00043419" w:rsidRPr="002D264F">
        <w:rPr>
          <w:rFonts w:eastAsia="Calibri" w:cs="Arial"/>
          <w:color w:val="000000"/>
        </w:rPr>
        <w:t>if, in the opinion of</w:t>
      </w:r>
      <w:r w:rsidRPr="002D264F">
        <w:rPr>
          <w:rFonts w:eastAsia="Calibri" w:cs="Arial"/>
          <w:color w:val="000000"/>
        </w:rPr>
        <w:t xml:space="preserve"> Lead Agency</w:t>
      </w:r>
      <w:r w:rsidR="00C36B29" w:rsidRPr="002D264F">
        <w:rPr>
          <w:rFonts w:eastAsia="Calibri" w:cs="Arial"/>
          <w:color w:val="000000"/>
        </w:rPr>
        <w:t xml:space="preserve"> </w:t>
      </w:r>
      <w:r w:rsidR="00043419" w:rsidRPr="002D264F">
        <w:rPr>
          <w:rFonts w:eastAsia="Calibri" w:cs="Arial"/>
          <w:color w:val="000000"/>
        </w:rPr>
        <w:t xml:space="preserve">and </w:t>
      </w:r>
      <w:r w:rsidR="00C36B29" w:rsidRPr="002D264F">
        <w:rPr>
          <w:rFonts w:eastAsia="Calibri" w:cs="Arial"/>
          <w:color w:val="000000"/>
        </w:rPr>
        <w:t>the proposal review team</w:t>
      </w:r>
      <w:r w:rsidR="00043419" w:rsidRPr="002D264F">
        <w:rPr>
          <w:rFonts w:eastAsia="Calibri" w:cs="Arial"/>
          <w:color w:val="000000"/>
        </w:rPr>
        <w:t xml:space="preserve">, none of the proposals are sufficiently responsive to the </w:t>
      </w:r>
      <w:r w:rsidR="00C36B29" w:rsidRPr="002D264F">
        <w:rPr>
          <w:rFonts w:eastAsia="Calibri" w:cs="Arial"/>
          <w:color w:val="000000"/>
        </w:rPr>
        <w:t xml:space="preserve">objectives and needs of </w:t>
      </w:r>
      <w:r w:rsidRPr="002D264F">
        <w:rPr>
          <w:rFonts w:eastAsia="Calibri" w:cs="Arial"/>
          <w:color w:val="000000"/>
        </w:rPr>
        <w:t>Lead Agency</w:t>
      </w:r>
      <w:r w:rsidR="00043419" w:rsidRPr="002D264F">
        <w:rPr>
          <w:rFonts w:eastAsia="Calibri" w:cs="Arial"/>
          <w:color w:val="000000"/>
        </w:rPr>
        <w:t xml:space="preserve">. </w:t>
      </w:r>
      <w:r w:rsidRPr="002D264F">
        <w:rPr>
          <w:rFonts w:eastAsia="Calibri" w:cs="Arial"/>
          <w:color w:val="000000"/>
        </w:rPr>
        <w:t>Lead Agency</w:t>
      </w:r>
      <w:r w:rsidR="00043419" w:rsidRPr="002D264F">
        <w:rPr>
          <w:rFonts w:eastAsia="Calibri" w:cs="Arial"/>
          <w:color w:val="000000"/>
        </w:rPr>
        <w:t xml:space="preserve"> reserves the right to not select any Respondent should </w:t>
      </w:r>
      <w:r w:rsidRPr="002D264F">
        <w:rPr>
          <w:rFonts w:eastAsia="Calibri" w:cs="Arial"/>
          <w:color w:val="000000"/>
        </w:rPr>
        <w:t xml:space="preserve">Lead Agency </w:t>
      </w:r>
      <w:r w:rsidR="00043419" w:rsidRPr="002D264F">
        <w:rPr>
          <w:rFonts w:eastAsia="Calibri" w:cs="Arial"/>
          <w:color w:val="000000"/>
        </w:rPr>
        <w:t>decide not to proceed for any reason.</w:t>
      </w:r>
    </w:p>
    <w:p w14:paraId="3A74C9A8" w14:textId="77777777" w:rsidR="005D2EAC" w:rsidRDefault="005D2EAC" w:rsidP="00965380">
      <w:pPr>
        <w:pStyle w:val="ListParagraph"/>
        <w:numPr>
          <w:ilvl w:val="1"/>
          <w:numId w:val="33"/>
        </w:numPr>
        <w:tabs>
          <w:tab w:val="left" w:pos="432"/>
        </w:tabs>
        <w:spacing w:after="120"/>
        <w:ind w:left="720"/>
        <w:contextualSpacing w:val="0"/>
        <w:jc w:val="both"/>
        <w:rPr>
          <w:rFonts w:eastAsia="Calibri" w:cs="Arial"/>
          <w:color w:val="000000"/>
        </w:rPr>
      </w:pPr>
      <w:r w:rsidRPr="007F46B7">
        <w:rPr>
          <w:rFonts w:eastAsia="Calibri" w:cs="Arial"/>
          <w:color w:val="000000" w:themeColor="text1"/>
        </w:rPr>
        <w:t>Once</w:t>
      </w:r>
      <w:r w:rsidRPr="007F46B7">
        <w:rPr>
          <w:rFonts w:eastAsia="Calibri" w:cs="Arial"/>
          <w:color w:val="000000"/>
        </w:rPr>
        <w:t xml:space="preserve"> a supplier is awarded, they will go through an onboarding process with CoreTrust to set specific protocols. Generally, suppliers are expected to submit a monthly sales report on the contract, which will trigger the fee submission at the same time. Suppliers and CoreTrust will work through the specific details during onboarding. Please refer to</w:t>
      </w:r>
      <w:r>
        <w:rPr>
          <w:rFonts w:eastAsia="Calibri" w:cs="Arial"/>
          <w:color w:val="000000"/>
        </w:rPr>
        <w:t xml:space="preserve"> </w:t>
      </w:r>
      <w:r w:rsidRPr="007F46B7">
        <w:rPr>
          <w:rFonts w:eastAsia="Calibri" w:cs="Arial"/>
          <w:color w:val="000000"/>
        </w:rPr>
        <w:t>Attachment A - Terms and Conditions</w:t>
      </w:r>
      <w:r>
        <w:rPr>
          <w:rFonts w:eastAsia="Calibri" w:cs="Arial"/>
          <w:color w:val="000000"/>
        </w:rPr>
        <w:t xml:space="preserve"> to the Administration Agreement</w:t>
      </w:r>
      <w:r w:rsidRPr="007F46B7">
        <w:rPr>
          <w:rFonts w:eastAsia="Calibri" w:cs="Arial"/>
          <w:color w:val="000000"/>
        </w:rPr>
        <w:t>,</w:t>
      </w:r>
      <w:r>
        <w:rPr>
          <w:rFonts w:eastAsia="Calibri" w:cs="Arial"/>
          <w:color w:val="000000"/>
        </w:rPr>
        <w:t xml:space="preserve"> #</w:t>
      </w:r>
      <w:r w:rsidRPr="007F46B7">
        <w:rPr>
          <w:rFonts w:eastAsia="Calibri" w:cs="Arial"/>
          <w:color w:val="000000"/>
        </w:rPr>
        <w:t>3. Fees - a. Administrative Fee, b. Reporting and c. Audit. Also refer to Schedule 1 to Attachment A - Form of Administrative Fee Report.</w:t>
      </w:r>
    </w:p>
    <w:p w14:paraId="2C6DCA3A" w14:textId="6595CEB4" w:rsidR="000D17AD" w:rsidRPr="002D264F" w:rsidRDefault="000D17AD" w:rsidP="00965380">
      <w:pPr>
        <w:pStyle w:val="ListParagraph"/>
        <w:numPr>
          <w:ilvl w:val="1"/>
          <w:numId w:val="33"/>
        </w:numPr>
        <w:tabs>
          <w:tab w:val="left" w:pos="432"/>
        </w:tabs>
        <w:spacing w:after="240"/>
        <w:ind w:left="720"/>
        <w:contextualSpacing w:val="0"/>
        <w:jc w:val="both"/>
        <w:rPr>
          <w:rFonts w:eastAsia="Calibri" w:cs="Arial"/>
          <w:color w:val="000000"/>
        </w:rPr>
      </w:pPr>
      <w:r w:rsidRPr="002D264F">
        <w:rPr>
          <w:rFonts w:eastAsia="Calibri" w:cs="Arial"/>
          <w:color w:val="000000"/>
        </w:rPr>
        <w:t>In the event a Respondent’</w:t>
      </w:r>
      <w:r w:rsidR="005623DC" w:rsidRPr="002D264F">
        <w:rPr>
          <w:rFonts w:eastAsia="Calibri" w:cs="Arial"/>
          <w:color w:val="000000"/>
        </w:rPr>
        <w:t>s proposal is not selected,</w:t>
      </w:r>
      <w:r w:rsidRPr="002D264F">
        <w:rPr>
          <w:rFonts w:eastAsia="Calibri" w:cs="Arial"/>
          <w:color w:val="000000"/>
        </w:rPr>
        <w:t xml:space="preserve"> Respondent may</w:t>
      </w:r>
      <w:r w:rsidR="00643333" w:rsidRPr="002D264F">
        <w:rPr>
          <w:rFonts w:eastAsia="Calibri" w:cs="Arial"/>
          <w:color w:val="000000"/>
        </w:rPr>
        <w:t xml:space="preserve">, simultaneous to or in lieu of a protest, </w:t>
      </w:r>
      <w:r w:rsidRPr="002D264F">
        <w:rPr>
          <w:rFonts w:eastAsia="Calibri" w:cs="Arial"/>
          <w:color w:val="000000"/>
        </w:rPr>
        <w:t>request in writing that Lead Agency and Respondent engage in a debriefing process, the purpose of which is to provide Lead Agency’s general feedbac</w:t>
      </w:r>
      <w:r w:rsidR="00F649F3" w:rsidRPr="002D264F">
        <w:rPr>
          <w:rFonts w:eastAsia="Calibri" w:cs="Arial"/>
          <w:color w:val="000000"/>
        </w:rPr>
        <w:t xml:space="preserve">k on the Respondent’s proposal </w:t>
      </w:r>
      <w:r w:rsidRPr="002D264F">
        <w:rPr>
          <w:rFonts w:eastAsia="Calibri" w:cs="Arial"/>
          <w:color w:val="000000"/>
        </w:rPr>
        <w:t xml:space="preserve">in order to </w:t>
      </w:r>
      <w:r w:rsidR="00F649F3" w:rsidRPr="002D264F">
        <w:rPr>
          <w:rFonts w:eastAsia="Calibri" w:cs="Arial"/>
          <w:color w:val="000000"/>
        </w:rPr>
        <w:t>aid</w:t>
      </w:r>
      <w:r w:rsidRPr="002D264F">
        <w:rPr>
          <w:rFonts w:eastAsia="Calibri" w:cs="Arial"/>
          <w:color w:val="000000"/>
        </w:rPr>
        <w:t xml:space="preserve"> the Respondent in </w:t>
      </w:r>
      <w:r w:rsidR="00D747CA" w:rsidRPr="002D264F">
        <w:rPr>
          <w:rFonts w:eastAsia="Calibri" w:cs="Arial"/>
          <w:color w:val="000000"/>
        </w:rPr>
        <w:t>preparing</w:t>
      </w:r>
      <w:r w:rsidR="00F649F3" w:rsidRPr="002D264F">
        <w:rPr>
          <w:rFonts w:eastAsia="Calibri" w:cs="Arial"/>
          <w:color w:val="000000"/>
        </w:rPr>
        <w:t xml:space="preserve"> future proposals. </w:t>
      </w:r>
    </w:p>
    <w:p w14:paraId="5864B3D5" w14:textId="4F0FE4C1" w:rsidR="00332338" w:rsidRPr="002D264F" w:rsidRDefault="00332338">
      <w:pPr>
        <w:spacing w:after="160" w:line="259" w:lineRule="auto"/>
        <w:rPr>
          <w:rFonts w:eastAsia="Calibri" w:cs="Arial"/>
          <w:b/>
          <w:color w:val="000000"/>
        </w:rPr>
      </w:pPr>
    </w:p>
    <w:p w14:paraId="0AF3DADB" w14:textId="7E0D1ED4" w:rsidR="00043419" w:rsidRPr="002D264F" w:rsidRDefault="002D1576" w:rsidP="00171EE9">
      <w:pPr>
        <w:pStyle w:val="ListParagraph"/>
        <w:numPr>
          <w:ilvl w:val="0"/>
          <w:numId w:val="2"/>
        </w:numPr>
        <w:tabs>
          <w:tab w:val="left" w:pos="630"/>
        </w:tabs>
        <w:spacing w:after="240"/>
        <w:ind w:left="0" w:firstLine="0"/>
        <w:contextualSpacing w:val="0"/>
        <w:jc w:val="both"/>
        <w:textAlignment w:val="baseline"/>
        <w:rPr>
          <w:rFonts w:eastAsia="Calibri" w:cs="Arial"/>
          <w:b/>
          <w:color w:val="000000"/>
        </w:rPr>
      </w:pPr>
      <w:r w:rsidRPr="002D264F">
        <w:rPr>
          <w:rFonts w:eastAsia="Calibri" w:cs="Arial"/>
          <w:b/>
          <w:color w:val="000000"/>
        </w:rPr>
        <w:t>PROTESTS</w:t>
      </w:r>
    </w:p>
    <w:p w14:paraId="297D3C0F" w14:textId="497961A7" w:rsidR="00357EED" w:rsidRPr="00B25AAF" w:rsidRDefault="00357EED" w:rsidP="00357EED">
      <w:pPr>
        <w:pStyle w:val="ListParagraph"/>
        <w:numPr>
          <w:ilvl w:val="1"/>
          <w:numId w:val="2"/>
        </w:numPr>
        <w:tabs>
          <w:tab w:val="left" w:pos="432"/>
        </w:tabs>
        <w:spacing w:after="120"/>
        <w:ind w:left="806"/>
        <w:contextualSpacing w:val="0"/>
        <w:jc w:val="both"/>
        <w:rPr>
          <w:rFonts w:eastAsia="Calibri" w:cs="Arial"/>
        </w:rPr>
      </w:pPr>
      <w:r>
        <w:rPr>
          <w:rFonts w:eastAsia="Calibri" w:cs="Arial"/>
          <w:color w:val="000000"/>
        </w:rPr>
        <w:t xml:space="preserve">Subject to the requirements set forth in </w:t>
      </w:r>
      <w:r w:rsidRPr="001F709E">
        <w:rPr>
          <w:rFonts w:eastAsia="Calibri" w:cs="Arial"/>
          <w:color w:val="000000"/>
          <w:u w:val="single"/>
        </w:rPr>
        <w:t>Section</w:t>
      </w:r>
      <w:r>
        <w:rPr>
          <w:rFonts w:eastAsia="Calibri" w:cs="Arial"/>
          <w:color w:val="000000"/>
          <w:u w:val="single"/>
        </w:rPr>
        <w:t>s</w:t>
      </w:r>
      <w:r w:rsidRPr="001F709E">
        <w:rPr>
          <w:rFonts w:eastAsia="Calibri" w:cs="Arial"/>
          <w:color w:val="000000"/>
          <w:u w:val="single"/>
        </w:rPr>
        <w:t xml:space="preserve"> A</w:t>
      </w:r>
      <w:r>
        <w:rPr>
          <w:rFonts w:eastAsia="Calibri" w:cs="Arial"/>
          <w:color w:val="000000"/>
        </w:rPr>
        <w:t xml:space="preserve"> and </w:t>
      </w:r>
      <w:r w:rsidRPr="00B40E6D">
        <w:rPr>
          <w:rFonts w:eastAsia="Calibri" w:cs="Arial"/>
          <w:color w:val="000000"/>
          <w:u w:val="single"/>
        </w:rPr>
        <w:t>B</w:t>
      </w:r>
      <w:r>
        <w:rPr>
          <w:rFonts w:eastAsia="Calibri" w:cs="Arial"/>
          <w:color w:val="000000"/>
        </w:rPr>
        <w:t xml:space="preserve"> of the </w:t>
      </w:r>
      <w:r w:rsidR="00B44C5D">
        <w:rPr>
          <w:rFonts w:eastAsia="Calibri" w:cs="Arial"/>
          <w:color w:val="000000"/>
        </w:rPr>
        <w:t>solicitation</w:t>
      </w:r>
      <w:r>
        <w:rPr>
          <w:rFonts w:eastAsia="Calibri" w:cs="Arial"/>
          <w:color w:val="000000"/>
        </w:rPr>
        <w:t>, a</w:t>
      </w:r>
      <w:r w:rsidRPr="00043419">
        <w:rPr>
          <w:rFonts w:eastAsia="Calibri" w:cs="Arial"/>
          <w:color w:val="000000"/>
        </w:rPr>
        <w:t xml:space="preserve"> protest may be filed by a prospective or actual Respondent alleging improprieties in the issuance of the </w:t>
      </w:r>
      <w:r w:rsidR="00B44C5D">
        <w:rPr>
          <w:rFonts w:eastAsia="Calibri" w:cs="Arial"/>
          <w:color w:val="000000"/>
        </w:rPr>
        <w:t>solicitation</w:t>
      </w:r>
      <w:r w:rsidR="00B44C5D" w:rsidRPr="00043419">
        <w:rPr>
          <w:rFonts w:eastAsia="Calibri" w:cs="Arial"/>
          <w:color w:val="000000"/>
        </w:rPr>
        <w:t xml:space="preserve"> </w:t>
      </w:r>
      <w:r w:rsidRPr="00043419">
        <w:rPr>
          <w:rFonts w:eastAsia="Calibri" w:cs="Arial"/>
          <w:color w:val="000000"/>
        </w:rPr>
        <w:t xml:space="preserve">or any other event preceding the deadline for proposal submission. The protest must be </w:t>
      </w:r>
      <w:r w:rsidRPr="00B25AAF">
        <w:rPr>
          <w:rFonts w:eastAsia="Calibri" w:cs="Arial"/>
        </w:rPr>
        <w:t>sent</w:t>
      </w:r>
      <w:r w:rsidR="00B25AAF" w:rsidRPr="00B25AAF">
        <w:rPr>
          <w:rFonts w:eastAsia="Calibri" w:cs="Arial"/>
        </w:rPr>
        <w:t xml:space="preserve"> to </w:t>
      </w:r>
      <w:hyperlink r:id="rId47" w:history="1">
        <w:r w:rsidR="00B25AAF" w:rsidRPr="00991BA2">
          <w:rPr>
            <w:rStyle w:val="Hyperlink"/>
            <w:rFonts w:cs="Arial"/>
          </w:rPr>
          <w:t>purchasing@chemungcountyny.gov</w:t>
        </w:r>
      </w:hyperlink>
      <w:r w:rsidR="00B25AAF">
        <w:rPr>
          <w:rFonts w:cs="Arial"/>
        </w:rPr>
        <w:t xml:space="preserve"> </w:t>
      </w:r>
      <w:r w:rsidRPr="00B25AAF">
        <w:rPr>
          <w:rFonts w:eastAsia="Calibri" w:cs="Arial"/>
        </w:rPr>
        <w:t>prior to the proposal due date.</w:t>
      </w:r>
    </w:p>
    <w:p w14:paraId="4475E4EA" w14:textId="6416CB95" w:rsidR="00357EED" w:rsidRPr="001A03D8" w:rsidRDefault="00357EED" w:rsidP="00357EED">
      <w:pPr>
        <w:pStyle w:val="ListParagraph"/>
        <w:numPr>
          <w:ilvl w:val="1"/>
          <w:numId w:val="2"/>
        </w:numPr>
        <w:tabs>
          <w:tab w:val="left" w:pos="432"/>
        </w:tabs>
        <w:spacing w:after="120"/>
        <w:ind w:left="806"/>
        <w:contextualSpacing w:val="0"/>
        <w:jc w:val="both"/>
        <w:rPr>
          <w:rFonts w:eastAsia="Calibri" w:cs="Arial"/>
          <w:color w:val="000000"/>
        </w:rPr>
      </w:pPr>
      <w:r w:rsidRPr="001A03D8">
        <w:rPr>
          <w:rFonts w:eastAsia="Calibri" w:cs="Arial"/>
          <w:color w:val="000000"/>
        </w:rPr>
        <w:t xml:space="preserve">Any potential or actual Respondent objecting to the award of a contract resulting from the issuance of this </w:t>
      </w:r>
      <w:r w:rsidR="00B44C5D">
        <w:rPr>
          <w:rFonts w:eastAsia="Calibri" w:cs="Arial"/>
          <w:color w:val="000000"/>
        </w:rPr>
        <w:t>solicitation</w:t>
      </w:r>
      <w:r w:rsidR="00B44C5D" w:rsidRPr="001A03D8">
        <w:rPr>
          <w:rFonts w:eastAsia="Calibri" w:cs="Arial"/>
          <w:color w:val="000000"/>
        </w:rPr>
        <w:t xml:space="preserve"> </w:t>
      </w:r>
      <w:r w:rsidRPr="001A03D8">
        <w:rPr>
          <w:rFonts w:eastAsia="Calibri" w:cs="Arial"/>
          <w:color w:val="000000"/>
        </w:rPr>
        <w:t xml:space="preserve">may file a protest of contract award and must be submitted no later than 12:00 PM </w:t>
      </w:r>
      <w:r>
        <w:rPr>
          <w:rFonts w:eastAsia="Calibri" w:cs="Arial"/>
          <w:color w:val="000000"/>
        </w:rPr>
        <w:t xml:space="preserve">Central </w:t>
      </w:r>
      <w:r w:rsidRPr="001A03D8">
        <w:rPr>
          <w:rFonts w:eastAsia="Calibri" w:cs="Arial"/>
          <w:color w:val="000000"/>
        </w:rPr>
        <w:t xml:space="preserve">on the </w:t>
      </w:r>
      <w:r w:rsidR="00F11ADE">
        <w:rPr>
          <w:rFonts w:eastAsia="Calibri" w:cs="Arial"/>
          <w:color w:val="000000"/>
        </w:rPr>
        <w:t>fifth</w:t>
      </w:r>
      <w:r w:rsidR="00F11ADE" w:rsidRPr="001A03D8">
        <w:rPr>
          <w:rFonts w:eastAsia="Calibri" w:cs="Arial"/>
          <w:color w:val="000000"/>
        </w:rPr>
        <w:t xml:space="preserve"> </w:t>
      </w:r>
      <w:r w:rsidRPr="001A03D8">
        <w:rPr>
          <w:rFonts w:eastAsia="Calibri" w:cs="Arial"/>
          <w:color w:val="000000"/>
        </w:rPr>
        <w:t>(</w:t>
      </w:r>
      <w:r w:rsidR="00F11ADE">
        <w:rPr>
          <w:rFonts w:eastAsia="Calibri" w:cs="Arial"/>
          <w:color w:val="000000"/>
        </w:rPr>
        <w:t>5</w:t>
      </w:r>
      <w:r w:rsidRPr="001A03D8">
        <w:rPr>
          <w:rFonts w:eastAsia="Calibri" w:cs="Arial"/>
          <w:color w:val="000000"/>
        </w:rPr>
        <w:t>th) calendar day after the public announcement of contract award. The Respondent(s) who would have been awarded the contract shall be notified of the receipt of the protest.</w:t>
      </w:r>
    </w:p>
    <w:p w14:paraId="79DBBA33" w14:textId="60FC0A84" w:rsidR="00357EED" w:rsidRPr="001A03D8" w:rsidRDefault="00357EED" w:rsidP="00357EED">
      <w:pPr>
        <w:pStyle w:val="ListParagraph"/>
        <w:numPr>
          <w:ilvl w:val="1"/>
          <w:numId w:val="2"/>
        </w:numPr>
        <w:tabs>
          <w:tab w:val="left" w:pos="432"/>
        </w:tabs>
        <w:spacing w:after="120"/>
        <w:ind w:left="806"/>
        <w:contextualSpacing w:val="0"/>
        <w:jc w:val="both"/>
        <w:rPr>
          <w:rFonts w:eastAsia="Calibri" w:cs="Arial"/>
          <w:color w:val="000000"/>
        </w:rPr>
      </w:pPr>
      <w:r w:rsidRPr="001A03D8">
        <w:rPr>
          <w:rFonts w:eastAsia="Calibri" w:cs="Arial"/>
          <w:color w:val="000000"/>
        </w:rPr>
        <w:t xml:space="preserve">Whether for a protest of the </w:t>
      </w:r>
      <w:r w:rsidR="00B44C5D">
        <w:rPr>
          <w:rFonts w:eastAsia="Calibri" w:cs="Arial"/>
          <w:color w:val="000000"/>
        </w:rPr>
        <w:t>solicitation</w:t>
      </w:r>
      <w:r w:rsidR="00B44C5D" w:rsidRPr="001A03D8">
        <w:rPr>
          <w:rFonts w:eastAsia="Calibri" w:cs="Arial"/>
          <w:color w:val="000000"/>
        </w:rPr>
        <w:t xml:space="preserve"> </w:t>
      </w:r>
      <w:r w:rsidRPr="001A03D8">
        <w:rPr>
          <w:rFonts w:eastAsia="Calibri" w:cs="Arial"/>
          <w:color w:val="000000"/>
        </w:rPr>
        <w:t>or contract award(s)</w:t>
      </w:r>
      <w:r>
        <w:rPr>
          <w:rFonts w:eastAsia="Calibri" w:cs="Arial"/>
          <w:color w:val="000000"/>
        </w:rPr>
        <w:t>,</w:t>
      </w:r>
      <w:r w:rsidRPr="001A03D8">
        <w:rPr>
          <w:rFonts w:eastAsia="Calibri" w:cs="Arial"/>
          <w:color w:val="000000"/>
        </w:rPr>
        <w:t xml:space="preserve"> the protest must be filed in writing and must contain the following information:</w:t>
      </w:r>
    </w:p>
    <w:p w14:paraId="7D832485" w14:textId="77777777" w:rsidR="00357EED" w:rsidRPr="001A03D8" w:rsidRDefault="00357EED" w:rsidP="00965380">
      <w:pPr>
        <w:pStyle w:val="ListParagraph"/>
        <w:numPr>
          <w:ilvl w:val="0"/>
          <w:numId w:val="35"/>
        </w:numPr>
        <w:tabs>
          <w:tab w:val="left" w:pos="432"/>
        </w:tabs>
        <w:spacing w:after="120"/>
        <w:ind w:left="1170"/>
        <w:contextualSpacing w:val="0"/>
        <w:jc w:val="both"/>
        <w:rPr>
          <w:rFonts w:eastAsia="Calibri" w:cs="Arial"/>
          <w:color w:val="000000"/>
        </w:rPr>
      </w:pPr>
      <w:r w:rsidRPr="001A03D8">
        <w:rPr>
          <w:rFonts w:eastAsia="Calibri" w:cs="Arial"/>
          <w:color w:val="000000"/>
        </w:rPr>
        <w:t>The name, address, and telephone number of the protestor;</w:t>
      </w:r>
    </w:p>
    <w:p w14:paraId="2B1CF509" w14:textId="7FAB496B" w:rsidR="00357EED" w:rsidRPr="001A03D8" w:rsidRDefault="00357EED" w:rsidP="00965380">
      <w:pPr>
        <w:pStyle w:val="ListParagraph"/>
        <w:numPr>
          <w:ilvl w:val="0"/>
          <w:numId w:val="35"/>
        </w:numPr>
        <w:tabs>
          <w:tab w:val="left" w:pos="432"/>
        </w:tabs>
        <w:spacing w:after="120"/>
        <w:ind w:left="1170"/>
        <w:contextualSpacing w:val="0"/>
        <w:jc w:val="both"/>
        <w:rPr>
          <w:rFonts w:eastAsia="Calibri" w:cs="Arial"/>
          <w:color w:val="000000"/>
        </w:rPr>
      </w:pPr>
      <w:r w:rsidRPr="001A03D8">
        <w:rPr>
          <w:rFonts w:eastAsia="Calibri" w:cs="Arial"/>
          <w:color w:val="000000"/>
        </w:rPr>
        <w:t xml:space="preserve">The name and number of the </w:t>
      </w:r>
      <w:r w:rsidR="00B44C5D">
        <w:rPr>
          <w:rFonts w:eastAsia="Calibri" w:cs="Arial"/>
          <w:color w:val="000000"/>
        </w:rPr>
        <w:t>solicitation</w:t>
      </w:r>
      <w:r w:rsidR="00B44C5D" w:rsidRPr="001A03D8">
        <w:rPr>
          <w:rFonts w:eastAsia="Calibri" w:cs="Arial"/>
          <w:color w:val="000000"/>
        </w:rPr>
        <w:t xml:space="preserve"> </w:t>
      </w:r>
      <w:r w:rsidRPr="001A03D8">
        <w:rPr>
          <w:rFonts w:eastAsia="Calibri" w:cs="Arial"/>
          <w:color w:val="000000"/>
        </w:rPr>
        <w:t>being protested;</w:t>
      </w:r>
    </w:p>
    <w:p w14:paraId="10F11158" w14:textId="77777777" w:rsidR="00357EED" w:rsidRPr="001A03D8" w:rsidRDefault="00357EED" w:rsidP="00965380">
      <w:pPr>
        <w:pStyle w:val="ListParagraph"/>
        <w:numPr>
          <w:ilvl w:val="0"/>
          <w:numId w:val="35"/>
        </w:numPr>
        <w:tabs>
          <w:tab w:val="left" w:pos="432"/>
        </w:tabs>
        <w:spacing w:after="120"/>
        <w:ind w:left="1170"/>
        <w:contextualSpacing w:val="0"/>
        <w:jc w:val="both"/>
        <w:rPr>
          <w:rFonts w:eastAsia="Calibri" w:cs="Arial"/>
          <w:color w:val="000000"/>
        </w:rPr>
      </w:pPr>
      <w:r w:rsidRPr="001A03D8">
        <w:rPr>
          <w:rFonts w:eastAsia="Calibri" w:cs="Arial"/>
          <w:color w:val="000000"/>
        </w:rPr>
        <w:lastRenderedPageBreak/>
        <w:t>A detailed statement of the legal and factual grounds for the protest, including copies of any relevant documents;</w:t>
      </w:r>
    </w:p>
    <w:p w14:paraId="43F33597" w14:textId="77777777" w:rsidR="00357EED" w:rsidRPr="001A03D8" w:rsidRDefault="00357EED" w:rsidP="00965380">
      <w:pPr>
        <w:pStyle w:val="ListParagraph"/>
        <w:numPr>
          <w:ilvl w:val="0"/>
          <w:numId w:val="35"/>
        </w:numPr>
        <w:tabs>
          <w:tab w:val="left" w:pos="432"/>
        </w:tabs>
        <w:spacing w:after="120"/>
        <w:ind w:left="1170"/>
        <w:contextualSpacing w:val="0"/>
        <w:jc w:val="both"/>
        <w:rPr>
          <w:rFonts w:eastAsia="Calibri" w:cs="Arial"/>
          <w:color w:val="000000"/>
        </w:rPr>
      </w:pPr>
      <w:r w:rsidRPr="001A03D8">
        <w:rPr>
          <w:rFonts w:eastAsia="Calibri" w:cs="Arial"/>
          <w:color w:val="000000"/>
        </w:rPr>
        <w:t>A statement as to the form of relief requested from Lead Agency; and</w:t>
      </w:r>
    </w:p>
    <w:p w14:paraId="645BC210" w14:textId="77777777" w:rsidR="00357EED" w:rsidRPr="001A03D8" w:rsidRDefault="00357EED" w:rsidP="00965380">
      <w:pPr>
        <w:pStyle w:val="ListParagraph"/>
        <w:numPr>
          <w:ilvl w:val="0"/>
          <w:numId w:val="35"/>
        </w:numPr>
        <w:tabs>
          <w:tab w:val="left" w:pos="432"/>
        </w:tabs>
        <w:spacing w:after="120"/>
        <w:ind w:left="1170"/>
        <w:contextualSpacing w:val="0"/>
        <w:jc w:val="both"/>
        <w:rPr>
          <w:rFonts w:eastAsia="Calibri" w:cs="Arial"/>
          <w:color w:val="000000"/>
        </w:rPr>
      </w:pPr>
      <w:r w:rsidRPr="001A03D8">
        <w:rPr>
          <w:rFonts w:eastAsia="Calibri" w:cs="Arial"/>
          <w:color w:val="000000"/>
        </w:rPr>
        <w:t>Any other information the protestor believes to be essential to the determination of the factual and legal questions at issue in the written protest.</w:t>
      </w:r>
    </w:p>
    <w:p w14:paraId="2F30C258" w14:textId="77777777" w:rsidR="00357EED" w:rsidRPr="001A03D8" w:rsidRDefault="00357EED" w:rsidP="00357EED">
      <w:pPr>
        <w:pStyle w:val="ListParagraph"/>
        <w:numPr>
          <w:ilvl w:val="1"/>
          <w:numId w:val="2"/>
        </w:numPr>
        <w:tabs>
          <w:tab w:val="left" w:pos="432"/>
        </w:tabs>
        <w:spacing w:after="120"/>
        <w:ind w:left="806"/>
        <w:contextualSpacing w:val="0"/>
        <w:jc w:val="both"/>
        <w:rPr>
          <w:rFonts w:eastAsia="Calibri" w:cs="Arial"/>
          <w:color w:val="000000"/>
        </w:rPr>
      </w:pPr>
      <w:r w:rsidRPr="001A03D8">
        <w:rPr>
          <w:rFonts w:eastAsia="Calibri" w:cs="Arial"/>
          <w:color w:val="000000"/>
        </w:rPr>
        <w:t>Lead Agency shall issue written decisions on all timely protests and shall notify any protestor who filed an untimely protest as to whether the protest shall be considered.</w:t>
      </w:r>
    </w:p>
    <w:p w14:paraId="7C9C7E56" w14:textId="77777777" w:rsidR="00357EED" w:rsidRPr="00B6472E" w:rsidRDefault="00357EED" w:rsidP="00357EED">
      <w:pPr>
        <w:pStyle w:val="ListParagraph"/>
        <w:numPr>
          <w:ilvl w:val="1"/>
          <w:numId w:val="2"/>
        </w:numPr>
        <w:tabs>
          <w:tab w:val="left" w:pos="432"/>
        </w:tabs>
        <w:spacing w:after="120"/>
        <w:ind w:left="806"/>
        <w:contextualSpacing w:val="0"/>
        <w:jc w:val="both"/>
        <w:rPr>
          <w:rFonts w:eastAsia="Calibri" w:cs="Arial"/>
        </w:rPr>
      </w:pPr>
      <w:r w:rsidRPr="001A03D8">
        <w:rPr>
          <w:rFonts w:eastAsia="Calibri" w:cs="Arial"/>
          <w:color w:val="000000"/>
        </w:rPr>
        <w:t xml:space="preserve">An untimely protest may be considered by Lead Agency, if Lead Agency, in its sole discretion, determines that the protest raises issues significant to Lead Agency’s procurement methodology. An untimely protest is one received by Lead Agency after </w:t>
      </w:r>
      <w:r w:rsidRPr="00B6472E">
        <w:rPr>
          <w:rFonts w:eastAsia="Calibri" w:cs="Arial"/>
        </w:rPr>
        <w:t>the time periods set forth in this Section.</w:t>
      </w:r>
    </w:p>
    <w:p w14:paraId="1AA79751" w14:textId="77777777" w:rsidR="00357EED" w:rsidRPr="00B6472E" w:rsidRDefault="00357EED" w:rsidP="00357EED">
      <w:pPr>
        <w:pStyle w:val="ListParagraph"/>
        <w:numPr>
          <w:ilvl w:val="1"/>
          <w:numId w:val="2"/>
        </w:numPr>
        <w:tabs>
          <w:tab w:val="left" w:pos="432"/>
        </w:tabs>
        <w:spacing w:after="120"/>
        <w:ind w:left="806"/>
        <w:contextualSpacing w:val="0"/>
        <w:jc w:val="both"/>
        <w:rPr>
          <w:rFonts w:eastAsia="Calibri" w:cs="Arial"/>
        </w:rPr>
      </w:pPr>
      <w:r w:rsidRPr="00B6472E">
        <w:rPr>
          <w:rFonts w:eastAsia="Calibri" w:cs="Arial"/>
        </w:rPr>
        <w:t>All protests must be filed at the following location:</w:t>
      </w:r>
    </w:p>
    <w:p w14:paraId="03CAF6B8" w14:textId="77777777" w:rsidR="00E86ECE" w:rsidRPr="00B6472E" w:rsidRDefault="00E86ECE" w:rsidP="00E86ECE">
      <w:pPr>
        <w:ind w:left="1440"/>
        <w:jc w:val="both"/>
        <w:rPr>
          <w:rFonts w:cs="Arial"/>
        </w:rPr>
      </w:pPr>
      <w:r w:rsidRPr="00B6472E">
        <w:rPr>
          <w:rFonts w:cs="Arial"/>
        </w:rPr>
        <w:t>Chemung County Purchasing Department</w:t>
      </w:r>
    </w:p>
    <w:p w14:paraId="0AAD21ED" w14:textId="77777777" w:rsidR="00F11ADE" w:rsidRPr="00B6472E" w:rsidRDefault="00F11ADE" w:rsidP="00F11ADE">
      <w:pPr>
        <w:ind w:left="1440"/>
        <w:jc w:val="both"/>
        <w:rPr>
          <w:rFonts w:cs="Arial"/>
        </w:rPr>
      </w:pPr>
      <w:r w:rsidRPr="00B6472E">
        <w:rPr>
          <w:rFonts w:cs="Arial"/>
        </w:rPr>
        <w:t>Purchasing Director</w:t>
      </w:r>
    </w:p>
    <w:p w14:paraId="1C67B4A8" w14:textId="77777777" w:rsidR="00E86ECE" w:rsidRPr="00B6472E" w:rsidRDefault="00E86ECE" w:rsidP="00E86ECE">
      <w:pPr>
        <w:ind w:left="1440"/>
        <w:jc w:val="both"/>
        <w:rPr>
          <w:rFonts w:cs="Arial"/>
        </w:rPr>
      </w:pPr>
      <w:r w:rsidRPr="00B6472E">
        <w:rPr>
          <w:rFonts w:cs="Arial"/>
        </w:rPr>
        <w:t>150 Lake Street, P.O. Box 588</w:t>
      </w:r>
    </w:p>
    <w:p w14:paraId="518A5344" w14:textId="77777777" w:rsidR="00E86ECE" w:rsidRDefault="00E86ECE" w:rsidP="00E86ECE">
      <w:pPr>
        <w:ind w:left="1440"/>
        <w:jc w:val="both"/>
        <w:rPr>
          <w:rFonts w:cs="Arial"/>
        </w:rPr>
      </w:pPr>
      <w:r w:rsidRPr="00B6472E">
        <w:rPr>
          <w:rFonts w:cs="Arial"/>
        </w:rPr>
        <w:t>Elmira, NY 14901</w:t>
      </w:r>
    </w:p>
    <w:p w14:paraId="55FADA9E" w14:textId="41B60384" w:rsidR="00F11ADE" w:rsidRDefault="00F11ADE" w:rsidP="00E86ECE">
      <w:pPr>
        <w:ind w:left="1440"/>
        <w:jc w:val="both"/>
        <w:rPr>
          <w:rFonts w:cs="Arial"/>
        </w:rPr>
      </w:pPr>
    </w:p>
    <w:p w14:paraId="04F3BF70" w14:textId="1FEAAEA2" w:rsidR="00F11ADE" w:rsidRPr="00B6472E" w:rsidRDefault="00F11ADE" w:rsidP="00E86ECE">
      <w:pPr>
        <w:ind w:left="1440"/>
        <w:jc w:val="both"/>
        <w:rPr>
          <w:rFonts w:cs="Arial"/>
        </w:rPr>
      </w:pPr>
      <w:r>
        <w:rPr>
          <w:rFonts w:cs="Arial"/>
        </w:rPr>
        <w:t xml:space="preserve">Or via email at </w:t>
      </w:r>
      <w:hyperlink r:id="rId48" w:history="1">
        <w:r w:rsidRPr="00F11ADE">
          <w:rPr>
            <w:rStyle w:val="Hyperlink"/>
            <w:rFonts w:cs="Arial"/>
          </w:rPr>
          <w:t>purchasing@chemungcountyny.gov</w:t>
        </w:r>
      </w:hyperlink>
    </w:p>
    <w:p w14:paraId="77E8A861" w14:textId="77777777" w:rsidR="00F11ADE" w:rsidRPr="00B6472E" w:rsidRDefault="00F11ADE" w:rsidP="00D345F2">
      <w:pPr>
        <w:pStyle w:val="ListParagraph"/>
        <w:tabs>
          <w:tab w:val="left" w:pos="432"/>
        </w:tabs>
        <w:spacing w:after="120"/>
        <w:ind w:left="806"/>
        <w:contextualSpacing w:val="0"/>
        <w:jc w:val="both"/>
        <w:rPr>
          <w:rFonts w:cs="Arial"/>
          <w:bCs/>
        </w:rPr>
      </w:pPr>
    </w:p>
    <w:p w14:paraId="71E4CCB6" w14:textId="77777777" w:rsidR="009E0CA5" w:rsidRPr="002D264F" w:rsidRDefault="009E0CA5" w:rsidP="009E0CA5">
      <w:pPr>
        <w:pStyle w:val="ListParagraph"/>
        <w:numPr>
          <w:ilvl w:val="0"/>
          <w:numId w:val="2"/>
        </w:numPr>
        <w:tabs>
          <w:tab w:val="left" w:pos="630"/>
        </w:tabs>
        <w:spacing w:after="240"/>
        <w:ind w:left="0" w:firstLine="0"/>
        <w:contextualSpacing w:val="0"/>
        <w:jc w:val="both"/>
        <w:textAlignment w:val="baseline"/>
        <w:rPr>
          <w:rFonts w:eastAsia="Calibri" w:cs="Arial"/>
          <w:b/>
        </w:rPr>
      </w:pPr>
      <w:r w:rsidRPr="002D264F">
        <w:rPr>
          <w:rFonts w:eastAsia="Calibri" w:cs="Arial"/>
          <w:b/>
        </w:rPr>
        <w:t>OTHER REQUIRED INFORMATION</w:t>
      </w:r>
    </w:p>
    <w:p w14:paraId="718E5B93" w14:textId="77777777"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rPr>
      </w:pPr>
      <w:bookmarkStart w:id="7" w:name="_Toc69997952"/>
      <w:bookmarkStart w:id="8" w:name="_Toc72134967"/>
      <w:bookmarkStart w:id="9" w:name="_Toc72150396"/>
      <w:r w:rsidRPr="002D264F">
        <w:rPr>
          <w:rFonts w:cs="Arial"/>
          <w:u w:val="single"/>
        </w:rPr>
        <w:t xml:space="preserve">Certifications And </w:t>
      </w:r>
      <w:bookmarkEnd w:id="7"/>
      <w:bookmarkEnd w:id="8"/>
      <w:bookmarkEnd w:id="9"/>
      <w:r w:rsidRPr="002D264F">
        <w:rPr>
          <w:rFonts w:cs="Arial"/>
          <w:u w:val="single"/>
        </w:rPr>
        <w:t>Licenses:</w:t>
      </w:r>
      <w:r w:rsidRPr="002D264F">
        <w:rPr>
          <w:rFonts w:cs="Arial"/>
        </w:rPr>
        <w:t xml:space="preserve">  </w:t>
      </w:r>
      <w:r w:rsidRPr="002D264F">
        <w:rPr>
          <w:rFonts w:eastAsia="Calibri" w:cs="Arial"/>
        </w:rPr>
        <w:t xml:space="preserve">Provide a copy of all current licenses, registrations and certifications issued by federal, state and local agencies, and any other licenses, registrations or certifications from any other </w:t>
      </w:r>
      <w:r w:rsidRPr="002D264F">
        <w:rPr>
          <w:rFonts w:cs="Arial"/>
        </w:rPr>
        <w:t>governmental</w:t>
      </w:r>
      <w:r w:rsidRPr="002D264F">
        <w:rPr>
          <w:rFonts w:eastAsia="Calibri" w:cs="Arial"/>
        </w:rPr>
        <w:t xml:space="preserve"> entity with jurisdiction, allowing Respondent to perform the covered services including, but not limited to licenses, registrations or certifications. M/WBE, HUB, DVBE, small and disadvantaged business certifications and other diverse business certifications, as well as manufacturer certifications for sales and service must be included if applicable. </w:t>
      </w:r>
    </w:p>
    <w:p w14:paraId="7D5C012C" w14:textId="77777777" w:rsidR="009E0CA5" w:rsidRPr="002D264F" w:rsidRDefault="009E0CA5" w:rsidP="009E0CA5">
      <w:pPr>
        <w:ind w:left="806"/>
        <w:rPr>
          <w:rFonts w:eastAsia="Calibri" w:cs="Arial"/>
        </w:rPr>
      </w:pPr>
    </w:p>
    <w:p w14:paraId="4DA5EF0B" w14:textId="77777777"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b/>
        </w:rPr>
      </w:pPr>
      <w:r w:rsidRPr="002D264F">
        <w:rPr>
          <w:rFonts w:eastAsia="Calibri" w:cs="Arial"/>
          <w:b/>
        </w:rPr>
        <w:t>Contractor’s Employment Eligibility</w:t>
      </w:r>
    </w:p>
    <w:p w14:paraId="71D04EC9"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By entering the contract, Contractor warrants compliance with the Federal Immigration and Nationality Act (FINA), and all other federal and state immigration laws and regulations. The Contractor further warrants that it is in compliance with the various state statutes of the states it will operate this contract in.</w:t>
      </w:r>
    </w:p>
    <w:p w14:paraId="5F6B7465"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 xml:space="preserve">Participating Government Entities including </w:t>
      </w:r>
      <w:smartTag w:uri="urn:schemas-microsoft-com:office:smarttags" w:element="place">
        <w:r w:rsidRPr="002D264F">
          <w:rPr>
            <w:rFonts w:eastAsia="Calibri" w:cs="Arial"/>
          </w:rPr>
          <w:t>School Districts</w:t>
        </w:r>
      </w:smartTag>
      <w:r w:rsidRPr="002D264F">
        <w:rPr>
          <w:rFonts w:eastAsia="Calibri" w:cs="Arial"/>
        </w:rPr>
        <w:t xml:space="preserve"> may request verification of compliance from any Contractor or subcontractor performing work under this Contract.  These Entities reserve the right to confirm compliance in accordance with applicable laws.  </w:t>
      </w:r>
    </w:p>
    <w:p w14:paraId="385D3ECD"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6C3F1ED4"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The Respondent complies and maintains compliance with the appropriate statutes which requires compliance with federal immigration laws by State employers, State contractors and State subcontractors in accordance with the E-Verify Employee Eligibility Verification Program.</w:t>
      </w:r>
    </w:p>
    <w:p w14:paraId="4C8E9B7C"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lastRenderedPageBreak/>
        <w:t>Contractor shall comply with governing board policy of the Participating entities in which work is being performed.</w:t>
      </w:r>
    </w:p>
    <w:p w14:paraId="274956AD" w14:textId="2DB84AD2" w:rsidR="009E0CA5" w:rsidRPr="002D264F" w:rsidRDefault="009E0CA5" w:rsidP="00B25AAF">
      <w:pPr>
        <w:pStyle w:val="ListParagraph"/>
        <w:contextualSpacing w:val="0"/>
        <w:jc w:val="both"/>
        <w:rPr>
          <w:rFonts w:cs="Arial"/>
          <w:sz w:val="20"/>
          <w:szCs w:val="20"/>
        </w:rPr>
      </w:pPr>
      <w:r w:rsidRPr="002D264F">
        <w:rPr>
          <w:rFonts w:cs="Arial"/>
          <w:sz w:val="20"/>
          <w:szCs w:val="20"/>
          <w:highlight w:val="yellow"/>
        </w:rPr>
        <w:t>____________________________________________Respondent Signature</w:t>
      </w:r>
    </w:p>
    <w:p w14:paraId="438EF301" w14:textId="77777777" w:rsidR="009E0CA5" w:rsidRPr="002D264F" w:rsidRDefault="009E0CA5" w:rsidP="009E0CA5">
      <w:pPr>
        <w:spacing w:after="160" w:line="259" w:lineRule="auto"/>
        <w:contextualSpacing/>
        <w:rPr>
          <w:rFonts w:ascii="Calibri" w:eastAsia="Calibri" w:hAnsi="Calibri" w:cs="Times New Roman"/>
          <w:b/>
        </w:rPr>
      </w:pPr>
    </w:p>
    <w:p w14:paraId="5E0D4421" w14:textId="77777777"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b/>
        </w:rPr>
      </w:pPr>
      <w:r w:rsidRPr="002D264F">
        <w:rPr>
          <w:rFonts w:eastAsia="Calibri" w:cs="Arial"/>
          <w:b/>
        </w:rPr>
        <w:t>Fingerprint &amp; Criminal Background Checks</w:t>
      </w:r>
    </w:p>
    <w:p w14:paraId="3DFB8CDE"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 xml:space="preserve">If required to provide services on school district property at least five (5) times during a month, contractor shall submit a full set of fingerprints to the school district if requested of each person or employee who may provide such service.  Alternately, the school district may fingerprint those persons or employees. An exception to this requirement may be made as authorized in Governing Board policy.   The district shall conduct a fingerprint check in accordance with the appropriate state and federal laws of all contractors, subcontractors or vendors and their employees for which fingerprints are submitted to the district.  Contractor, subcontractors, vendors and their employees shall not provide services on school district properties until authorized by the District.  </w:t>
      </w:r>
    </w:p>
    <w:p w14:paraId="7657E32F"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 xml:space="preserve">The Respondent shall comply with fingerprinting requirements in accordance with appropriate statutes in the state in which the work is being performed unless otherwise exempted.  </w:t>
      </w:r>
    </w:p>
    <w:p w14:paraId="24B3674E" w14:textId="77777777" w:rsidR="009E0CA5" w:rsidRPr="002D264F" w:rsidRDefault="009E0CA5" w:rsidP="009E0CA5">
      <w:pPr>
        <w:pStyle w:val="ListParagraph"/>
        <w:tabs>
          <w:tab w:val="left" w:pos="432"/>
        </w:tabs>
        <w:spacing w:after="200"/>
        <w:ind w:left="806"/>
        <w:contextualSpacing w:val="0"/>
        <w:jc w:val="both"/>
        <w:rPr>
          <w:rFonts w:eastAsia="Calibri" w:cs="Arial"/>
        </w:rPr>
      </w:pPr>
      <w:r w:rsidRPr="002D264F">
        <w:rPr>
          <w:rFonts w:eastAsia="Calibri" w:cs="Arial"/>
        </w:rPr>
        <w:t>Contractor shall comply with governing board policy in the school district or Participating Entity in which work is being performed.</w:t>
      </w:r>
    </w:p>
    <w:p w14:paraId="30EB38DA" w14:textId="074F1ED3" w:rsidR="009E0CA5" w:rsidRPr="002D264F" w:rsidRDefault="009E0CA5" w:rsidP="00B25AAF">
      <w:pPr>
        <w:pStyle w:val="ListParagraph"/>
        <w:contextualSpacing w:val="0"/>
        <w:jc w:val="both"/>
        <w:rPr>
          <w:rFonts w:cs="Arial"/>
          <w:sz w:val="20"/>
          <w:szCs w:val="20"/>
        </w:rPr>
      </w:pPr>
      <w:r w:rsidRPr="002D264F">
        <w:rPr>
          <w:rFonts w:cs="Arial"/>
          <w:sz w:val="20"/>
          <w:szCs w:val="20"/>
          <w:highlight w:val="yellow"/>
        </w:rPr>
        <w:t>____________________________________________Respondent Signature</w:t>
      </w:r>
    </w:p>
    <w:p w14:paraId="4AF0DFE2" w14:textId="77777777" w:rsidR="009E0CA5" w:rsidRPr="002D264F" w:rsidRDefault="009E0CA5" w:rsidP="009E0CA5">
      <w:pPr>
        <w:pStyle w:val="ListParagraph"/>
        <w:tabs>
          <w:tab w:val="left" w:pos="432"/>
        </w:tabs>
        <w:spacing w:after="120"/>
        <w:ind w:left="806"/>
        <w:contextualSpacing w:val="0"/>
        <w:jc w:val="both"/>
        <w:rPr>
          <w:rFonts w:ascii="Calibri" w:eastAsia="Calibri" w:hAnsi="Calibri" w:cs="Times New Roman"/>
        </w:rPr>
      </w:pPr>
    </w:p>
    <w:p w14:paraId="15C9AF08" w14:textId="3DE1F7A9"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b/>
        </w:rPr>
      </w:pPr>
      <w:r w:rsidRPr="002D264F">
        <w:rPr>
          <w:rFonts w:eastAsia="Calibri" w:cs="Arial"/>
          <w:b/>
        </w:rPr>
        <w:t>ANTITRUST CERTIFICATION STATEMENTS</w:t>
      </w:r>
    </w:p>
    <w:p w14:paraId="754C75C8" w14:textId="77777777" w:rsidR="009E0CA5" w:rsidRPr="002D264F" w:rsidRDefault="009E0CA5" w:rsidP="009E0CA5">
      <w:pPr>
        <w:spacing w:after="160" w:line="259" w:lineRule="auto"/>
        <w:ind w:left="720"/>
        <w:contextualSpacing/>
        <w:rPr>
          <w:rFonts w:ascii="Calibri" w:eastAsia="Calibri" w:hAnsi="Calibri" w:cs="Times New Roman"/>
          <w:b/>
          <w:bCs/>
        </w:rPr>
      </w:pPr>
      <w:r w:rsidRPr="002D264F">
        <w:rPr>
          <w:rFonts w:ascii="Calibri" w:eastAsia="Calibri" w:hAnsi="Calibri" w:cs="Times New Roman"/>
          <w:b/>
          <w:bCs/>
        </w:rPr>
        <w:t>(Tex. Government Code § 2155.005)</w:t>
      </w:r>
    </w:p>
    <w:p w14:paraId="114F7C7C" w14:textId="77777777" w:rsidR="009E0CA5" w:rsidRPr="002D264F" w:rsidRDefault="009E0CA5" w:rsidP="009E0CA5">
      <w:pPr>
        <w:spacing w:after="160" w:line="259" w:lineRule="auto"/>
        <w:contextualSpacing/>
        <w:rPr>
          <w:rFonts w:ascii="Calibri" w:eastAsia="Calibri" w:hAnsi="Calibri" w:cs="Times New Roman"/>
        </w:rPr>
      </w:pPr>
    </w:p>
    <w:p w14:paraId="31675A38" w14:textId="77777777" w:rsidR="009E0CA5" w:rsidRPr="002D264F" w:rsidRDefault="009E0CA5" w:rsidP="009E0CA5">
      <w:pPr>
        <w:spacing w:after="160" w:line="259" w:lineRule="auto"/>
        <w:ind w:left="720"/>
        <w:contextualSpacing/>
        <w:rPr>
          <w:rFonts w:eastAsia="Calibri" w:cs="Arial"/>
        </w:rPr>
      </w:pPr>
      <w:r w:rsidRPr="002D264F">
        <w:rPr>
          <w:rFonts w:eastAsia="Calibri" w:cs="Arial"/>
        </w:rPr>
        <w:t>I affirm under penalty of perjury of the laws of the State of Texas that:</w:t>
      </w:r>
    </w:p>
    <w:p w14:paraId="64FCE085" w14:textId="77777777" w:rsidR="009E0CA5" w:rsidRPr="002D264F" w:rsidRDefault="009E0CA5" w:rsidP="009E0CA5">
      <w:pPr>
        <w:spacing w:after="160" w:line="259" w:lineRule="auto"/>
        <w:ind w:left="900"/>
        <w:contextualSpacing/>
        <w:rPr>
          <w:rFonts w:eastAsia="Calibri" w:cs="Arial"/>
        </w:rPr>
      </w:pPr>
    </w:p>
    <w:p w14:paraId="543E47C6"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 xml:space="preserve">(1) I am duly authorized to execute this contract on my own behalf or on behalf of the company, </w:t>
      </w:r>
    </w:p>
    <w:p w14:paraId="745461A0"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corporation, firm, partnership or individual (Company) listed below;</w:t>
      </w:r>
    </w:p>
    <w:p w14:paraId="64322A23" w14:textId="77777777" w:rsidR="009E0CA5" w:rsidRPr="002D264F" w:rsidRDefault="009E0CA5" w:rsidP="009E0CA5">
      <w:pPr>
        <w:spacing w:after="160" w:line="259" w:lineRule="auto"/>
        <w:ind w:left="900"/>
        <w:contextualSpacing/>
        <w:rPr>
          <w:rFonts w:eastAsia="Calibri" w:cs="Arial"/>
        </w:rPr>
      </w:pPr>
    </w:p>
    <w:p w14:paraId="73877A05"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(2) In connection with this proposal, neither I nor any representative of the Company has violated any</w:t>
      </w:r>
    </w:p>
    <w:p w14:paraId="2F6114F1"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provision of the Texas Free Enterprise and Antitrust Act, Tex. Bus. &amp; Comm. Code Chapter 15;</w:t>
      </w:r>
    </w:p>
    <w:p w14:paraId="3A6D3698" w14:textId="77777777" w:rsidR="009E0CA5" w:rsidRPr="002D264F" w:rsidRDefault="009E0CA5" w:rsidP="009E0CA5">
      <w:pPr>
        <w:spacing w:after="160" w:line="259" w:lineRule="auto"/>
        <w:ind w:left="900"/>
        <w:contextualSpacing/>
        <w:rPr>
          <w:rFonts w:eastAsia="Calibri" w:cs="Arial"/>
        </w:rPr>
      </w:pPr>
    </w:p>
    <w:p w14:paraId="0AD44548"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(3) In connection with this proposal, neither I nor any representative of the Company has violated any</w:t>
      </w:r>
    </w:p>
    <w:p w14:paraId="0C728964"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federal antitrust law; and</w:t>
      </w:r>
    </w:p>
    <w:p w14:paraId="210D7794" w14:textId="77777777" w:rsidR="009E0CA5" w:rsidRPr="002D264F" w:rsidRDefault="009E0CA5" w:rsidP="009E0CA5">
      <w:pPr>
        <w:spacing w:after="160" w:line="259" w:lineRule="auto"/>
        <w:ind w:left="900"/>
        <w:contextualSpacing/>
        <w:rPr>
          <w:rFonts w:eastAsia="Calibri" w:cs="Arial"/>
        </w:rPr>
      </w:pPr>
    </w:p>
    <w:p w14:paraId="1CB12FBA"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(4) Neither I nor any representative of the Company has directly or indirectly communicated any of the contents of this proposal to a competitor of the Company or any other company, corporation, firm, partnership or individual engaged in the same line of business as the Company.</w:t>
      </w:r>
    </w:p>
    <w:p w14:paraId="4C4EAD88" w14:textId="26C799FC" w:rsidR="009E0CA5" w:rsidRPr="002D264F" w:rsidRDefault="009E0CA5" w:rsidP="00B25AAF">
      <w:pPr>
        <w:pStyle w:val="ListParagraph"/>
        <w:contextualSpacing w:val="0"/>
        <w:jc w:val="both"/>
        <w:rPr>
          <w:rFonts w:cs="Arial"/>
          <w:sz w:val="20"/>
          <w:szCs w:val="20"/>
        </w:rPr>
      </w:pPr>
      <w:r w:rsidRPr="002D264F">
        <w:rPr>
          <w:rFonts w:cs="Arial"/>
          <w:sz w:val="20"/>
          <w:szCs w:val="20"/>
          <w:highlight w:val="yellow"/>
        </w:rPr>
        <w:t>____________________________________________Respondent Signature</w:t>
      </w:r>
    </w:p>
    <w:p w14:paraId="01640B42" w14:textId="77777777" w:rsidR="009E0CA5" w:rsidRPr="002D264F" w:rsidRDefault="009E0CA5" w:rsidP="009E0CA5">
      <w:pPr>
        <w:spacing w:after="160" w:line="259" w:lineRule="auto"/>
        <w:contextualSpacing/>
        <w:rPr>
          <w:rFonts w:ascii="Calibri" w:eastAsia="Calibri" w:hAnsi="Calibri" w:cs="Times New Roman"/>
          <w:b/>
        </w:rPr>
      </w:pPr>
    </w:p>
    <w:p w14:paraId="76109613" w14:textId="77777777" w:rsidR="009E0CA5" w:rsidRPr="002D264F" w:rsidRDefault="009E0CA5" w:rsidP="009E0CA5">
      <w:pPr>
        <w:pStyle w:val="ListParagraph"/>
        <w:numPr>
          <w:ilvl w:val="1"/>
          <w:numId w:val="2"/>
        </w:numPr>
        <w:tabs>
          <w:tab w:val="left" w:pos="432"/>
        </w:tabs>
        <w:spacing w:after="120"/>
        <w:ind w:left="806"/>
        <w:contextualSpacing w:val="0"/>
        <w:jc w:val="both"/>
        <w:rPr>
          <w:rFonts w:eastAsia="Calibri" w:cs="Arial"/>
          <w:b/>
        </w:rPr>
      </w:pPr>
      <w:r w:rsidRPr="002D264F">
        <w:rPr>
          <w:rFonts w:eastAsia="Calibri" w:cs="Arial"/>
          <w:b/>
        </w:rPr>
        <w:t>IMPLEMENTATION OF HOUSE BILL 1295</w:t>
      </w:r>
    </w:p>
    <w:p w14:paraId="755A5275" w14:textId="77777777" w:rsidR="009E0CA5" w:rsidRPr="002D264F" w:rsidRDefault="009E0CA5" w:rsidP="009E0CA5">
      <w:pPr>
        <w:spacing w:after="160" w:line="259" w:lineRule="auto"/>
        <w:ind w:left="86" w:firstLine="720"/>
        <w:contextualSpacing/>
        <w:rPr>
          <w:rFonts w:eastAsia="Calibri" w:cs="Arial"/>
          <w:b/>
          <w:bCs/>
        </w:rPr>
      </w:pPr>
      <w:r w:rsidRPr="002D264F">
        <w:rPr>
          <w:rFonts w:eastAsia="Calibri" w:cs="Arial"/>
          <w:b/>
          <w:bCs/>
        </w:rPr>
        <w:lastRenderedPageBreak/>
        <w:t>Certificate of Interested Parties (Form 1295):</w:t>
      </w:r>
    </w:p>
    <w:p w14:paraId="251A4C1D" w14:textId="77777777" w:rsidR="009E0CA5" w:rsidRPr="002D264F" w:rsidRDefault="009E0CA5" w:rsidP="009E0CA5">
      <w:pPr>
        <w:spacing w:after="160" w:line="259" w:lineRule="auto"/>
        <w:ind w:left="900"/>
        <w:contextualSpacing/>
        <w:rPr>
          <w:rFonts w:eastAsia="Calibri" w:cs="Arial"/>
        </w:rPr>
      </w:pPr>
      <w:r w:rsidRPr="002D264F">
        <w:rPr>
          <w:rFonts w:eastAsia="Calibri" w:cs="Arial"/>
        </w:rPr>
        <w:t>In 2015, the Texas Legislature adopted House Bill 1295, which added section 2252.908 of the Government Code.  The law states that a governmental entity or state agency may not enter into certain contracts with a business entity unless the business entity submits a disclosure of interested parties to the governmental entity or state agency at the time the business entity submits the signed contract to the governmental entity or state agency. The law applies only to a contract of a governmental entity or state agency that either (1) requires an action or vote by the governing body of the entity or agency before the contract may be signed or (2) has a value of at least $1 million. The disclosure requirement applies to a contract entered into on or after January 1, 2016.</w:t>
      </w:r>
    </w:p>
    <w:p w14:paraId="7CE6C6E1" w14:textId="77777777" w:rsidR="009E0CA5" w:rsidRPr="002D264F" w:rsidRDefault="009E0CA5" w:rsidP="009E0CA5">
      <w:pPr>
        <w:spacing w:after="160" w:line="259" w:lineRule="auto"/>
        <w:contextualSpacing/>
        <w:rPr>
          <w:rFonts w:eastAsia="Calibri" w:cs="Arial"/>
        </w:rPr>
      </w:pPr>
    </w:p>
    <w:p w14:paraId="3C68977B" w14:textId="77777777" w:rsidR="009E0CA5" w:rsidRPr="003A566A" w:rsidRDefault="009E0CA5" w:rsidP="009E0CA5">
      <w:pPr>
        <w:spacing w:after="160" w:line="259" w:lineRule="auto"/>
        <w:ind w:left="900"/>
        <w:contextualSpacing/>
        <w:rPr>
          <w:rFonts w:eastAsia="Calibri" w:cs="Arial"/>
        </w:rPr>
      </w:pPr>
      <w:r w:rsidRPr="002D264F">
        <w:rPr>
          <w:rFonts w:eastAsia="Calibri" w:cs="Arial"/>
        </w:rPr>
        <w:t xml:space="preserve">The Texas Ethics Commission was </w:t>
      </w:r>
      <w:r w:rsidRPr="003A566A">
        <w:rPr>
          <w:rFonts w:eastAsia="Calibri" w:cs="Arial"/>
        </w:rPr>
        <w:t>required to adopt rules necessary to implement that law, prescribe the disclosure of interested parties form, and post a copy of the form on the commission’s website. The commission adopted the Certificate of Interested Parties form (Form 1295) on October 5, 2015. The commission also adopted new rules (Chapter 46) on November 30, 2015, to implement the law. The commission does not have any additional authority to enforce or interpret House Bill 1295.</w:t>
      </w:r>
    </w:p>
    <w:p w14:paraId="13881956" w14:textId="77777777" w:rsidR="009E0CA5" w:rsidRPr="003A566A" w:rsidRDefault="009E0CA5" w:rsidP="009E0CA5">
      <w:pPr>
        <w:spacing w:after="160" w:line="259" w:lineRule="auto"/>
        <w:contextualSpacing/>
        <w:rPr>
          <w:rFonts w:eastAsia="Calibri" w:cs="Arial"/>
        </w:rPr>
      </w:pPr>
    </w:p>
    <w:p w14:paraId="6740AEF0" w14:textId="77777777" w:rsidR="009E0CA5" w:rsidRPr="003A566A" w:rsidRDefault="009E0CA5" w:rsidP="009E0CA5">
      <w:pPr>
        <w:spacing w:after="160" w:line="259" w:lineRule="auto"/>
        <w:ind w:left="900"/>
        <w:contextualSpacing/>
        <w:rPr>
          <w:rFonts w:eastAsia="Calibri" w:cs="Arial"/>
          <w:b/>
          <w:bCs/>
        </w:rPr>
      </w:pPr>
      <w:r w:rsidRPr="003A566A">
        <w:rPr>
          <w:rFonts w:eastAsia="Calibri" w:cs="Arial"/>
          <w:b/>
          <w:bCs/>
        </w:rPr>
        <w:t>Filing Process:</w:t>
      </w:r>
    </w:p>
    <w:p w14:paraId="37841DF5" w14:textId="4374565A" w:rsidR="009E0CA5" w:rsidRPr="003A566A" w:rsidRDefault="009E0CA5" w:rsidP="009E0CA5">
      <w:pPr>
        <w:spacing w:after="160" w:line="259" w:lineRule="auto"/>
        <w:ind w:left="900"/>
        <w:contextualSpacing/>
        <w:rPr>
          <w:rFonts w:eastAsia="Calibri" w:cs="Arial"/>
        </w:rPr>
      </w:pPr>
      <w:proofErr w:type="spellStart"/>
      <w:r w:rsidRPr="003A566A">
        <w:rPr>
          <w:rFonts w:eastAsia="Calibri" w:cs="Arial"/>
        </w:rPr>
        <w:t>Star</w:t>
      </w:r>
      <w:r w:rsidR="00115C36">
        <w:rPr>
          <w:rFonts w:eastAsia="Calibri" w:cs="Arial"/>
        </w:rPr>
        <w:t>T</w:t>
      </w:r>
      <w:r w:rsidRPr="003A566A">
        <w:rPr>
          <w:rFonts w:eastAsia="Calibri" w:cs="Arial"/>
        </w:rPr>
        <w:t>ing</w:t>
      </w:r>
      <w:proofErr w:type="spellEnd"/>
      <w:r w:rsidRPr="003A566A">
        <w:rPr>
          <w:rFonts w:eastAsia="Calibri" w:cs="Arial"/>
        </w:rPr>
        <w:t xml:space="preserve"> on January 1, 2016, the commission will make available on its website a new filing application that must be used to file Form 1295.  A business entity must use the application to enter the required information on Form 1295 and print a copy of the completed form, which will include a certification of filing that will contain a unique certification number. An authorized agent of the business entity must sign the printed copy of the form and have the form notarized. The completed Form 1295 with the certification of filing must be filed with the governmental body or state agency with which the business entity is entering into the contract.</w:t>
      </w:r>
    </w:p>
    <w:p w14:paraId="627E01A4" w14:textId="77777777" w:rsidR="009E0CA5" w:rsidRPr="003A566A" w:rsidRDefault="009E0CA5" w:rsidP="009E0CA5">
      <w:pPr>
        <w:spacing w:after="160" w:line="259" w:lineRule="auto"/>
        <w:ind w:left="900"/>
        <w:contextualSpacing/>
        <w:rPr>
          <w:rFonts w:eastAsia="Calibri" w:cs="Arial"/>
        </w:rPr>
      </w:pPr>
    </w:p>
    <w:p w14:paraId="1711CEEA" w14:textId="77777777" w:rsidR="009E0CA5" w:rsidRPr="003A566A" w:rsidRDefault="009E0CA5" w:rsidP="009E0CA5">
      <w:pPr>
        <w:spacing w:after="160" w:line="259" w:lineRule="auto"/>
        <w:ind w:left="900"/>
        <w:contextualSpacing/>
        <w:rPr>
          <w:rFonts w:eastAsia="Calibri" w:cs="Arial"/>
          <w:b/>
          <w:bCs/>
        </w:rPr>
      </w:pPr>
      <w:r w:rsidRPr="003A566A">
        <w:rPr>
          <w:rFonts w:eastAsia="Calibri" w:cs="Arial"/>
        </w:rPr>
        <w:t>The governmental entity or state agency must notify the commission, using the commission’s filing application, of the receipt of the filed Form 1295 with the certification of filing not later than the 30th day after the date the contract binds all parties to the contract. The commission will post the completed Form 1295 to its website within seven business days after receiving notice from the governmental entity or state agency.</w:t>
      </w:r>
    </w:p>
    <w:p w14:paraId="213BB4C9" w14:textId="77777777" w:rsidR="009E0CA5" w:rsidRPr="003A566A" w:rsidRDefault="009E0CA5" w:rsidP="009E0CA5">
      <w:pPr>
        <w:spacing w:after="160" w:line="259" w:lineRule="auto"/>
        <w:ind w:left="900"/>
        <w:contextualSpacing/>
        <w:rPr>
          <w:rFonts w:eastAsia="Calibri" w:cs="Arial"/>
          <w:b/>
          <w:bCs/>
        </w:rPr>
      </w:pPr>
    </w:p>
    <w:p w14:paraId="0A934B54" w14:textId="77777777" w:rsidR="009E0CA5" w:rsidRPr="003A566A" w:rsidRDefault="009E0CA5" w:rsidP="009E0CA5">
      <w:pPr>
        <w:spacing w:after="160" w:line="259" w:lineRule="auto"/>
        <w:ind w:left="900"/>
        <w:contextualSpacing/>
        <w:rPr>
          <w:rFonts w:eastAsia="Calibri" w:cs="Arial"/>
        </w:rPr>
      </w:pPr>
      <w:r w:rsidRPr="003A566A">
        <w:rPr>
          <w:rFonts w:eastAsia="Calibri" w:cs="Arial"/>
        </w:rPr>
        <w:t>Information regarding how to use the filing application will be available on this site starting on January 1, 2016.</w:t>
      </w:r>
    </w:p>
    <w:p w14:paraId="4FBD93DB" w14:textId="77777777" w:rsidR="009E0CA5" w:rsidRPr="003A566A" w:rsidRDefault="009E0CA5" w:rsidP="009E0CA5">
      <w:pPr>
        <w:spacing w:after="160" w:line="259" w:lineRule="auto"/>
        <w:ind w:left="900"/>
        <w:contextualSpacing/>
        <w:rPr>
          <w:rFonts w:eastAsia="Calibri" w:cs="Arial"/>
        </w:rPr>
      </w:pPr>
      <w:hyperlink r:id="rId49" w:history="1">
        <w:r w:rsidRPr="003A566A">
          <w:rPr>
            <w:rFonts w:eastAsia="Calibri" w:cs="Arial"/>
            <w:u w:val="single"/>
          </w:rPr>
          <w:t>https://www.ethics.state.tx.us/whatsnew/elf_info_form1295.htm</w:t>
        </w:r>
      </w:hyperlink>
      <w:r w:rsidRPr="003A566A">
        <w:rPr>
          <w:rFonts w:eastAsia="Calibri" w:cs="Arial"/>
        </w:rPr>
        <w:t xml:space="preserve"> </w:t>
      </w:r>
    </w:p>
    <w:p w14:paraId="36DE1732" w14:textId="77777777" w:rsidR="009E0CA5" w:rsidRPr="003A566A" w:rsidRDefault="009E0CA5" w:rsidP="009E0CA5">
      <w:pPr>
        <w:spacing w:after="160" w:line="259" w:lineRule="auto"/>
        <w:rPr>
          <w:rFonts w:eastAsia="Calibri" w:cs="Arial"/>
        </w:rPr>
      </w:pPr>
    </w:p>
    <w:p w14:paraId="012C9C74" w14:textId="77777777" w:rsidR="009E0CA5" w:rsidRPr="003A566A" w:rsidRDefault="009E0CA5" w:rsidP="009E0CA5">
      <w:pPr>
        <w:pStyle w:val="ListParagraph"/>
        <w:numPr>
          <w:ilvl w:val="1"/>
          <w:numId w:val="2"/>
        </w:numPr>
        <w:tabs>
          <w:tab w:val="left" w:pos="432"/>
        </w:tabs>
        <w:spacing w:after="120"/>
        <w:ind w:left="806"/>
        <w:contextualSpacing w:val="0"/>
        <w:jc w:val="both"/>
        <w:rPr>
          <w:rFonts w:eastAsia="Calibri" w:cs="Arial"/>
          <w:b/>
        </w:rPr>
      </w:pPr>
      <w:r w:rsidRPr="003A566A">
        <w:rPr>
          <w:rFonts w:eastAsia="Calibri" w:cs="Arial"/>
          <w:b/>
        </w:rPr>
        <w:t>BOYCOTT CERTIFICATION</w:t>
      </w:r>
    </w:p>
    <w:p w14:paraId="277AC5F7" w14:textId="77777777" w:rsidR="009E0CA5" w:rsidRPr="003A566A" w:rsidRDefault="009E0CA5" w:rsidP="009E0CA5">
      <w:pPr>
        <w:spacing w:after="160" w:line="259" w:lineRule="auto"/>
        <w:ind w:left="900"/>
        <w:contextualSpacing/>
        <w:rPr>
          <w:rFonts w:eastAsia="Calibri" w:cs="Arial"/>
        </w:rPr>
      </w:pPr>
      <w:r w:rsidRPr="003A566A">
        <w:rPr>
          <w:rFonts w:eastAsia="Calibri" w:cs="Arial"/>
        </w:rPr>
        <w:t>Respondent must certify that during the term of any Agreement, it does not boycott Israel and will not boycott Israel. “Boycott”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w:t>
      </w:r>
    </w:p>
    <w:p w14:paraId="4C6F7CED" w14:textId="77777777" w:rsidR="0075091B" w:rsidRPr="003A566A" w:rsidRDefault="0075091B" w:rsidP="0075091B">
      <w:pPr>
        <w:ind w:left="86" w:firstLine="720"/>
        <w:rPr>
          <w:rFonts w:eastAsia="Calibri" w:cs="Arial"/>
        </w:rPr>
      </w:pPr>
    </w:p>
    <w:p w14:paraId="6C18601E" w14:textId="77777777" w:rsidR="0075091B" w:rsidRPr="003A566A" w:rsidRDefault="0075091B" w:rsidP="0075091B">
      <w:pPr>
        <w:ind w:left="720" w:firstLine="720"/>
        <w:rPr>
          <w:rFonts w:eastAsia="Calibri" w:cs="Arial"/>
        </w:rPr>
      </w:pPr>
      <w:r w:rsidRPr="003A566A">
        <w:rPr>
          <w:rFonts w:eastAsia="Calibri" w:cs="Arial"/>
          <w:highlight w:val="yellow"/>
        </w:rPr>
        <w:t>Does vendor agree? __________  (Initials of Authorized Representative)</w:t>
      </w:r>
    </w:p>
    <w:p w14:paraId="7E2C5ECC" w14:textId="77777777" w:rsidR="0075091B" w:rsidRPr="003A566A" w:rsidRDefault="0075091B" w:rsidP="0075091B">
      <w:pPr>
        <w:ind w:left="86" w:firstLine="720"/>
        <w:rPr>
          <w:rFonts w:eastAsia="Calibri" w:cs="Arial"/>
        </w:rPr>
      </w:pPr>
    </w:p>
    <w:p w14:paraId="31DC3C59" w14:textId="77C101D0" w:rsidR="009E0CA5" w:rsidRPr="003A566A" w:rsidRDefault="009E0CA5" w:rsidP="009E0CA5">
      <w:pPr>
        <w:spacing w:after="160" w:line="259" w:lineRule="auto"/>
        <w:ind w:left="900"/>
        <w:contextualSpacing/>
        <w:rPr>
          <w:rFonts w:eastAsia="Calibri" w:cs="Arial"/>
        </w:rPr>
      </w:pPr>
      <w:r w:rsidRPr="003A566A">
        <w:rPr>
          <w:rFonts w:eastAsia="Calibri" w:cs="Arial"/>
        </w:rPr>
        <w:t xml:space="preserve">Respondent must certify that it does not have a practice, policy, guidance, or directive that discriminates against a firearm entity or firearm trade association; and will not discriminate during the term of the contract against a firearm entity or firearm trade association. Respondent must </w:t>
      </w:r>
      <w:r w:rsidR="00D81E6E" w:rsidRPr="003A566A">
        <w:rPr>
          <w:rFonts w:eastAsia="Calibri" w:cs="Arial"/>
        </w:rPr>
        <w:t>also</w:t>
      </w:r>
      <w:r w:rsidRPr="003A566A">
        <w:rPr>
          <w:rFonts w:eastAsia="Calibri" w:cs="Arial"/>
        </w:rPr>
        <w:t xml:space="preserve"> certify that it does not boycott energy companies; and will not boycott energy companies during the term of the contract.</w:t>
      </w:r>
    </w:p>
    <w:p w14:paraId="48C183D6" w14:textId="77777777" w:rsidR="0075091B" w:rsidRPr="003A566A" w:rsidRDefault="0075091B" w:rsidP="00913E41">
      <w:pPr>
        <w:ind w:left="1440"/>
        <w:rPr>
          <w:rFonts w:eastAsia="Calibri" w:cs="Arial"/>
        </w:rPr>
      </w:pPr>
    </w:p>
    <w:p w14:paraId="42EB825B" w14:textId="77777777" w:rsidR="0075091B" w:rsidRPr="003A566A" w:rsidRDefault="0075091B" w:rsidP="00913E41">
      <w:pPr>
        <w:ind w:left="1440"/>
        <w:rPr>
          <w:rFonts w:eastAsia="Calibri" w:cs="Arial"/>
        </w:rPr>
      </w:pPr>
      <w:r w:rsidRPr="003A566A">
        <w:rPr>
          <w:rFonts w:eastAsia="Calibri" w:cs="Arial"/>
          <w:highlight w:val="yellow"/>
        </w:rPr>
        <w:t>Does vendor agree? __________  (Initials of Authorized Representative)</w:t>
      </w:r>
    </w:p>
    <w:p w14:paraId="5FF4C030" w14:textId="77777777" w:rsidR="0075091B" w:rsidRPr="003A566A" w:rsidRDefault="0075091B" w:rsidP="00913E41">
      <w:pPr>
        <w:ind w:left="1440"/>
        <w:rPr>
          <w:rFonts w:eastAsia="Calibri" w:cs="Arial"/>
        </w:rPr>
      </w:pPr>
    </w:p>
    <w:p w14:paraId="1CD78C76" w14:textId="77777777" w:rsidR="009E0CA5" w:rsidRPr="003A566A" w:rsidRDefault="009E0CA5" w:rsidP="009E0CA5">
      <w:pPr>
        <w:pStyle w:val="ListParagraph"/>
        <w:numPr>
          <w:ilvl w:val="1"/>
          <w:numId w:val="2"/>
        </w:numPr>
        <w:tabs>
          <w:tab w:val="left" w:pos="432"/>
        </w:tabs>
        <w:spacing w:after="120"/>
        <w:ind w:left="806"/>
        <w:contextualSpacing w:val="0"/>
        <w:jc w:val="both"/>
        <w:rPr>
          <w:rFonts w:eastAsia="Calibri" w:cs="Arial"/>
          <w:b/>
        </w:rPr>
      </w:pPr>
      <w:r w:rsidRPr="003A566A">
        <w:rPr>
          <w:rFonts w:eastAsia="Calibri" w:cs="Arial"/>
          <w:b/>
        </w:rPr>
        <w:t>TERRORIST STATE CERTIFICATION</w:t>
      </w:r>
    </w:p>
    <w:p w14:paraId="1434538D" w14:textId="77777777" w:rsidR="009E0CA5" w:rsidRPr="003A566A" w:rsidRDefault="009E0CA5" w:rsidP="009E0CA5">
      <w:pPr>
        <w:spacing w:after="160" w:line="256" w:lineRule="auto"/>
        <w:ind w:left="806"/>
        <w:contextualSpacing/>
        <w:rPr>
          <w:rFonts w:eastAsia="Calibri" w:cs="Arial"/>
        </w:rPr>
      </w:pPr>
      <w:r w:rsidRPr="003A566A">
        <w:rPr>
          <w:rFonts w:eastAsia="Calibri" w:cs="Arial"/>
        </w:rPr>
        <w:t>In accordance with Texas Government Code, Chapter 2252, Subchapter F, REGION 10 ESC is prohibited from entering into a contract with a company that is identified on a list prepared and maintained by the Texas Comptroller or the State Pension Review Board under Texas Government Code Sections 806.051, 807.051, or 2252.153.  By execution of any agreement, the respondent certifies to REGION 10 ESC that it is not a listed company under any of those Texas Government Code provisions. Responders must voluntarily and knowingly acknowledge and agree that any agreement shall be null and void should facts arise leading the REGION 10 ESC to believe that the respondent was a listed company at the time of this procurement.</w:t>
      </w:r>
    </w:p>
    <w:p w14:paraId="44FC4552" w14:textId="77777777" w:rsidR="00913E41" w:rsidRPr="003A566A" w:rsidRDefault="00913E41" w:rsidP="00913E41">
      <w:pPr>
        <w:ind w:left="86" w:firstLine="720"/>
        <w:rPr>
          <w:rFonts w:eastAsia="Calibri" w:cs="Arial"/>
        </w:rPr>
      </w:pPr>
    </w:p>
    <w:p w14:paraId="1CFC293E" w14:textId="77777777" w:rsidR="00913E41" w:rsidRPr="003A566A" w:rsidRDefault="00913E41" w:rsidP="00913E41">
      <w:pPr>
        <w:ind w:left="720" w:firstLine="720"/>
        <w:rPr>
          <w:rFonts w:eastAsia="Calibri" w:cs="Arial"/>
        </w:rPr>
      </w:pPr>
      <w:r w:rsidRPr="003A566A">
        <w:rPr>
          <w:rFonts w:eastAsia="Calibri" w:cs="Arial"/>
          <w:highlight w:val="yellow"/>
        </w:rPr>
        <w:t>Does vendor agree? __________  (Initials of Authorized Representative)</w:t>
      </w:r>
    </w:p>
    <w:p w14:paraId="10C6E9D2" w14:textId="77777777" w:rsidR="00913E41" w:rsidRPr="003A566A" w:rsidRDefault="00913E41" w:rsidP="00913E41">
      <w:pPr>
        <w:ind w:left="86" w:firstLine="720"/>
        <w:rPr>
          <w:rFonts w:eastAsia="Calibri" w:cs="Arial"/>
        </w:rPr>
      </w:pPr>
    </w:p>
    <w:p w14:paraId="33193B33" w14:textId="77777777" w:rsidR="009E0CA5" w:rsidRPr="003A566A" w:rsidRDefault="009E0CA5" w:rsidP="009E0CA5">
      <w:pPr>
        <w:pStyle w:val="ListParagraph"/>
        <w:numPr>
          <w:ilvl w:val="1"/>
          <w:numId w:val="2"/>
        </w:numPr>
        <w:tabs>
          <w:tab w:val="left" w:pos="432"/>
        </w:tabs>
        <w:spacing w:after="120"/>
        <w:ind w:left="806"/>
        <w:contextualSpacing w:val="0"/>
        <w:jc w:val="both"/>
        <w:rPr>
          <w:rFonts w:eastAsia="Calibri" w:cs="Arial"/>
          <w:b/>
        </w:rPr>
      </w:pPr>
      <w:r w:rsidRPr="003A566A">
        <w:rPr>
          <w:rFonts w:eastAsia="Calibri" w:cs="Arial"/>
          <w:b/>
        </w:rPr>
        <w:t>FEMA REQUIREMENTS</w:t>
      </w:r>
    </w:p>
    <w:p w14:paraId="6A00E486"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When a participating agency seeks to procure goods and services using funds under a federal grant or contract, specific federal laws, regulations, and requirements may apply in addition to those under state law. This includes, but is not limited to, the procurement standards of the Uniform Administrative Requirements, Cost Principles and Audit Requirements for Federal Awards, 2 CFR 200 (sometimes referred to as the “Uniform Guidance” or “EDGAR” requirements). Additionally, Appendix II to Part 200 authorizes FEMA to require or recommend additional provisions for contracts.</w:t>
      </w:r>
    </w:p>
    <w:p w14:paraId="3F4BD015"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All respondents submitting proposals must complete this FEMA Recommended Contract Provisions Form regarding respondent’s willingness and ability to comply with certain requirements which may be applicable to specific participating agency purchases using FEMA funds. This completed form will be made available to Members for their use while considering their purchasing options when using FEMA grant funds. Members may also require Supplier Partners to enter into ancillary agreements, in addition to the contract’s general terms and conditions, to address the member’s specific contractual needs, including contract requirements for a procurement using federal grants or contracts.</w:t>
      </w:r>
    </w:p>
    <w:p w14:paraId="5A7A8294" w14:textId="005214D5"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b/>
          <w:bCs/>
          <w:kern w:val="2"/>
          <w:u w:val="single"/>
          <w14:ligatures w14:val="standardContextual"/>
        </w:rPr>
        <w:t>For each of the items below, Respondent should certify Respondent’s agreement and ability to comply, where applicable, by having respondents authorized representative complete and initial the applicable lines after each section and sign the acknowledgment at the end of this form</w:t>
      </w:r>
      <w:r w:rsidRPr="003A566A">
        <w:rPr>
          <w:rFonts w:eastAsia="Calibri" w:cs="Arial"/>
          <w:kern w:val="2"/>
          <w14:ligatures w14:val="standardContextual"/>
        </w:rPr>
        <w:t>. If a Respondent fails to complete any item in this form, it will be considered that the Respondent’s response will be that they are unable or unwilling to comply. A negative response to any of the items may, if applicable, may impact the ability of a participating agency to purchase from the Supplier using federal funds.</w:t>
      </w:r>
    </w:p>
    <w:p w14:paraId="28F05683"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1. </w:t>
      </w:r>
      <w:r w:rsidRPr="003A566A">
        <w:rPr>
          <w:rFonts w:eastAsia="Calibri" w:cs="Arial"/>
          <w:i/>
          <w:iCs/>
          <w:kern w:val="2"/>
          <w14:ligatures w14:val="standardContextual"/>
        </w:rPr>
        <w:t>Access to Records</w:t>
      </w:r>
    </w:p>
    <w:p w14:paraId="2733A4E6"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lastRenderedPageBreak/>
        <w:t>For All Procurements</w:t>
      </w:r>
    </w:p>
    <w:p w14:paraId="0349E612"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Winning Supplier agrees to provide the participating agency, the pass-through entity (if applicable),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450C0433"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Winning Supplier agrees to permit any of the foregoing parties to reproduce by any means whatsoever or to copy excerpts and transcriptions as reasonably needed.</w:t>
      </w:r>
    </w:p>
    <w:p w14:paraId="7909F331"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Winning Supplier agrees to provide the FEMA Administrator or his authorized representatives access to construction or other work sites pertaining to the work being completed under the contract.</w:t>
      </w:r>
    </w:p>
    <w:p w14:paraId="3624DAF0" w14:textId="77777777" w:rsidR="00913E41" w:rsidRPr="003A566A" w:rsidRDefault="00913E41" w:rsidP="00913E41">
      <w:pPr>
        <w:ind w:left="86" w:firstLine="720"/>
        <w:rPr>
          <w:rFonts w:eastAsia="Calibri" w:cs="Arial"/>
        </w:rPr>
      </w:pPr>
    </w:p>
    <w:p w14:paraId="3EF00965" w14:textId="77777777" w:rsidR="00913E41" w:rsidRPr="003A566A" w:rsidRDefault="00913E41" w:rsidP="00913E41">
      <w:pPr>
        <w:ind w:left="720" w:firstLine="720"/>
        <w:rPr>
          <w:rFonts w:eastAsia="Calibri" w:cs="Arial"/>
        </w:rPr>
      </w:pPr>
      <w:r w:rsidRPr="003A566A">
        <w:rPr>
          <w:rFonts w:eastAsia="Calibri" w:cs="Arial"/>
          <w:highlight w:val="yellow"/>
        </w:rPr>
        <w:t>Does vendor agree? __________  (Initials of Authorized Representative)</w:t>
      </w:r>
    </w:p>
    <w:p w14:paraId="19A54A3A" w14:textId="77777777" w:rsidR="00913E41" w:rsidRPr="003A566A" w:rsidRDefault="00913E41" w:rsidP="00913E41">
      <w:pPr>
        <w:ind w:left="86" w:firstLine="720"/>
        <w:rPr>
          <w:rFonts w:eastAsia="Calibri" w:cs="Arial"/>
        </w:rPr>
      </w:pPr>
    </w:p>
    <w:p w14:paraId="06EAD61B"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For Contracts Entered into After August 1, 2017 Under a Major Disaster or Emergency Declaration</w:t>
      </w:r>
    </w:p>
    <w:p w14:paraId="7A246EBF"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In compliance with section 1225 of the Disaster Recovery Reform Act of 2018, the participating agency, and the Winning Supplier acknowledge and agree that no language in this contract is intended to prohibit audits or internal reviews by the FEMA Administrator or the Comptroller General of the United States.”</w:t>
      </w:r>
    </w:p>
    <w:p w14:paraId="04A6D07B" w14:textId="77777777" w:rsidR="00E94BE1" w:rsidRPr="003A566A" w:rsidRDefault="00E94BE1" w:rsidP="00E94BE1">
      <w:pPr>
        <w:ind w:left="86" w:firstLine="720"/>
        <w:rPr>
          <w:rFonts w:eastAsia="Calibri" w:cs="Arial"/>
        </w:rPr>
      </w:pPr>
    </w:p>
    <w:p w14:paraId="0E98BAB4" w14:textId="77777777" w:rsidR="00E94BE1" w:rsidRPr="003A566A" w:rsidRDefault="00E94BE1" w:rsidP="00E94BE1">
      <w:pPr>
        <w:ind w:left="720" w:firstLine="720"/>
        <w:rPr>
          <w:rFonts w:eastAsia="Calibri" w:cs="Arial"/>
        </w:rPr>
      </w:pPr>
      <w:r w:rsidRPr="003A566A">
        <w:rPr>
          <w:rFonts w:eastAsia="Calibri" w:cs="Arial"/>
          <w:highlight w:val="yellow"/>
        </w:rPr>
        <w:t>Does vendor agree? __________  (Initials of Authorized Representative)</w:t>
      </w:r>
    </w:p>
    <w:p w14:paraId="143F51D4" w14:textId="77777777" w:rsidR="00E94BE1" w:rsidRPr="003A566A" w:rsidRDefault="00E94BE1" w:rsidP="00E94BE1">
      <w:pPr>
        <w:ind w:left="86" w:firstLine="720"/>
        <w:rPr>
          <w:rFonts w:eastAsia="Calibri" w:cs="Arial"/>
        </w:rPr>
      </w:pPr>
    </w:p>
    <w:p w14:paraId="6A1AEEB0" w14:textId="2C9D87F1"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2. </w:t>
      </w:r>
      <w:r w:rsidRPr="003A566A">
        <w:rPr>
          <w:rFonts w:eastAsia="Calibri" w:cs="Arial"/>
          <w:i/>
          <w:iCs/>
          <w:kern w:val="2"/>
          <w14:ligatures w14:val="standardContextual"/>
        </w:rPr>
        <w:t>Changes</w:t>
      </w:r>
    </w:p>
    <w:p w14:paraId="2643C0B7"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FEMA recommends that all contracts include a changes clause that describes how, if at all, changes can be made by either party to alter the method, price, or schedule of the work without breaching the contract. The language of the clause may depend on the nature of the contract and the procured item(s) or service(s). The participating agency should also consult their servicing legal counsel to determine whether and how contract changes are permissible under applicable state, local, or tribal laws or regulations.</w:t>
      </w:r>
    </w:p>
    <w:p w14:paraId="5696EB5A" w14:textId="77777777" w:rsidR="00E94BE1" w:rsidRPr="003A566A" w:rsidRDefault="00E94BE1" w:rsidP="00E94BE1">
      <w:pPr>
        <w:ind w:left="86" w:firstLine="720"/>
        <w:rPr>
          <w:rFonts w:eastAsia="Calibri" w:cs="Arial"/>
        </w:rPr>
      </w:pPr>
    </w:p>
    <w:p w14:paraId="76CFC471" w14:textId="77777777" w:rsidR="00E94BE1" w:rsidRPr="003A566A" w:rsidRDefault="00E94BE1" w:rsidP="00E94BE1">
      <w:pPr>
        <w:ind w:left="720" w:firstLine="720"/>
        <w:rPr>
          <w:rFonts w:eastAsia="Calibri" w:cs="Arial"/>
        </w:rPr>
      </w:pPr>
      <w:r w:rsidRPr="003A566A">
        <w:rPr>
          <w:rFonts w:eastAsia="Calibri" w:cs="Arial"/>
          <w:highlight w:val="yellow"/>
        </w:rPr>
        <w:t>Does vendor agree? __________  (Initials of Authorized Representative)</w:t>
      </w:r>
    </w:p>
    <w:p w14:paraId="1BB020B5" w14:textId="77777777" w:rsidR="00E94BE1" w:rsidRPr="003A566A" w:rsidRDefault="00E94BE1" w:rsidP="00E94BE1">
      <w:pPr>
        <w:ind w:left="86" w:firstLine="720"/>
        <w:rPr>
          <w:rFonts w:eastAsia="Calibri" w:cs="Arial"/>
        </w:rPr>
      </w:pPr>
    </w:p>
    <w:p w14:paraId="53A7ECBF" w14:textId="2F08E952"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3. </w:t>
      </w:r>
      <w:r w:rsidRPr="003A566A">
        <w:rPr>
          <w:rFonts w:eastAsia="Calibri" w:cs="Arial"/>
          <w:i/>
          <w:iCs/>
          <w:kern w:val="2"/>
          <w14:ligatures w14:val="standardContextual"/>
        </w:rPr>
        <w:t>Use of DHS Seal, Logo, and Flags</w:t>
      </w:r>
    </w:p>
    <w:p w14:paraId="6C3230CD"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Winning Supplier shall not use the DHS seal(s), logos, crests, or reproductions of flags or likenesses of DHS agency officials without specific FEMA pre-approval. The contractor shall include this provision in any subcontracts.</w:t>
      </w:r>
    </w:p>
    <w:p w14:paraId="591484C7" w14:textId="77777777" w:rsidR="00E94BE1" w:rsidRPr="003A566A" w:rsidRDefault="00E94BE1" w:rsidP="00E94BE1">
      <w:pPr>
        <w:ind w:left="86" w:firstLine="720"/>
        <w:rPr>
          <w:rFonts w:eastAsia="Calibri" w:cs="Arial"/>
        </w:rPr>
      </w:pPr>
    </w:p>
    <w:p w14:paraId="0336A7B4" w14:textId="77777777" w:rsidR="00E94BE1" w:rsidRPr="003A566A" w:rsidRDefault="00E94BE1" w:rsidP="00E94BE1">
      <w:pPr>
        <w:ind w:left="720" w:firstLine="720"/>
        <w:rPr>
          <w:rFonts w:eastAsia="Calibri" w:cs="Arial"/>
        </w:rPr>
      </w:pPr>
      <w:r w:rsidRPr="003A566A">
        <w:rPr>
          <w:rFonts w:eastAsia="Calibri" w:cs="Arial"/>
          <w:highlight w:val="yellow"/>
        </w:rPr>
        <w:t>Does vendor agree? __________  (Initials of Authorized Representative)</w:t>
      </w:r>
    </w:p>
    <w:p w14:paraId="62CC5CF6" w14:textId="77777777" w:rsidR="00E94BE1" w:rsidRPr="003A566A" w:rsidRDefault="00E94BE1" w:rsidP="00E94BE1">
      <w:pPr>
        <w:ind w:left="86" w:firstLine="720"/>
        <w:rPr>
          <w:rFonts w:eastAsia="Calibri" w:cs="Arial"/>
        </w:rPr>
      </w:pPr>
    </w:p>
    <w:p w14:paraId="00F7F9A5"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4. </w:t>
      </w:r>
      <w:r w:rsidRPr="003A566A">
        <w:rPr>
          <w:rFonts w:eastAsia="Calibri" w:cs="Arial"/>
          <w:i/>
          <w:iCs/>
          <w:kern w:val="2"/>
          <w14:ligatures w14:val="standardContextual"/>
        </w:rPr>
        <w:t>Compliance with Federal Law, Regulations, And Executive Orders and Acknowledgement of Federal Funding</w:t>
      </w:r>
    </w:p>
    <w:p w14:paraId="4430E02B"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lastRenderedPageBreak/>
        <w:t>This is an acknowledgement that when FEMA financial assistance is used to fund all or a portion of the participating agency’s contract with the Winning Supplier, the Winning Supplier will comply with all applicable federal law, regulations, executive orders, FEMA policies, procedures, and directives.</w:t>
      </w:r>
    </w:p>
    <w:p w14:paraId="46E95FDE" w14:textId="77777777" w:rsidR="00E94BE1" w:rsidRPr="003A566A" w:rsidRDefault="00E94BE1" w:rsidP="00E94BE1">
      <w:pPr>
        <w:ind w:left="86" w:firstLine="720"/>
        <w:rPr>
          <w:rFonts w:eastAsia="Calibri" w:cs="Arial"/>
        </w:rPr>
      </w:pPr>
    </w:p>
    <w:p w14:paraId="020FA816" w14:textId="77777777" w:rsidR="00E94BE1" w:rsidRPr="003A566A" w:rsidRDefault="00E94BE1" w:rsidP="00E94BE1">
      <w:pPr>
        <w:ind w:left="720" w:firstLine="720"/>
        <w:rPr>
          <w:rFonts w:eastAsia="Calibri" w:cs="Arial"/>
        </w:rPr>
      </w:pPr>
      <w:r w:rsidRPr="003A566A">
        <w:rPr>
          <w:rFonts w:eastAsia="Calibri" w:cs="Arial"/>
          <w:highlight w:val="yellow"/>
        </w:rPr>
        <w:t>Does vendor agree? __________  (Initials of Authorized Representative)</w:t>
      </w:r>
    </w:p>
    <w:p w14:paraId="2DAFFEB4" w14:textId="77777777" w:rsidR="00E94BE1" w:rsidRPr="003A566A" w:rsidRDefault="00E94BE1" w:rsidP="00E94BE1">
      <w:pPr>
        <w:ind w:left="86" w:firstLine="720"/>
        <w:rPr>
          <w:rFonts w:eastAsia="Calibri" w:cs="Arial"/>
        </w:rPr>
      </w:pPr>
    </w:p>
    <w:p w14:paraId="1CFCA5D3"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5. </w:t>
      </w:r>
      <w:r w:rsidRPr="003A566A">
        <w:rPr>
          <w:rFonts w:eastAsia="Calibri" w:cs="Arial"/>
          <w:i/>
          <w:iCs/>
          <w:kern w:val="2"/>
          <w14:ligatures w14:val="standardContextual"/>
        </w:rPr>
        <w:t>No Obligation by Federal Government</w:t>
      </w:r>
    </w:p>
    <w:p w14:paraId="23724142"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federal government is not a party to this or any contract resulting from this or future procurements with the participating agencies and is not subject to any obligations or liabilities to the non-federal entity, contractor, or any other party pertaining to any matter resulting from the contract.</w:t>
      </w:r>
    </w:p>
    <w:p w14:paraId="713E3DE4" w14:textId="453DB5ED" w:rsidR="009E0CA5" w:rsidRPr="003A566A" w:rsidRDefault="009E0CA5" w:rsidP="009E0CA5">
      <w:pPr>
        <w:spacing w:after="160" w:line="259" w:lineRule="auto"/>
        <w:ind w:left="720"/>
        <w:rPr>
          <w:rFonts w:eastAsia="Calibri" w:cs="Arial"/>
          <w:kern w:val="2"/>
          <w14:ligatures w14:val="standardContextual"/>
        </w:rPr>
      </w:pPr>
    </w:p>
    <w:p w14:paraId="7BD94784" w14:textId="77777777" w:rsidR="009E0CA5" w:rsidRPr="003A566A" w:rsidRDefault="009E0CA5" w:rsidP="009E0CA5">
      <w:pPr>
        <w:spacing w:after="160" w:line="259" w:lineRule="auto"/>
        <w:ind w:left="720"/>
        <w:rPr>
          <w:rFonts w:eastAsia="Calibri" w:cs="Arial"/>
          <w:i/>
          <w:iCs/>
          <w:kern w:val="2"/>
          <w14:ligatures w14:val="standardContextual"/>
        </w:rPr>
      </w:pPr>
      <w:r w:rsidRPr="003A566A">
        <w:rPr>
          <w:rFonts w:eastAsia="Calibri" w:cs="Arial"/>
          <w:kern w:val="2"/>
          <w14:ligatures w14:val="standardContextual"/>
        </w:rPr>
        <w:t xml:space="preserve">6. </w:t>
      </w:r>
      <w:r w:rsidRPr="003A566A">
        <w:rPr>
          <w:rFonts w:eastAsia="Calibri" w:cs="Arial"/>
          <w:i/>
          <w:iCs/>
          <w:kern w:val="2"/>
          <w14:ligatures w14:val="standardContextual"/>
        </w:rPr>
        <w:t>Program Fraud and False or Fraudulent Statements or Related Acts</w:t>
      </w:r>
    </w:p>
    <w:p w14:paraId="59997E2D"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Winning Supplier acknowledges that 31 U.S.C. Chap. 38 (Administrative Remedies for False Claims and Statements) applies to the contractor’s actions pertaining to this contract.</w:t>
      </w:r>
    </w:p>
    <w:p w14:paraId="08B38803" w14:textId="77777777" w:rsidR="00E94BE1" w:rsidRPr="003A566A" w:rsidRDefault="00E94BE1" w:rsidP="00E94BE1">
      <w:pPr>
        <w:ind w:left="86" w:firstLine="720"/>
        <w:rPr>
          <w:rFonts w:eastAsia="Calibri" w:cs="Arial"/>
        </w:rPr>
      </w:pPr>
    </w:p>
    <w:p w14:paraId="6A7584AC" w14:textId="77777777" w:rsidR="00E94BE1" w:rsidRPr="003A566A" w:rsidRDefault="00E94BE1" w:rsidP="00E94BE1">
      <w:pPr>
        <w:ind w:left="720" w:firstLine="720"/>
        <w:rPr>
          <w:rFonts w:eastAsia="Calibri" w:cs="Arial"/>
        </w:rPr>
      </w:pPr>
      <w:r w:rsidRPr="003A566A">
        <w:rPr>
          <w:rFonts w:eastAsia="Calibri" w:cs="Arial"/>
          <w:highlight w:val="yellow"/>
        </w:rPr>
        <w:t>Does vendor agree? __________  (Initials of Authorized Representative)</w:t>
      </w:r>
    </w:p>
    <w:p w14:paraId="396FB36B" w14:textId="77777777" w:rsidR="00E94BE1" w:rsidRPr="003A566A" w:rsidRDefault="00E94BE1" w:rsidP="00E94BE1">
      <w:pPr>
        <w:ind w:left="86" w:firstLine="720"/>
        <w:rPr>
          <w:rFonts w:eastAsia="Calibri" w:cs="Arial"/>
        </w:rPr>
      </w:pPr>
    </w:p>
    <w:p w14:paraId="0DEB0CA7" w14:textId="3B0EE461"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7. </w:t>
      </w:r>
      <w:r w:rsidRPr="003A566A">
        <w:rPr>
          <w:rFonts w:eastAsia="Calibri" w:cs="Arial"/>
          <w:i/>
          <w:iCs/>
          <w:kern w:val="2"/>
          <w14:ligatures w14:val="standardContextual"/>
        </w:rPr>
        <w:t>Affirmative Socioeconomic Steps</w:t>
      </w:r>
    </w:p>
    <w:p w14:paraId="0D510AFC"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If subcontracts are to be let, the Winning Supplier is required to take all necessary steps identified in 2 C.F.R. § 200.321(b)(1)-(5) to ensure that small and minority businesses, women’s business enterprises, and labor surplus area firms are used when possible.</w:t>
      </w:r>
    </w:p>
    <w:p w14:paraId="47B7336E" w14:textId="77777777" w:rsidR="00E94BE1" w:rsidRPr="003A566A" w:rsidRDefault="00E94BE1" w:rsidP="00E94BE1">
      <w:pPr>
        <w:ind w:left="86" w:firstLine="720"/>
        <w:rPr>
          <w:rFonts w:eastAsia="Calibri" w:cs="Arial"/>
        </w:rPr>
      </w:pPr>
    </w:p>
    <w:p w14:paraId="5A3CCF03" w14:textId="77777777" w:rsidR="00E94BE1" w:rsidRPr="003A566A" w:rsidRDefault="00E94BE1" w:rsidP="00E94BE1">
      <w:pPr>
        <w:ind w:left="720" w:firstLine="720"/>
        <w:rPr>
          <w:rFonts w:eastAsia="Calibri" w:cs="Arial"/>
        </w:rPr>
      </w:pPr>
      <w:r w:rsidRPr="003A566A">
        <w:rPr>
          <w:rFonts w:eastAsia="Calibri" w:cs="Arial"/>
          <w:highlight w:val="yellow"/>
        </w:rPr>
        <w:t>Does vendor agree? __________  (Initials of Authorized Representative)</w:t>
      </w:r>
    </w:p>
    <w:p w14:paraId="69DE8DF0" w14:textId="77777777" w:rsidR="00E94BE1" w:rsidRPr="003A566A" w:rsidRDefault="00E94BE1" w:rsidP="00E94BE1">
      <w:pPr>
        <w:ind w:left="86" w:firstLine="720"/>
        <w:rPr>
          <w:rFonts w:eastAsia="Calibri" w:cs="Arial"/>
        </w:rPr>
      </w:pPr>
    </w:p>
    <w:p w14:paraId="0323E41D"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 xml:space="preserve">8. </w:t>
      </w:r>
      <w:r w:rsidRPr="003A566A">
        <w:rPr>
          <w:rFonts w:eastAsia="Calibri" w:cs="Arial"/>
          <w:i/>
          <w:iCs/>
          <w:kern w:val="2"/>
          <w14:ligatures w14:val="standardContextual"/>
        </w:rPr>
        <w:t>License and Delivery of Works Subject to Copyright and Data Rights</w:t>
      </w:r>
    </w:p>
    <w:p w14:paraId="12F2EBED" w14:textId="77777777" w:rsidR="009E0CA5" w:rsidRPr="003A566A" w:rsidRDefault="009E0CA5" w:rsidP="009E0CA5">
      <w:pPr>
        <w:spacing w:after="160" w:line="259" w:lineRule="auto"/>
        <w:ind w:left="720"/>
        <w:rPr>
          <w:rFonts w:eastAsia="Calibri" w:cs="Arial"/>
          <w:kern w:val="2"/>
          <w14:ligatures w14:val="standardContextual"/>
        </w:rPr>
      </w:pPr>
      <w:r w:rsidRPr="003A566A">
        <w:rPr>
          <w:rFonts w:eastAsia="Calibri" w:cs="Arial"/>
          <w:kern w:val="2"/>
          <w14:ligatures w14:val="standardContextual"/>
        </w:rPr>
        <w:t>The Winning Supplier grants to the participating agency,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Winning Supplier will identify such data and grant to the participating agency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Winning Supplier will deliver to the participating agency data first produced in the performance of this contract and data required by the contract but not first produced in the performance of this contract in formats acceptable by the (insert name of the non-federal entity).</w:t>
      </w:r>
    </w:p>
    <w:p w14:paraId="1D0078CA" w14:textId="77777777" w:rsidR="00E94BE1" w:rsidRPr="003A566A" w:rsidRDefault="00E94BE1" w:rsidP="00E94BE1">
      <w:pPr>
        <w:ind w:left="86" w:firstLine="720"/>
        <w:rPr>
          <w:rFonts w:eastAsia="Calibri" w:cs="Arial"/>
        </w:rPr>
      </w:pPr>
    </w:p>
    <w:p w14:paraId="3626B19A" w14:textId="77777777" w:rsidR="00E94BE1" w:rsidRPr="003A566A" w:rsidRDefault="00E94BE1" w:rsidP="00E94BE1">
      <w:pPr>
        <w:ind w:left="720" w:firstLine="720"/>
        <w:rPr>
          <w:rFonts w:eastAsia="Calibri" w:cs="Arial"/>
        </w:rPr>
      </w:pPr>
      <w:r w:rsidRPr="003A566A">
        <w:rPr>
          <w:rFonts w:eastAsia="Calibri" w:cs="Arial"/>
          <w:highlight w:val="yellow"/>
        </w:rPr>
        <w:lastRenderedPageBreak/>
        <w:t>Does vendor agree? __________  (Initials of Authorized Representative)</w:t>
      </w:r>
    </w:p>
    <w:p w14:paraId="05784115" w14:textId="77777777" w:rsidR="00E94BE1" w:rsidRPr="003A566A" w:rsidRDefault="00E94BE1" w:rsidP="00E94BE1">
      <w:pPr>
        <w:ind w:left="86" w:firstLine="720"/>
        <w:rPr>
          <w:rFonts w:eastAsia="Calibri" w:cs="Arial"/>
        </w:rPr>
      </w:pPr>
    </w:p>
    <w:p w14:paraId="11EA16D9" w14:textId="7ABA4FE6" w:rsidR="0041465C" w:rsidRPr="003A566A" w:rsidRDefault="0041465C">
      <w:pPr>
        <w:spacing w:after="160" w:line="259" w:lineRule="auto"/>
        <w:rPr>
          <w:rFonts w:cs="Arial"/>
        </w:rPr>
      </w:pPr>
      <w:bookmarkStart w:id="10" w:name="tcbutton"/>
      <w:bookmarkEnd w:id="10"/>
    </w:p>
    <w:p w14:paraId="2ED922F1" w14:textId="77777777" w:rsidR="0076369F" w:rsidRPr="003A566A" w:rsidRDefault="0076369F">
      <w:pPr>
        <w:spacing w:after="160" w:line="259" w:lineRule="auto"/>
        <w:rPr>
          <w:rFonts w:eastAsia="Calibri" w:cs="Arial"/>
          <w:b/>
          <w:color w:val="000000"/>
        </w:rPr>
      </w:pPr>
      <w:r w:rsidRPr="003A566A">
        <w:rPr>
          <w:rFonts w:eastAsia="Calibri" w:cs="Arial"/>
          <w:b/>
          <w:color w:val="000000"/>
        </w:rPr>
        <w:br w:type="page"/>
      </w:r>
    </w:p>
    <w:p w14:paraId="30C98623" w14:textId="30E3D117" w:rsidR="001A5964" w:rsidRDefault="009148E8" w:rsidP="0041465C">
      <w:pPr>
        <w:tabs>
          <w:tab w:val="center" w:pos="5400"/>
        </w:tabs>
        <w:jc w:val="center"/>
        <w:rPr>
          <w:rFonts w:eastAsia="Calibri" w:cs="Arial"/>
          <w:b/>
          <w:color w:val="000000"/>
        </w:rPr>
      </w:pPr>
      <w:r w:rsidRPr="002D264F">
        <w:rPr>
          <w:rFonts w:eastAsia="Calibri" w:cs="Arial"/>
          <w:b/>
          <w:color w:val="000000"/>
        </w:rPr>
        <w:lastRenderedPageBreak/>
        <w:t xml:space="preserve">SECTION </w:t>
      </w:r>
      <w:r w:rsidR="008B37D2" w:rsidRPr="002D264F">
        <w:rPr>
          <w:rFonts w:eastAsia="Calibri" w:cs="Arial"/>
          <w:b/>
          <w:color w:val="000000"/>
        </w:rPr>
        <w:t>H</w:t>
      </w:r>
      <w:r w:rsidRPr="002D264F">
        <w:rPr>
          <w:rFonts w:eastAsia="Calibri" w:cs="Arial"/>
          <w:b/>
          <w:color w:val="000000"/>
        </w:rPr>
        <w:t xml:space="preserve"> –</w:t>
      </w:r>
      <w:r w:rsidR="007C7FE3" w:rsidRPr="002D264F">
        <w:rPr>
          <w:rFonts w:eastAsia="Calibri" w:cs="Arial"/>
          <w:b/>
          <w:color w:val="000000"/>
        </w:rPr>
        <w:t xml:space="preserve"> </w:t>
      </w:r>
      <w:r w:rsidRPr="002D264F">
        <w:rPr>
          <w:rFonts w:eastAsia="Calibri" w:cs="Arial"/>
          <w:b/>
          <w:color w:val="000000"/>
        </w:rPr>
        <w:t>REQUIREMENTS</w:t>
      </w:r>
      <w:r w:rsidR="00EE0B70" w:rsidRPr="002D264F">
        <w:rPr>
          <w:rFonts w:eastAsia="Calibri" w:cs="Arial"/>
          <w:b/>
          <w:color w:val="000000"/>
        </w:rPr>
        <w:t xml:space="preserve"> FOR NATIONAL COOPERATIVE CONTRACT</w:t>
      </w:r>
    </w:p>
    <w:p w14:paraId="7C1EDA8B" w14:textId="77777777" w:rsidR="0041465C" w:rsidRPr="002D264F" w:rsidRDefault="0041465C" w:rsidP="0041465C">
      <w:pPr>
        <w:tabs>
          <w:tab w:val="center" w:pos="5400"/>
        </w:tabs>
        <w:rPr>
          <w:rFonts w:eastAsia="Calibri" w:cs="Arial"/>
          <w:b/>
          <w:color w:val="000000"/>
        </w:rPr>
      </w:pPr>
    </w:p>
    <w:p w14:paraId="3E2BBE50" w14:textId="469A5550" w:rsidR="00B97568" w:rsidRPr="002D264F" w:rsidRDefault="00B97568" w:rsidP="00564284">
      <w:pPr>
        <w:pStyle w:val="ListParagraph"/>
        <w:numPr>
          <w:ilvl w:val="0"/>
          <w:numId w:val="4"/>
        </w:numPr>
        <w:tabs>
          <w:tab w:val="left" w:pos="1080"/>
        </w:tabs>
        <w:spacing w:after="240"/>
        <w:ind w:left="0" w:firstLine="0"/>
        <w:contextualSpacing w:val="0"/>
        <w:jc w:val="both"/>
        <w:textAlignment w:val="baseline"/>
        <w:rPr>
          <w:rFonts w:eastAsia="Calibri" w:cs="Arial"/>
          <w:b/>
          <w:color w:val="000000"/>
        </w:rPr>
      </w:pPr>
      <w:r w:rsidRPr="002D264F">
        <w:rPr>
          <w:rFonts w:eastAsia="Calibri" w:cs="Arial"/>
          <w:b/>
          <w:color w:val="000000"/>
        </w:rPr>
        <w:t>NATIONAL OFFERING</w:t>
      </w:r>
      <w:r w:rsidR="00567206" w:rsidRPr="002D264F">
        <w:rPr>
          <w:rFonts w:eastAsia="Calibri" w:cs="Arial"/>
          <w:b/>
          <w:color w:val="000000"/>
        </w:rPr>
        <w:t xml:space="preserve">. </w:t>
      </w:r>
      <w:r w:rsidR="00370400" w:rsidRPr="002D264F">
        <w:rPr>
          <w:rFonts w:eastAsia="Calibri" w:cs="Arial"/>
          <w:color w:val="000000"/>
        </w:rPr>
        <w:t xml:space="preserve">This </w:t>
      </w:r>
      <w:r w:rsidR="00370400" w:rsidRPr="002D264F">
        <w:rPr>
          <w:rFonts w:eastAsia="Calibri" w:cs="Arial"/>
          <w:u w:val="single"/>
        </w:rPr>
        <w:t xml:space="preserve">Section </w:t>
      </w:r>
      <w:r w:rsidR="00B40E6D" w:rsidRPr="002D264F">
        <w:rPr>
          <w:rFonts w:eastAsia="Calibri" w:cs="Arial"/>
          <w:u w:val="single"/>
        </w:rPr>
        <w:t>H</w:t>
      </w:r>
      <w:r w:rsidR="00370400" w:rsidRPr="002D264F">
        <w:rPr>
          <w:rFonts w:eastAsia="Calibri" w:cs="Arial"/>
        </w:rPr>
        <w:t xml:space="preserve"> defines the expectations for qualifying Suppliers based on CoreTrust’s and Lead Agency’s requirements to market the resulting Master Agreement nationally to potential </w:t>
      </w:r>
      <w:r w:rsidR="00387846" w:rsidRPr="002D264F">
        <w:rPr>
          <w:rFonts w:cs="Arial"/>
        </w:rPr>
        <w:t>Participating Agencies</w:t>
      </w:r>
      <w:r w:rsidR="00370400" w:rsidRPr="002D264F">
        <w:rPr>
          <w:rFonts w:eastAsia="Calibri" w:cs="Arial"/>
        </w:rPr>
        <w:t xml:space="preserve">. </w:t>
      </w:r>
      <w:r w:rsidR="00BC0063" w:rsidRPr="002D264F">
        <w:rPr>
          <w:rFonts w:eastAsia="Calibri" w:cs="Arial"/>
        </w:rPr>
        <w:t xml:space="preserve">All transactions, purchase </w:t>
      </w:r>
      <w:r w:rsidR="00BC0063" w:rsidRPr="002D264F">
        <w:rPr>
          <w:rFonts w:eastAsia="Calibri" w:cs="Arial"/>
          <w:color w:val="000000"/>
        </w:rPr>
        <w:t xml:space="preserve">orders, invoices, </w:t>
      </w:r>
      <w:r w:rsidR="005A179A" w:rsidRPr="002D264F">
        <w:rPr>
          <w:rFonts w:eastAsia="Calibri" w:cs="Arial"/>
          <w:color w:val="000000"/>
        </w:rPr>
        <w:t xml:space="preserve">and </w:t>
      </w:r>
      <w:r w:rsidR="00BC0063" w:rsidRPr="002D264F">
        <w:rPr>
          <w:rFonts w:eastAsia="Calibri" w:cs="Arial"/>
          <w:color w:val="000000"/>
        </w:rPr>
        <w:t xml:space="preserve">payments </w:t>
      </w:r>
      <w:r w:rsidR="00D167D0" w:rsidRPr="002D264F">
        <w:rPr>
          <w:rFonts w:eastAsia="Calibri" w:cs="Arial"/>
          <w:color w:val="000000"/>
        </w:rPr>
        <w:t>shall</w:t>
      </w:r>
      <w:r w:rsidR="00BC0063" w:rsidRPr="002D264F">
        <w:rPr>
          <w:rFonts w:eastAsia="Calibri" w:cs="Arial"/>
          <w:color w:val="000000"/>
        </w:rPr>
        <w:t xml:space="preserve"> occur directly between Supplier and each </w:t>
      </w:r>
      <w:r w:rsidR="00387846" w:rsidRPr="002D264F">
        <w:rPr>
          <w:rFonts w:cs="Arial"/>
        </w:rPr>
        <w:t>Participating Agency</w:t>
      </w:r>
      <w:r w:rsidR="00567206" w:rsidRPr="002D264F">
        <w:rPr>
          <w:rFonts w:eastAsia="Calibri" w:cs="Arial"/>
          <w:color w:val="000000"/>
        </w:rPr>
        <w:t>,</w:t>
      </w:r>
      <w:r w:rsidR="00BC0063" w:rsidRPr="002D264F">
        <w:rPr>
          <w:rFonts w:eastAsia="Calibri" w:cs="Arial"/>
          <w:color w:val="000000"/>
        </w:rPr>
        <w:t xml:space="preserve"> individually, and neither </w:t>
      </w:r>
      <w:r w:rsidR="009072A3" w:rsidRPr="002D264F">
        <w:rPr>
          <w:rFonts w:eastAsia="Calibri" w:cs="Arial"/>
          <w:color w:val="000000"/>
        </w:rPr>
        <w:t>CoreTrust nor Lead Agency</w:t>
      </w:r>
      <w:r w:rsidR="00BC0063" w:rsidRPr="002D264F">
        <w:rPr>
          <w:rFonts w:eastAsia="Calibri" w:cs="Arial"/>
          <w:color w:val="000000"/>
        </w:rPr>
        <w:t>, including their respective agents, directors, employees</w:t>
      </w:r>
      <w:r w:rsidR="0072529B" w:rsidRPr="002D264F">
        <w:rPr>
          <w:rFonts w:eastAsia="Calibri" w:cs="Arial"/>
          <w:color w:val="000000"/>
        </w:rPr>
        <w:t>,</w:t>
      </w:r>
      <w:r w:rsidR="00BC0063" w:rsidRPr="002D264F">
        <w:rPr>
          <w:rFonts w:eastAsia="Calibri" w:cs="Arial"/>
          <w:color w:val="000000"/>
        </w:rPr>
        <w:t xml:space="preserve"> or representatives, shall be liable to Supplier for any acts, liabilities, damages, etc.,</w:t>
      </w:r>
      <w:r w:rsidR="00BB4D3C" w:rsidRPr="002D264F">
        <w:rPr>
          <w:rFonts w:eastAsia="Calibri" w:cs="Arial"/>
          <w:color w:val="000000"/>
        </w:rPr>
        <w:t xml:space="preserve"> of or</w:t>
      </w:r>
      <w:r w:rsidR="00BC0063" w:rsidRPr="002D264F">
        <w:rPr>
          <w:rFonts w:eastAsia="Calibri" w:cs="Arial"/>
          <w:color w:val="000000"/>
        </w:rPr>
        <w:t xml:space="preserve"> incurred by any other</w:t>
      </w:r>
      <w:r w:rsidR="009072A3" w:rsidRPr="002D264F">
        <w:rPr>
          <w:rFonts w:eastAsia="Calibri" w:cs="Arial"/>
          <w:color w:val="000000"/>
        </w:rPr>
        <w:t xml:space="preserve"> </w:t>
      </w:r>
      <w:r w:rsidR="00387846" w:rsidRPr="002D264F">
        <w:rPr>
          <w:rFonts w:cs="Arial"/>
        </w:rPr>
        <w:t>Participating Agency</w:t>
      </w:r>
      <w:r w:rsidR="00BC0063" w:rsidRPr="002D264F">
        <w:rPr>
          <w:rFonts w:eastAsia="Calibri" w:cs="Arial"/>
          <w:color w:val="000000"/>
        </w:rPr>
        <w:t>.</w:t>
      </w:r>
      <w:r w:rsidR="008D4ECA" w:rsidRPr="002D264F">
        <w:rPr>
          <w:rFonts w:eastAsia="Calibri" w:cs="Arial"/>
          <w:color w:val="000000"/>
        </w:rPr>
        <w:t xml:space="preserve"> </w:t>
      </w:r>
      <w:r w:rsidR="00BC0063" w:rsidRPr="002D264F">
        <w:rPr>
          <w:rFonts w:eastAsia="Calibri" w:cs="Arial"/>
          <w:color w:val="000000"/>
        </w:rPr>
        <w:t xml:space="preserve">Supplier is responsible for knowing the tax laws in each state. These requirements are incorporated into and are considered an integral part of this </w:t>
      </w:r>
      <w:r w:rsidR="005F6BC4" w:rsidRPr="002D264F">
        <w:rPr>
          <w:rFonts w:cs="Arial"/>
        </w:rPr>
        <w:t xml:space="preserve">solicitation </w:t>
      </w:r>
      <w:r w:rsidR="00456641" w:rsidRPr="002D264F">
        <w:rPr>
          <w:rFonts w:eastAsia="Calibri" w:cs="Arial"/>
          <w:color w:val="000000"/>
        </w:rPr>
        <w:t xml:space="preserve">and are </w:t>
      </w:r>
      <w:r w:rsidR="00572EEF" w:rsidRPr="002D264F">
        <w:rPr>
          <w:rFonts w:eastAsia="Calibri" w:cs="Arial"/>
          <w:color w:val="000000"/>
        </w:rPr>
        <w:t xml:space="preserve">hereby </w:t>
      </w:r>
      <w:r w:rsidR="00955544" w:rsidRPr="002D264F">
        <w:rPr>
          <w:rFonts w:eastAsia="Calibri" w:cs="Arial"/>
          <w:color w:val="000000"/>
        </w:rPr>
        <w:t>incorporated</w:t>
      </w:r>
      <w:r w:rsidR="00572EEF" w:rsidRPr="002D264F">
        <w:rPr>
          <w:rFonts w:eastAsia="Calibri" w:cs="Arial"/>
          <w:color w:val="000000"/>
        </w:rPr>
        <w:t xml:space="preserve"> </w:t>
      </w:r>
      <w:r w:rsidR="00456641" w:rsidRPr="002D264F">
        <w:rPr>
          <w:rFonts w:eastAsia="Calibri" w:cs="Arial"/>
          <w:color w:val="000000"/>
        </w:rPr>
        <w:t>in</w:t>
      </w:r>
      <w:r w:rsidR="00572EEF" w:rsidRPr="002D264F">
        <w:rPr>
          <w:rFonts w:eastAsia="Calibri" w:cs="Arial"/>
          <w:color w:val="000000"/>
        </w:rPr>
        <w:t>to</w:t>
      </w:r>
      <w:r w:rsidR="00456641" w:rsidRPr="002D264F">
        <w:rPr>
          <w:rFonts w:eastAsia="Calibri" w:cs="Arial"/>
          <w:color w:val="000000"/>
        </w:rPr>
        <w:t xml:space="preserve"> the Administration Agreement and Master Agreement</w:t>
      </w:r>
      <w:r w:rsidR="00BC0063" w:rsidRPr="002D264F">
        <w:rPr>
          <w:rFonts w:eastAsia="Calibri" w:cs="Arial"/>
          <w:color w:val="000000"/>
        </w:rPr>
        <w:t xml:space="preserve">. </w:t>
      </w:r>
      <w:r w:rsidR="00456641" w:rsidRPr="002D264F">
        <w:rPr>
          <w:rFonts w:eastAsia="Calibri" w:cs="Arial"/>
          <w:color w:val="000000"/>
        </w:rPr>
        <w:t xml:space="preserve">CoreTrust </w:t>
      </w:r>
      <w:r w:rsidR="00BC0063" w:rsidRPr="002D264F">
        <w:rPr>
          <w:rFonts w:eastAsia="Calibri" w:cs="Arial"/>
          <w:color w:val="000000"/>
        </w:rPr>
        <w:t xml:space="preserve">reserves the right to determine whether to make the Master Agreement awarded by </w:t>
      </w:r>
      <w:r w:rsidR="00456641" w:rsidRPr="002D264F">
        <w:rPr>
          <w:rFonts w:eastAsia="Calibri" w:cs="Arial"/>
          <w:color w:val="000000"/>
        </w:rPr>
        <w:t>Lead Agency</w:t>
      </w:r>
      <w:r w:rsidR="00B075ED" w:rsidRPr="002D264F">
        <w:rPr>
          <w:rFonts w:eastAsia="Calibri" w:cs="Arial"/>
          <w:color w:val="000000"/>
        </w:rPr>
        <w:t xml:space="preserve"> available</w:t>
      </w:r>
      <w:r w:rsidR="00456641" w:rsidRPr="002D264F">
        <w:rPr>
          <w:rFonts w:eastAsia="Calibri" w:cs="Arial"/>
          <w:color w:val="000000"/>
        </w:rPr>
        <w:t xml:space="preserve"> to any </w:t>
      </w:r>
      <w:r w:rsidR="00387846" w:rsidRPr="002D264F">
        <w:rPr>
          <w:rFonts w:cs="Arial"/>
        </w:rPr>
        <w:t>Participating Agency</w:t>
      </w:r>
      <w:r w:rsidR="00BC0063" w:rsidRPr="002D264F">
        <w:rPr>
          <w:rFonts w:eastAsia="Calibri" w:cs="Arial"/>
          <w:color w:val="000000"/>
        </w:rPr>
        <w:t xml:space="preserve">, in its sole and absolute discretion, and any party submitting a response to this </w:t>
      </w:r>
      <w:r w:rsidR="005F6BC4" w:rsidRPr="002D264F">
        <w:rPr>
          <w:rFonts w:cs="Arial"/>
        </w:rPr>
        <w:t xml:space="preserve">solicitation </w:t>
      </w:r>
      <w:r w:rsidR="00BC0063" w:rsidRPr="002D264F">
        <w:rPr>
          <w:rFonts w:eastAsia="Calibri" w:cs="Arial"/>
          <w:color w:val="000000"/>
        </w:rPr>
        <w:t xml:space="preserve">acknowledges that any award by </w:t>
      </w:r>
      <w:r w:rsidR="00456641" w:rsidRPr="002D264F">
        <w:rPr>
          <w:rFonts w:eastAsia="Calibri" w:cs="Arial"/>
          <w:color w:val="000000"/>
        </w:rPr>
        <w:t xml:space="preserve">Lead Agency </w:t>
      </w:r>
      <w:r w:rsidR="00BC0063" w:rsidRPr="002D264F">
        <w:rPr>
          <w:rFonts w:eastAsia="Calibri" w:cs="Arial"/>
          <w:color w:val="000000"/>
        </w:rPr>
        <w:t xml:space="preserve">does not obligate </w:t>
      </w:r>
      <w:r w:rsidR="00456641" w:rsidRPr="002D264F">
        <w:rPr>
          <w:rFonts w:eastAsia="Calibri" w:cs="Arial"/>
          <w:color w:val="000000"/>
        </w:rPr>
        <w:t xml:space="preserve">CoreTrust </w:t>
      </w:r>
      <w:r w:rsidR="00BC0063" w:rsidRPr="002D264F">
        <w:rPr>
          <w:rFonts w:eastAsia="Calibri" w:cs="Arial"/>
          <w:color w:val="000000"/>
        </w:rPr>
        <w:t xml:space="preserve">to make the Master Agreement available to </w:t>
      </w:r>
      <w:r w:rsidR="00387846" w:rsidRPr="002D264F">
        <w:rPr>
          <w:rFonts w:cs="Arial"/>
        </w:rPr>
        <w:t>Participating Agencies</w:t>
      </w:r>
      <w:r w:rsidR="00BC0063" w:rsidRPr="002D264F">
        <w:rPr>
          <w:rFonts w:eastAsia="Calibri" w:cs="Arial"/>
          <w:color w:val="000000"/>
        </w:rPr>
        <w:t>.</w:t>
      </w:r>
    </w:p>
    <w:p w14:paraId="2F30D57C" w14:textId="77777777" w:rsidR="00B866BC" w:rsidRPr="002D264F" w:rsidRDefault="00B97568" w:rsidP="00564284">
      <w:pPr>
        <w:pStyle w:val="ListParagraph"/>
        <w:numPr>
          <w:ilvl w:val="0"/>
          <w:numId w:val="4"/>
        </w:numPr>
        <w:tabs>
          <w:tab w:val="left" w:pos="1080"/>
        </w:tabs>
        <w:spacing w:after="240"/>
        <w:ind w:left="0" w:firstLine="0"/>
        <w:contextualSpacing w:val="0"/>
        <w:jc w:val="both"/>
        <w:textAlignment w:val="baseline"/>
        <w:rPr>
          <w:rFonts w:eastAsia="Calibri" w:cs="Arial"/>
          <w:b/>
          <w:color w:val="000000"/>
        </w:rPr>
      </w:pPr>
      <w:r w:rsidRPr="002D264F">
        <w:rPr>
          <w:rFonts w:eastAsia="Calibri" w:cs="Arial"/>
          <w:b/>
          <w:color w:val="000000"/>
        </w:rPr>
        <w:t>AUTHORIZATION OF CONTRACTORS, SUBCONTRACTORS, DEALERS, RESELLERS, AND DISTRIBUTORS.</w:t>
      </w:r>
      <w:r w:rsidR="009148E8" w:rsidRPr="002D264F">
        <w:rPr>
          <w:rFonts w:eastAsia="Calibri" w:cs="Arial"/>
          <w:b/>
          <w:color w:val="000000"/>
        </w:rPr>
        <w:t xml:space="preserve"> </w:t>
      </w:r>
      <w:r w:rsidR="009148E8" w:rsidRPr="002D264F">
        <w:rPr>
          <w:rFonts w:eastAsia="Calibri" w:cs="Arial"/>
          <w:color w:val="000000"/>
        </w:rPr>
        <w:t xml:space="preserve">If </w:t>
      </w:r>
      <w:r w:rsidR="00955544" w:rsidRPr="002D264F">
        <w:rPr>
          <w:rFonts w:eastAsia="Calibri" w:cs="Arial"/>
          <w:color w:val="000000"/>
        </w:rPr>
        <w:t xml:space="preserve">Lead Agency or </w:t>
      </w:r>
      <w:r w:rsidR="009148E8" w:rsidRPr="002D264F">
        <w:rPr>
          <w:rFonts w:eastAsia="Calibri" w:cs="Arial"/>
          <w:color w:val="000000"/>
        </w:rPr>
        <w:t xml:space="preserve">Respondent requires the use of contractors, subcontractors, dealers, resellers, or distributors to sell or service the </w:t>
      </w:r>
      <w:r w:rsidR="007D2514" w:rsidRPr="002D264F">
        <w:rPr>
          <w:rFonts w:eastAsia="Calibri" w:cs="Arial"/>
          <w:color w:val="000000"/>
        </w:rPr>
        <w:t>Products &amp; Services</w:t>
      </w:r>
      <w:r w:rsidR="009148E8" w:rsidRPr="002D264F">
        <w:rPr>
          <w:rFonts w:eastAsia="Calibri" w:cs="Arial"/>
          <w:color w:val="000000"/>
        </w:rPr>
        <w:t xml:space="preserve"> included in their proposal, the proposal should provide a list of or direct the proposal review team to where they can </w:t>
      </w:r>
      <w:r w:rsidR="00E40166" w:rsidRPr="002D264F">
        <w:rPr>
          <w:rFonts w:eastAsia="Calibri" w:cs="Arial"/>
          <w:color w:val="000000"/>
        </w:rPr>
        <w:t>locate a list of the Respondent</w:t>
      </w:r>
      <w:r w:rsidR="00956CCC" w:rsidRPr="002D264F">
        <w:rPr>
          <w:rFonts w:eastAsia="Calibri" w:cs="Arial"/>
          <w:color w:val="000000"/>
        </w:rPr>
        <w:t>’</w:t>
      </w:r>
      <w:r w:rsidR="009148E8" w:rsidRPr="002D264F">
        <w:rPr>
          <w:rFonts w:eastAsia="Calibri" w:cs="Arial"/>
          <w:color w:val="000000"/>
        </w:rPr>
        <w:t xml:space="preserve">s dealers, resellers, or subcontractors who </w:t>
      </w:r>
      <w:r w:rsidR="00CC50F8" w:rsidRPr="002D264F">
        <w:rPr>
          <w:rFonts w:eastAsia="Calibri" w:cs="Arial"/>
          <w:color w:val="000000"/>
        </w:rPr>
        <w:t>shall</w:t>
      </w:r>
      <w:r w:rsidR="009148E8" w:rsidRPr="002D264F">
        <w:rPr>
          <w:rFonts w:eastAsia="Calibri" w:cs="Arial"/>
          <w:color w:val="000000"/>
        </w:rPr>
        <w:t xml:space="preserve"> be authorized to sell through the contract in the event the Respo</w:t>
      </w:r>
      <w:r w:rsidR="00456641" w:rsidRPr="002D264F">
        <w:rPr>
          <w:rFonts w:eastAsia="Calibri" w:cs="Arial"/>
          <w:color w:val="000000"/>
        </w:rPr>
        <w:t>ndent receive</w:t>
      </w:r>
      <w:r w:rsidR="00921B15" w:rsidRPr="002D264F">
        <w:rPr>
          <w:rFonts w:eastAsia="Calibri" w:cs="Arial"/>
          <w:color w:val="000000"/>
        </w:rPr>
        <w:t>s</w:t>
      </w:r>
      <w:r w:rsidR="00456641" w:rsidRPr="002D264F">
        <w:rPr>
          <w:rFonts w:eastAsia="Calibri" w:cs="Arial"/>
          <w:color w:val="000000"/>
        </w:rPr>
        <w:t xml:space="preserve"> a contract award.</w:t>
      </w:r>
      <w:r w:rsidR="002C1522" w:rsidRPr="002D264F">
        <w:rPr>
          <w:rFonts w:eastAsia="Calibri" w:cs="Arial"/>
          <w:color w:val="000000"/>
        </w:rPr>
        <w:t xml:space="preserve"> I</w:t>
      </w:r>
      <w:r w:rsidR="00553FDF" w:rsidRPr="002D264F">
        <w:rPr>
          <w:rFonts w:eastAsia="Calibri" w:cs="Arial"/>
          <w:color w:val="000000"/>
        </w:rPr>
        <w:t>n the event</w:t>
      </w:r>
      <w:r w:rsidR="002C1522" w:rsidRPr="002D264F">
        <w:rPr>
          <w:rFonts w:eastAsia="Calibri" w:cs="Arial"/>
          <w:color w:val="000000"/>
        </w:rPr>
        <w:t xml:space="preserve"> Respondent receives a contract award and</w:t>
      </w:r>
      <w:r w:rsidR="00E76912" w:rsidRPr="002D264F">
        <w:rPr>
          <w:rFonts w:eastAsia="Calibri" w:cs="Arial"/>
          <w:color w:val="000000"/>
        </w:rPr>
        <w:t>,</w:t>
      </w:r>
      <w:r w:rsidR="002C1522" w:rsidRPr="002D264F">
        <w:rPr>
          <w:rFonts w:eastAsia="Calibri" w:cs="Arial"/>
          <w:color w:val="000000"/>
        </w:rPr>
        <w:t xml:space="preserve"> </w:t>
      </w:r>
      <w:r w:rsidR="00D442DC" w:rsidRPr="002D264F">
        <w:rPr>
          <w:rFonts w:eastAsia="Calibri" w:cs="Arial"/>
          <w:color w:val="000000"/>
        </w:rPr>
        <w:t xml:space="preserve">during the term of such </w:t>
      </w:r>
      <w:r w:rsidR="00553FDF" w:rsidRPr="002D264F">
        <w:rPr>
          <w:rFonts w:eastAsia="Calibri" w:cs="Arial"/>
          <w:color w:val="000000"/>
        </w:rPr>
        <w:t>Master Agreement</w:t>
      </w:r>
      <w:r w:rsidR="00E76912" w:rsidRPr="002D264F">
        <w:rPr>
          <w:rFonts w:eastAsia="Calibri" w:cs="Arial"/>
          <w:color w:val="000000"/>
        </w:rPr>
        <w:t xml:space="preserve">, additional or different contractors, subcontractors, dealers, resellers, or distributors are required by Lead Agency, Participating Agency, and/or Respondent (as applicable), </w:t>
      </w:r>
      <w:r w:rsidR="003060A4" w:rsidRPr="002D264F">
        <w:rPr>
          <w:rFonts w:eastAsia="Calibri" w:cs="Arial"/>
          <w:color w:val="000000"/>
        </w:rPr>
        <w:t>the use of such</w:t>
      </w:r>
      <w:r w:rsidR="001F0A99" w:rsidRPr="002D264F">
        <w:rPr>
          <w:rFonts w:eastAsia="Calibri" w:cs="Arial"/>
          <w:color w:val="000000"/>
        </w:rPr>
        <w:t xml:space="preserve"> additional or different contractors, subcontractors, dealers, resellers, or distributors shall be </w:t>
      </w:r>
      <w:r w:rsidR="003060A4" w:rsidRPr="002D264F">
        <w:rPr>
          <w:rFonts w:eastAsia="Calibri" w:cs="Arial"/>
          <w:color w:val="000000"/>
        </w:rPr>
        <w:t xml:space="preserve">subject to the other party’s </w:t>
      </w:r>
      <w:r w:rsidR="00B84472" w:rsidRPr="002D264F">
        <w:rPr>
          <w:rFonts w:eastAsia="Calibri" w:cs="Arial"/>
          <w:color w:val="000000"/>
        </w:rPr>
        <w:t xml:space="preserve">consent (which approval shall not be unreasonably withheld, conditioned, or delayed) </w:t>
      </w:r>
      <w:r w:rsidR="003060A4" w:rsidRPr="002D264F">
        <w:rPr>
          <w:rFonts w:eastAsia="Calibri" w:cs="Arial"/>
          <w:color w:val="000000"/>
        </w:rPr>
        <w:t>as evidenced</w:t>
      </w:r>
      <w:r w:rsidR="001F0A99" w:rsidRPr="002D264F">
        <w:rPr>
          <w:rFonts w:eastAsia="Calibri" w:cs="Arial"/>
          <w:color w:val="000000"/>
        </w:rPr>
        <w:t xml:space="preserve"> </w:t>
      </w:r>
      <w:r w:rsidR="003060A4" w:rsidRPr="002D264F">
        <w:rPr>
          <w:rFonts w:eastAsia="Calibri" w:cs="Arial"/>
          <w:color w:val="000000"/>
        </w:rPr>
        <w:t xml:space="preserve">in a writing signed </w:t>
      </w:r>
      <w:r w:rsidR="001F0A99" w:rsidRPr="002D264F">
        <w:rPr>
          <w:rFonts w:eastAsia="Calibri" w:cs="Arial"/>
          <w:color w:val="000000"/>
        </w:rPr>
        <w:t xml:space="preserve">by an authorized representative of each of </w:t>
      </w:r>
      <w:r w:rsidR="00553FDF" w:rsidRPr="002D264F">
        <w:rPr>
          <w:rFonts w:eastAsia="Calibri" w:cs="Arial"/>
          <w:color w:val="000000"/>
        </w:rPr>
        <w:t xml:space="preserve">Respondent and </w:t>
      </w:r>
      <w:r w:rsidR="00BB4544" w:rsidRPr="002D264F">
        <w:rPr>
          <w:rFonts w:eastAsia="Calibri" w:cs="Arial"/>
          <w:color w:val="000000"/>
        </w:rPr>
        <w:t>Lead A</w:t>
      </w:r>
      <w:r w:rsidR="003060A4" w:rsidRPr="002D264F">
        <w:rPr>
          <w:rFonts w:eastAsia="Calibri" w:cs="Arial"/>
          <w:color w:val="000000"/>
        </w:rPr>
        <w:t>gency.</w:t>
      </w:r>
    </w:p>
    <w:p w14:paraId="7F7AC864" w14:textId="6D4E9171" w:rsidR="003E3E6B" w:rsidRPr="002D264F" w:rsidRDefault="003F3EEC" w:rsidP="00564284">
      <w:pPr>
        <w:pStyle w:val="ListParagraph"/>
        <w:numPr>
          <w:ilvl w:val="0"/>
          <w:numId w:val="4"/>
        </w:numPr>
        <w:tabs>
          <w:tab w:val="left" w:pos="1080"/>
        </w:tabs>
        <w:spacing w:after="240"/>
        <w:ind w:left="0" w:firstLine="0"/>
        <w:contextualSpacing w:val="0"/>
        <w:jc w:val="both"/>
        <w:textAlignment w:val="baseline"/>
        <w:rPr>
          <w:rFonts w:eastAsia="Calibri" w:cs="Arial"/>
          <w:color w:val="000000"/>
        </w:rPr>
      </w:pPr>
      <w:r w:rsidRPr="002D264F">
        <w:rPr>
          <w:rFonts w:eastAsia="Calibri" w:cs="Arial"/>
          <w:b/>
          <w:color w:val="000000"/>
        </w:rPr>
        <w:t>AWARD BASIS.</w:t>
      </w:r>
      <w:r w:rsidR="003E3E6B" w:rsidRPr="002D264F">
        <w:rPr>
          <w:rFonts w:eastAsia="Calibri" w:cs="Arial"/>
          <w:color w:val="000000"/>
        </w:rPr>
        <w:t xml:space="preserve"> The award </w:t>
      </w:r>
      <w:r w:rsidR="00FD6B53" w:rsidRPr="002D264F">
        <w:rPr>
          <w:rFonts w:eastAsia="Calibri" w:cs="Arial"/>
          <w:color w:val="000000"/>
        </w:rPr>
        <w:t xml:space="preserve">of any Master Agreement </w:t>
      </w:r>
      <w:r w:rsidR="003E3E6B" w:rsidRPr="002D264F">
        <w:rPr>
          <w:rFonts w:eastAsia="Calibri" w:cs="Arial"/>
          <w:color w:val="000000"/>
        </w:rPr>
        <w:t xml:space="preserve">resulting from this </w:t>
      </w:r>
      <w:r w:rsidR="005F6BC4" w:rsidRPr="002D264F">
        <w:rPr>
          <w:rFonts w:cs="Arial"/>
        </w:rPr>
        <w:t xml:space="preserve">solicitation </w:t>
      </w:r>
      <w:r w:rsidR="003E3E6B" w:rsidRPr="002D264F">
        <w:rPr>
          <w:rFonts w:eastAsia="Calibri" w:cs="Arial"/>
          <w:color w:val="000000"/>
        </w:rPr>
        <w:t xml:space="preserve">made by </w:t>
      </w:r>
      <w:r w:rsidR="00456641" w:rsidRPr="002D264F">
        <w:rPr>
          <w:rFonts w:eastAsia="Calibri" w:cs="Arial"/>
          <w:color w:val="000000"/>
        </w:rPr>
        <w:t>Lead Agency</w:t>
      </w:r>
      <w:r w:rsidR="003E3E6B" w:rsidRPr="002D264F">
        <w:rPr>
          <w:rFonts w:eastAsia="Calibri" w:cs="Arial"/>
          <w:color w:val="000000"/>
        </w:rPr>
        <w:t xml:space="preserve"> </w:t>
      </w:r>
      <w:r w:rsidR="003B5699" w:rsidRPr="002D264F">
        <w:rPr>
          <w:rFonts w:eastAsia="Calibri" w:cs="Arial"/>
          <w:color w:val="000000"/>
        </w:rPr>
        <w:t>shall</w:t>
      </w:r>
      <w:r w:rsidR="00E43CC9" w:rsidRPr="002D264F">
        <w:rPr>
          <w:rFonts w:eastAsia="Calibri" w:cs="Arial"/>
          <w:color w:val="000000"/>
        </w:rPr>
        <w:t xml:space="preserve"> </w:t>
      </w:r>
      <w:r w:rsidR="003E3E6B" w:rsidRPr="002D264F">
        <w:rPr>
          <w:rFonts w:eastAsia="Calibri" w:cs="Arial"/>
          <w:color w:val="000000"/>
        </w:rPr>
        <w:t>be the basis</w:t>
      </w:r>
      <w:r w:rsidR="00FD6B53" w:rsidRPr="002D264F">
        <w:rPr>
          <w:rFonts w:eastAsia="Calibri" w:cs="Arial"/>
          <w:color w:val="000000"/>
        </w:rPr>
        <w:t xml:space="preserve"> through which</w:t>
      </w:r>
      <w:r w:rsidR="003E3E6B" w:rsidRPr="002D264F">
        <w:rPr>
          <w:rFonts w:eastAsia="Calibri" w:cs="Arial"/>
          <w:color w:val="000000"/>
        </w:rPr>
        <w:t xml:space="preserve"> </w:t>
      </w:r>
      <w:r w:rsidR="00FD6B53" w:rsidRPr="002D264F">
        <w:rPr>
          <w:rFonts w:eastAsia="Calibri" w:cs="Arial"/>
          <w:color w:val="000000"/>
        </w:rPr>
        <w:t>CoreTrust makes available the Master Agreement</w:t>
      </w:r>
      <w:r w:rsidR="003E3E6B" w:rsidRPr="002D264F">
        <w:rPr>
          <w:rFonts w:eastAsia="Calibri" w:cs="Arial"/>
          <w:color w:val="000000"/>
        </w:rPr>
        <w:t xml:space="preserve"> on a national level through </w:t>
      </w:r>
      <w:r w:rsidR="00FD6B53" w:rsidRPr="002D264F">
        <w:rPr>
          <w:rFonts w:eastAsia="Calibri" w:cs="Arial"/>
          <w:color w:val="000000"/>
        </w:rPr>
        <w:t xml:space="preserve">the </w:t>
      </w:r>
      <w:r w:rsidR="003B5699" w:rsidRPr="002D264F">
        <w:rPr>
          <w:rFonts w:eastAsia="Calibri" w:cs="Arial"/>
          <w:color w:val="000000"/>
        </w:rPr>
        <w:t>CoreTrust</w:t>
      </w:r>
      <w:r w:rsidR="00FD6B53" w:rsidRPr="002D264F">
        <w:rPr>
          <w:rFonts w:eastAsia="Calibri" w:cs="Arial"/>
          <w:color w:val="000000"/>
        </w:rPr>
        <w:t xml:space="preserve"> national cooperative contract program</w:t>
      </w:r>
      <w:r w:rsidR="003E3E6B" w:rsidRPr="002D264F">
        <w:rPr>
          <w:rFonts w:eastAsia="Calibri" w:cs="Arial"/>
          <w:color w:val="000000"/>
        </w:rPr>
        <w:t xml:space="preserve">. If multiple </w:t>
      </w:r>
      <w:r w:rsidR="003B5699" w:rsidRPr="002D264F">
        <w:rPr>
          <w:rFonts w:eastAsia="Calibri" w:cs="Arial"/>
          <w:color w:val="000000"/>
        </w:rPr>
        <w:t>Respondents</w:t>
      </w:r>
      <w:r w:rsidR="003E3E6B" w:rsidRPr="002D264F">
        <w:rPr>
          <w:rFonts w:eastAsia="Calibri" w:cs="Arial"/>
          <w:color w:val="000000"/>
        </w:rPr>
        <w:t xml:space="preserve"> are awarded by </w:t>
      </w:r>
      <w:r w:rsidR="003B5699" w:rsidRPr="002D264F">
        <w:rPr>
          <w:rFonts w:eastAsia="Calibri" w:cs="Arial"/>
          <w:color w:val="000000"/>
        </w:rPr>
        <w:t>Lead Agency</w:t>
      </w:r>
      <w:r w:rsidR="003E3E6B" w:rsidRPr="002D264F">
        <w:rPr>
          <w:rFonts w:eastAsia="Calibri" w:cs="Arial"/>
          <w:color w:val="000000"/>
        </w:rPr>
        <w:t xml:space="preserve"> under the Master Agreement, those same </w:t>
      </w:r>
      <w:r w:rsidR="003B5699" w:rsidRPr="002D264F">
        <w:rPr>
          <w:rFonts w:eastAsia="Calibri" w:cs="Arial"/>
          <w:color w:val="000000"/>
        </w:rPr>
        <w:t>Respondents</w:t>
      </w:r>
      <w:r w:rsidR="003E3E6B" w:rsidRPr="002D264F">
        <w:rPr>
          <w:rFonts w:eastAsia="Calibri" w:cs="Arial"/>
          <w:color w:val="000000"/>
        </w:rPr>
        <w:t xml:space="preserve"> </w:t>
      </w:r>
      <w:r w:rsidR="003B5699" w:rsidRPr="002D264F">
        <w:rPr>
          <w:rFonts w:eastAsia="Calibri" w:cs="Arial"/>
          <w:color w:val="000000"/>
        </w:rPr>
        <w:t>shall</w:t>
      </w:r>
      <w:r w:rsidR="003E3E6B" w:rsidRPr="002D264F">
        <w:rPr>
          <w:rFonts w:eastAsia="Calibri" w:cs="Arial"/>
          <w:color w:val="000000"/>
        </w:rPr>
        <w:t xml:space="preserve"> be required to extend the Master Agreement to </w:t>
      </w:r>
      <w:r w:rsidR="00387846" w:rsidRPr="002D264F">
        <w:rPr>
          <w:rFonts w:cs="Arial"/>
        </w:rPr>
        <w:t>Participating Agencies</w:t>
      </w:r>
      <w:r w:rsidR="003E3E6B" w:rsidRPr="002D264F">
        <w:rPr>
          <w:rFonts w:eastAsia="Calibri" w:cs="Arial"/>
          <w:color w:val="000000"/>
        </w:rPr>
        <w:t xml:space="preserve"> through </w:t>
      </w:r>
      <w:r w:rsidR="007931CB" w:rsidRPr="002D264F">
        <w:rPr>
          <w:rFonts w:eastAsia="Calibri" w:cs="Arial"/>
          <w:color w:val="000000"/>
        </w:rPr>
        <w:t>CoreTrust</w:t>
      </w:r>
      <w:r w:rsidR="003E3E6B" w:rsidRPr="002D264F">
        <w:rPr>
          <w:rFonts w:eastAsia="Calibri" w:cs="Arial"/>
          <w:color w:val="000000"/>
        </w:rPr>
        <w:t>.</w:t>
      </w:r>
      <w:r w:rsidR="002F49FB" w:rsidRPr="002D264F">
        <w:rPr>
          <w:rFonts w:eastAsia="Calibri" w:cs="Arial"/>
          <w:color w:val="000000"/>
        </w:rPr>
        <w:t xml:space="preserve"> </w:t>
      </w:r>
      <w:r w:rsidR="003E3E6B" w:rsidRPr="002D264F">
        <w:rPr>
          <w:rFonts w:eastAsia="Calibri" w:cs="Arial"/>
          <w:color w:val="000000"/>
        </w:rPr>
        <w:t xml:space="preserve">Utilization of the Master Agreement by </w:t>
      </w:r>
      <w:r w:rsidR="00387846" w:rsidRPr="002D264F">
        <w:rPr>
          <w:rFonts w:cs="Arial"/>
        </w:rPr>
        <w:t>Participating Agencies</w:t>
      </w:r>
      <w:r w:rsidR="00387846" w:rsidRPr="002D264F">
        <w:rPr>
          <w:rFonts w:eastAsia="Calibri" w:cs="Arial"/>
          <w:color w:val="000000"/>
        </w:rPr>
        <w:t xml:space="preserve"> </w:t>
      </w:r>
      <w:r w:rsidR="007931CB" w:rsidRPr="002D264F">
        <w:rPr>
          <w:rFonts w:eastAsia="Calibri" w:cs="Arial"/>
          <w:color w:val="000000"/>
        </w:rPr>
        <w:t>shall</w:t>
      </w:r>
      <w:r w:rsidR="003E3E6B" w:rsidRPr="002D264F">
        <w:rPr>
          <w:rFonts w:eastAsia="Calibri" w:cs="Arial"/>
          <w:color w:val="000000"/>
        </w:rPr>
        <w:t xml:space="preserve"> be at the discretion of the individual </w:t>
      </w:r>
      <w:r w:rsidR="00387846" w:rsidRPr="002D264F">
        <w:rPr>
          <w:rFonts w:cs="Arial"/>
        </w:rPr>
        <w:t>Participating Agency</w:t>
      </w:r>
      <w:r w:rsidR="003E3E6B" w:rsidRPr="002D264F">
        <w:rPr>
          <w:rFonts w:eastAsia="Calibri" w:cs="Arial"/>
          <w:color w:val="000000"/>
        </w:rPr>
        <w:t xml:space="preserve">. Certain terms of the Master Agreement specifically applicable to </w:t>
      </w:r>
      <w:r w:rsidR="005D6D2A" w:rsidRPr="002D264F">
        <w:rPr>
          <w:rFonts w:eastAsia="Calibri" w:cs="Arial"/>
          <w:color w:val="000000"/>
        </w:rPr>
        <w:t xml:space="preserve">Lead </w:t>
      </w:r>
      <w:r w:rsidR="003E3E6B" w:rsidRPr="002D264F">
        <w:rPr>
          <w:rFonts w:eastAsia="Calibri" w:cs="Arial"/>
          <w:color w:val="000000"/>
        </w:rPr>
        <w:t>Agency (</w:t>
      </w:r>
      <w:r w:rsidR="003E3E6B" w:rsidRPr="002D264F">
        <w:rPr>
          <w:rFonts w:eastAsia="Calibri" w:cs="Arial"/>
          <w:i/>
          <w:color w:val="000000"/>
        </w:rPr>
        <w:t>e.g</w:t>
      </w:r>
      <w:r w:rsidR="003E3E6B" w:rsidRPr="002D264F">
        <w:rPr>
          <w:rFonts w:eastAsia="Calibri" w:cs="Arial"/>
          <w:color w:val="000000"/>
        </w:rPr>
        <w:t xml:space="preserve">. governing law) are subject to modification for each </w:t>
      </w:r>
      <w:r w:rsidR="00387846" w:rsidRPr="002D264F">
        <w:rPr>
          <w:rFonts w:cs="Arial"/>
        </w:rPr>
        <w:t xml:space="preserve">Participating Agency </w:t>
      </w:r>
      <w:r w:rsidR="003E3E6B" w:rsidRPr="002D264F">
        <w:rPr>
          <w:rFonts w:eastAsia="Calibri" w:cs="Arial"/>
          <w:color w:val="000000"/>
        </w:rPr>
        <w:t xml:space="preserve">as Supplier, such </w:t>
      </w:r>
      <w:r w:rsidR="00387846" w:rsidRPr="002D264F">
        <w:rPr>
          <w:rFonts w:cs="Arial"/>
        </w:rPr>
        <w:t>Participating Agency</w:t>
      </w:r>
      <w:r w:rsidR="000D4262" w:rsidRPr="002D264F">
        <w:rPr>
          <w:rFonts w:eastAsia="Calibri" w:cs="Arial"/>
          <w:color w:val="000000"/>
        </w:rPr>
        <w:t xml:space="preserve">, </w:t>
      </w:r>
      <w:r w:rsidR="003E3E6B" w:rsidRPr="002D264F">
        <w:rPr>
          <w:rFonts w:eastAsia="Calibri" w:cs="Arial"/>
          <w:color w:val="000000"/>
        </w:rPr>
        <w:t xml:space="preserve">and </w:t>
      </w:r>
      <w:r w:rsidR="000D4262" w:rsidRPr="002D264F">
        <w:rPr>
          <w:rFonts w:eastAsia="Calibri" w:cs="Arial"/>
          <w:color w:val="000000"/>
        </w:rPr>
        <w:t>CoreTrust</w:t>
      </w:r>
      <w:r w:rsidR="003E3E6B" w:rsidRPr="002D264F">
        <w:rPr>
          <w:rFonts w:eastAsia="Calibri" w:cs="Arial"/>
          <w:color w:val="000000"/>
        </w:rPr>
        <w:t xml:space="preserve"> shall agree without being in conflict with the Master Agreement. </w:t>
      </w:r>
      <w:r w:rsidR="00387846" w:rsidRPr="002D264F">
        <w:rPr>
          <w:rFonts w:cs="Arial"/>
        </w:rPr>
        <w:t>Participating Agencies</w:t>
      </w:r>
      <w:r w:rsidR="00387846" w:rsidRPr="002D264F">
        <w:rPr>
          <w:rFonts w:eastAsia="Calibri" w:cs="Arial"/>
          <w:color w:val="000000"/>
        </w:rPr>
        <w:t xml:space="preserve"> </w:t>
      </w:r>
      <w:r w:rsidR="003E3E6B" w:rsidRPr="002D264F">
        <w:rPr>
          <w:rFonts w:eastAsia="Calibri" w:cs="Arial"/>
          <w:color w:val="000000"/>
        </w:rPr>
        <w:t>may request to enter into a separate supplemental agreement to further define the level of service requirements over and above the minimum defined in the Master Agreement (</w:t>
      </w:r>
      <w:r w:rsidR="003E3E6B" w:rsidRPr="002D264F">
        <w:rPr>
          <w:rFonts w:eastAsia="Calibri" w:cs="Arial"/>
          <w:i/>
          <w:color w:val="000000"/>
        </w:rPr>
        <w:t>i.e</w:t>
      </w:r>
      <w:r w:rsidR="003E3E6B" w:rsidRPr="002D264F">
        <w:rPr>
          <w:rFonts w:eastAsia="Calibri" w:cs="Arial"/>
          <w:color w:val="000000"/>
        </w:rPr>
        <w:t>. invoice requirements, order requirements, specialized delivery, diversity requirements such as minority and woman owned businesses, historically underutilized</w:t>
      </w:r>
      <w:r w:rsidR="000D4262" w:rsidRPr="002D264F">
        <w:rPr>
          <w:rFonts w:eastAsia="Calibri" w:cs="Arial"/>
          <w:color w:val="000000"/>
        </w:rPr>
        <w:t xml:space="preserve"> business, governing law, etc.)</w:t>
      </w:r>
      <w:r w:rsidR="006D4937" w:rsidRPr="002D264F">
        <w:rPr>
          <w:rFonts w:eastAsia="Calibri" w:cs="Arial"/>
          <w:color w:val="000000"/>
        </w:rPr>
        <w:t>.</w:t>
      </w:r>
      <w:r w:rsidR="003E3E6B" w:rsidRPr="002D264F">
        <w:rPr>
          <w:rFonts w:eastAsia="Calibri" w:cs="Arial"/>
          <w:color w:val="000000"/>
        </w:rPr>
        <w:t xml:space="preserve"> It shall be the responsibility of Supplier to comply, when</w:t>
      </w:r>
      <w:r w:rsidR="00B747ED" w:rsidRPr="002D264F">
        <w:rPr>
          <w:rFonts w:eastAsia="Calibri" w:cs="Arial"/>
          <w:color w:val="000000"/>
        </w:rPr>
        <w:t xml:space="preserve"> </w:t>
      </w:r>
      <w:r w:rsidR="003E3E6B" w:rsidRPr="002D264F">
        <w:rPr>
          <w:rFonts w:eastAsia="Calibri" w:cs="Arial"/>
          <w:color w:val="000000"/>
        </w:rPr>
        <w:t xml:space="preserve">applicable, with the prevailing wage legislation in effect in the jurisdiction of the </w:t>
      </w:r>
      <w:r w:rsidR="00387846" w:rsidRPr="002D264F">
        <w:rPr>
          <w:rFonts w:cs="Arial"/>
        </w:rPr>
        <w:t>Participating Agency</w:t>
      </w:r>
      <w:r w:rsidR="003E3E6B" w:rsidRPr="002D264F">
        <w:rPr>
          <w:rFonts w:eastAsia="Calibri" w:cs="Arial"/>
          <w:color w:val="000000"/>
        </w:rPr>
        <w:t xml:space="preserve">. It shall further be the responsibility of Supplier to monitor the prevailing wage rates as established by the appropriate department of labor for any increase in rates during the term of the Master Agreement and adjust wage rates accordingly. Any supplemental agreement developed as a result of the Master Agreement is exclusively between the </w:t>
      </w:r>
      <w:r w:rsidR="00387846" w:rsidRPr="002D264F">
        <w:rPr>
          <w:rFonts w:cs="Arial"/>
        </w:rPr>
        <w:t xml:space="preserve">Participating Agency </w:t>
      </w:r>
      <w:r w:rsidR="003E3E6B" w:rsidRPr="002D264F">
        <w:rPr>
          <w:rFonts w:eastAsia="Calibri" w:cs="Arial"/>
          <w:color w:val="000000"/>
        </w:rPr>
        <w:t>and Supplier (</w:t>
      </w:r>
      <w:r w:rsidR="00804419" w:rsidRPr="002D264F">
        <w:rPr>
          <w:rFonts w:eastAsia="Calibri" w:cs="Arial"/>
          <w:color w:val="000000"/>
        </w:rPr>
        <w:t>c</w:t>
      </w:r>
      <w:r w:rsidR="003E3E6B" w:rsidRPr="002D264F">
        <w:rPr>
          <w:rFonts w:eastAsia="Calibri" w:cs="Arial"/>
          <w:color w:val="000000"/>
        </w:rPr>
        <w:t xml:space="preserve">ontract </w:t>
      </w:r>
      <w:r w:rsidR="00804419" w:rsidRPr="002D264F">
        <w:rPr>
          <w:rFonts w:eastAsia="Calibri" w:cs="Arial"/>
          <w:color w:val="000000"/>
        </w:rPr>
        <w:t>s</w:t>
      </w:r>
      <w:r w:rsidR="003E3E6B" w:rsidRPr="002D264F">
        <w:rPr>
          <w:rFonts w:eastAsia="Calibri" w:cs="Arial"/>
          <w:color w:val="000000"/>
        </w:rPr>
        <w:t xml:space="preserve">ales are reported to </w:t>
      </w:r>
      <w:r w:rsidR="00804419" w:rsidRPr="002D264F">
        <w:rPr>
          <w:rFonts w:eastAsia="Calibri" w:cs="Arial"/>
          <w:color w:val="000000"/>
        </w:rPr>
        <w:t>CoreTrust</w:t>
      </w:r>
      <w:r w:rsidR="003E3E6B" w:rsidRPr="002D264F">
        <w:rPr>
          <w:rFonts w:eastAsia="Calibri" w:cs="Arial"/>
          <w:color w:val="000000"/>
        </w:rPr>
        <w:t>).</w:t>
      </w:r>
    </w:p>
    <w:p w14:paraId="24669612" w14:textId="77777777" w:rsidR="003E3E6B" w:rsidRPr="002D264F" w:rsidRDefault="003F3EEC" w:rsidP="00564284">
      <w:pPr>
        <w:pStyle w:val="ListParagraph"/>
        <w:numPr>
          <w:ilvl w:val="0"/>
          <w:numId w:val="4"/>
        </w:numPr>
        <w:tabs>
          <w:tab w:val="left" w:pos="1080"/>
        </w:tabs>
        <w:spacing w:after="240"/>
        <w:ind w:left="0" w:firstLine="0"/>
        <w:contextualSpacing w:val="0"/>
        <w:jc w:val="both"/>
        <w:textAlignment w:val="baseline"/>
        <w:rPr>
          <w:rFonts w:eastAsia="Calibri" w:cs="Arial"/>
          <w:color w:val="000000"/>
        </w:rPr>
      </w:pPr>
      <w:r w:rsidRPr="002D264F">
        <w:rPr>
          <w:rFonts w:eastAsia="Calibri" w:cs="Arial"/>
          <w:b/>
          <w:color w:val="000000"/>
        </w:rPr>
        <w:t>MARKETING, SALES, AND ADMINISTRATIVE SUPPORT</w:t>
      </w:r>
      <w:r w:rsidR="003E3E6B" w:rsidRPr="002D264F">
        <w:rPr>
          <w:rFonts w:eastAsia="Calibri" w:cs="Arial"/>
          <w:b/>
          <w:color w:val="000000"/>
        </w:rPr>
        <w:t>.</w:t>
      </w:r>
      <w:r w:rsidR="00903AE8" w:rsidRPr="002D264F">
        <w:rPr>
          <w:rFonts w:eastAsia="Calibri" w:cs="Arial"/>
          <w:color w:val="000000"/>
        </w:rPr>
        <w:t xml:space="preserve"> CoreTrust shall provide marketing, sales</w:t>
      </w:r>
      <w:r w:rsidR="007C5099" w:rsidRPr="002D264F">
        <w:rPr>
          <w:rFonts w:eastAsia="Calibri" w:cs="Arial"/>
          <w:color w:val="000000"/>
        </w:rPr>
        <w:t>,</w:t>
      </w:r>
      <w:r w:rsidR="00903AE8" w:rsidRPr="002D264F">
        <w:rPr>
          <w:rFonts w:eastAsia="Calibri" w:cs="Arial"/>
          <w:color w:val="000000"/>
        </w:rPr>
        <w:t xml:space="preserve"> and administrative support to Supplier </w:t>
      </w:r>
      <w:r w:rsidR="000A44DD" w:rsidRPr="002D264F">
        <w:rPr>
          <w:rFonts w:eastAsia="Calibri" w:cs="Arial"/>
          <w:color w:val="000000"/>
        </w:rPr>
        <w:t xml:space="preserve">as determined by CoreTrust to market and promote the Products </w:t>
      </w:r>
      <w:r w:rsidR="007C5099" w:rsidRPr="002D264F">
        <w:rPr>
          <w:rFonts w:eastAsia="Calibri" w:cs="Arial"/>
          <w:color w:val="000000"/>
        </w:rPr>
        <w:t>&amp;</w:t>
      </w:r>
      <w:r w:rsidR="000A44DD" w:rsidRPr="002D264F">
        <w:rPr>
          <w:rFonts w:eastAsia="Calibri" w:cs="Arial"/>
          <w:color w:val="000000"/>
        </w:rPr>
        <w:t xml:space="preserve"> Services on a national level.</w:t>
      </w:r>
      <w:r w:rsidR="00FE6761" w:rsidRPr="002D264F">
        <w:rPr>
          <w:rFonts w:eastAsia="Calibri" w:cs="Arial"/>
          <w:color w:val="000000"/>
        </w:rPr>
        <w:t xml:space="preserve"> </w:t>
      </w:r>
      <w:r w:rsidR="000A44DD" w:rsidRPr="002D264F">
        <w:rPr>
          <w:rFonts w:eastAsia="Calibri" w:cs="Arial"/>
          <w:color w:val="000000"/>
        </w:rPr>
        <w:t xml:space="preserve">Such support </w:t>
      </w:r>
      <w:r w:rsidR="00B95DC1" w:rsidRPr="002D264F">
        <w:rPr>
          <w:rFonts w:eastAsia="Calibri" w:cs="Arial"/>
          <w:color w:val="000000"/>
        </w:rPr>
        <w:t xml:space="preserve">and Supplier obligations </w:t>
      </w:r>
      <w:r w:rsidR="000A44DD" w:rsidRPr="002D264F">
        <w:rPr>
          <w:rFonts w:eastAsia="Calibri" w:cs="Arial"/>
          <w:color w:val="000000"/>
        </w:rPr>
        <w:t>shall be further detailed in the Administrative Agreement and</w:t>
      </w:r>
      <w:r w:rsidR="007C5099" w:rsidRPr="002D264F">
        <w:rPr>
          <w:rFonts w:eastAsia="Calibri" w:cs="Arial"/>
          <w:color w:val="000000"/>
        </w:rPr>
        <w:t xml:space="preserve"> may include</w:t>
      </w:r>
      <w:r w:rsidR="00FE6761" w:rsidRPr="002D264F">
        <w:rPr>
          <w:rFonts w:eastAsia="Calibri" w:cs="Arial"/>
          <w:color w:val="000000"/>
        </w:rPr>
        <w:t>,</w:t>
      </w:r>
      <w:r w:rsidR="007C5099" w:rsidRPr="002D264F">
        <w:rPr>
          <w:rFonts w:eastAsia="Calibri" w:cs="Arial"/>
          <w:color w:val="000000"/>
        </w:rPr>
        <w:t xml:space="preserve"> without limitation</w:t>
      </w:r>
      <w:r w:rsidR="00FE6761" w:rsidRPr="002D264F">
        <w:rPr>
          <w:rFonts w:eastAsia="Calibri" w:cs="Arial"/>
          <w:color w:val="000000"/>
        </w:rPr>
        <w:t>,</w:t>
      </w:r>
      <w:r w:rsidR="000A44DD" w:rsidRPr="002D264F">
        <w:rPr>
          <w:rFonts w:eastAsia="Calibri" w:cs="Arial"/>
          <w:color w:val="000000"/>
        </w:rPr>
        <w:t xml:space="preserve"> training support, marketing collateral, </w:t>
      </w:r>
      <w:r w:rsidR="000A44DD" w:rsidRPr="002D264F">
        <w:rPr>
          <w:rFonts w:eastAsia="Calibri" w:cs="Arial"/>
          <w:color w:val="000000"/>
        </w:rPr>
        <w:lastRenderedPageBreak/>
        <w:t>website materials</w:t>
      </w:r>
      <w:r w:rsidR="007C5099" w:rsidRPr="002D264F">
        <w:rPr>
          <w:rFonts w:eastAsia="Calibri" w:cs="Arial"/>
          <w:color w:val="000000"/>
        </w:rPr>
        <w:t>,</w:t>
      </w:r>
      <w:r w:rsidR="000A44DD" w:rsidRPr="002D264F">
        <w:rPr>
          <w:rFonts w:eastAsia="Calibri" w:cs="Arial"/>
          <w:color w:val="000000"/>
        </w:rPr>
        <w:t xml:space="preserve"> participation in pitches and sales calls, trade shows, advertising</w:t>
      </w:r>
      <w:r w:rsidR="007C5099" w:rsidRPr="002D264F">
        <w:rPr>
          <w:rFonts w:eastAsia="Calibri" w:cs="Arial"/>
          <w:color w:val="000000"/>
        </w:rPr>
        <w:t>,</w:t>
      </w:r>
      <w:r w:rsidR="000A44DD" w:rsidRPr="002D264F">
        <w:rPr>
          <w:rFonts w:eastAsia="Calibri" w:cs="Arial"/>
          <w:color w:val="000000"/>
        </w:rPr>
        <w:t xml:space="preserve"> and social media campaigns.</w:t>
      </w:r>
    </w:p>
    <w:p w14:paraId="61CCEC06" w14:textId="55AFB678" w:rsidR="00F11ADE" w:rsidRPr="00F11ADE" w:rsidRDefault="003F3EEC" w:rsidP="008D0571">
      <w:pPr>
        <w:pStyle w:val="ListParagraph"/>
        <w:numPr>
          <w:ilvl w:val="0"/>
          <w:numId w:val="4"/>
        </w:numPr>
        <w:tabs>
          <w:tab w:val="left" w:pos="432"/>
          <w:tab w:val="left" w:pos="1080"/>
        </w:tabs>
        <w:spacing w:after="120"/>
        <w:ind w:left="0" w:firstLine="0"/>
        <w:contextualSpacing w:val="0"/>
        <w:jc w:val="both"/>
        <w:textAlignment w:val="baseline"/>
        <w:rPr>
          <w:rFonts w:eastAsia="Calibri" w:cs="Arial"/>
        </w:rPr>
      </w:pPr>
      <w:r w:rsidRPr="00F11ADE">
        <w:rPr>
          <w:rFonts w:eastAsia="Calibri" w:cs="Arial"/>
          <w:b/>
          <w:color w:val="000000"/>
        </w:rPr>
        <w:t>A</w:t>
      </w:r>
      <w:r w:rsidR="00DF6B9C" w:rsidRPr="00F11ADE">
        <w:rPr>
          <w:rFonts w:eastAsia="Calibri" w:cs="Arial"/>
          <w:b/>
          <w:color w:val="000000"/>
        </w:rPr>
        <w:t>DMINISTRATIVE</w:t>
      </w:r>
      <w:r w:rsidRPr="00F11ADE">
        <w:rPr>
          <w:rFonts w:eastAsia="Calibri" w:cs="Arial"/>
          <w:b/>
          <w:color w:val="000000"/>
        </w:rPr>
        <w:t xml:space="preserve"> FEE</w:t>
      </w:r>
      <w:r w:rsidR="000A44DD" w:rsidRPr="00F11ADE">
        <w:rPr>
          <w:rFonts w:eastAsia="Calibri" w:cs="Arial"/>
          <w:b/>
          <w:color w:val="000000"/>
        </w:rPr>
        <w:t>.</w:t>
      </w:r>
      <w:r w:rsidR="00FE6761" w:rsidRPr="00F11ADE">
        <w:rPr>
          <w:rFonts w:eastAsia="Calibri" w:cs="Arial"/>
          <w:color w:val="000000"/>
        </w:rPr>
        <w:t xml:space="preserve"> </w:t>
      </w:r>
      <w:r w:rsidR="000A44DD" w:rsidRPr="00F11ADE">
        <w:rPr>
          <w:rFonts w:eastAsia="Calibri" w:cs="Arial"/>
          <w:color w:val="000000"/>
        </w:rPr>
        <w:t xml:space="preserve">Suppliers shall be obligated to remit an </w:t>
      </w:r>
      <w:r w:rsidR="00973680" w:rsidRPr="00F11ADE">
        <w:rPr>
          <w:rFonts w:eastAsia="Calibri" w:cs="Arial"/>
          <w:color w:val="000000"/>
        </w:rPr>
        <w:t>Administrative Fee to CoreTrust in consideration of CoreTrust’s support of the Program.</w:t>
      </w:r>
      <w:r w:rsidR="00FE6761" w:rsidRPr="00F11ADE">
        <w:rPr>
          <w:rFonts w:eastAsia="Calibri" w:cs="Arial"/>
          <w:color w:val="000000"/>
        </w:rPr>
        <w:t xml:space="preserve"> </w:t>
      </w:r>
      <w:r w:rsidR="00973680" w:rsidRPr="00F11ADE">
        <w:rPr>
          <w:rFonts w:eastAsia="Calibri" w:cs="Arial"/>
          <w:color w:val="000000"/>
        </w:rPr>
        <w:t>Such Administrative Fee shall be paid by Supplier in accordanc</w:t>
      </w:r>
      <w:r w:rsidR="00DF6B9C" w:rsidRPr="00F11ADE">
        <w:rPr>
          <w:rFonts w:eastAsia="Calibri" w:cs="Arial"/>
          <w:color w:val="000000"/>
        </w:rPr>
        <w:t>e</w:t>
      </w:r>
      <w:r w:rsidR="00973680" w:rsidRPr="00F11ADE">
        <w:rPr>
          <w:rFonts w:eastAsia="Calibri" w:cs="Arial"/>
          <w:color w:val="000000"/>
        </w:rPr>
        <w:t xml:space="preserve"> with the terms of the Administration Agreement.</w:t>
      </w:r>
      <w:r w:rsidR="00F11ADE" w:rsidRPr="00F11ADE">
        <w:rPr>
          <w:rFonts w:eastAsia="Calibri" w:cs="Arial"/>
          <w:color w:val="000000"/>
        </w:rPr>
        <w:t xml:space="preserve">  </w:t>
      </w:r>
      <w:r w:rsidR="00F11ADE">
        <w:rPr>
          <w:rFonts w:eastAsia="Calibri" w:cs="Arial"/>
          <w:color w:val="000000"/>
        </w:rPr>
        <w:t xml:space="preserve">Reference </w:t>
      </w:r>
      <w:r w:rsidR="00F11ADE" w:rsidRPr="00F11ADE">
        <w:rPr>
          <w:rFonts w:eastAsia="Calibri" w:cs="Arial"/>
        </w:rPr>
        <w:t>#3 in Attachment A of the Form of Administration Agreement (Section K).</w:t>
      </w:r>
    </w:p>
    <w:p w14:paraId="18D50EE8" w14:textId="32FB22DA" w:rsidR="00CF21EE" w:rsidRDefault="00443BE6" w:rsidP="005C2D24">
      <w:pPr>
        <w:tabs>
          <w:tab w:val="left" w:pos="432"/>
        </w:tabs>
        <w:spacing w:before="64" w:after="527" w:line="268" w:lineRule="exact"/>
        <w:jc w:val="center"/>
        <w:rPr>
          <w:rFonts w:eastAsia="Calibri" w:cs="Arial"/>
          <w:i/>
          <w:color w:val="000000"/>
        </w:rPr>
      </w:pPr>
      <w:r w:rsidRPr="002D264F">
        <w:rPr>
          <w:rFonts w:eastAsia="Calibri" w:cs="Arial"/>
          <w:i/>
          <w:color w:val="000000"/>
        </w:rPr>
        <w:t xml:space="preserve"> </w:t>
      </w:r>
      <w:r w:rsidR="005C2D24" w:rsidRPr="002D264F">
        <w:rPr>
          <w:rFonts w:eastAsia="Calibri" w:cs="Arial"/>
          <w:i/>
          <w:color w:val="000000"/>
        </w:rPr>
        <w:t xml:space="preserve">[Remainder of </w:t>
      </w:r>
      <w:r w:rsidR="002D4C35" w:rsidRPr="002D264F">
        <w:rPr>
          <w:rFonts w:eastAsia="Calibri" w:cs="Arial"/>
          <w:i/>
          <w:color w:val="000000"/>
        </w:rPr>
        <w:t>p</w:t>
      </w:r>
      <w:r w:rsidR="005C2D24" w:rsidRPr="002D264F">
        <w:rPr>
          <w:rFonts w:eastAsia="Calibri" w:cs="Arial"/>
          <w:i/>
          <w:color w:val="000000"/>
        </w:rPr>
        <w:t xml:space="preserve">age </w:t>
      </w:r>
      <w:r w:rsidR="002D4C35" w:rsidRPr="002D264F">
        <w:rPr>
          <w:rFonts w:eastAsia="Calibri" w:cs="Arial"/>
          <w:i/>
          <w:color w:val="000000"/>
        </w:rPr>
        <w:t>intentionally left b</w:t>
      </w:r>
      <w:r w:rsidR="005C2D24" w:rsidRPr="002D264F">
        <w:rPr>
          <w:rFonts w:eastAsia="Calibri" w:cs="Arial"/>
          <w:i/>
          <w:color w:val="000000"/>
        </w:rPr>
        <w:t>lank.]</w:t>
      </w:r>
    </w:p>
    <w:p w14:paraId="6774D225" w14:textId="77777777" w:rsidR="00CF21EE" w:rsidRDefault="00CF21EE">
      <w:pPr>
        <w:spacing w:after="160" w:line="259" w:lineRule="auto"/>
        <w:rPr>
          <w:rFonts w:eastAsia="Calibri" w:cs="Arial"/>
          <w:i/>
          <w:color w:val="000000"/>
        </w:rPr>
      </w:pPr>
      <w:r>
        <w:rPr>
          <w:rFonts w:eastAsia="Calibri" w:cs="Arial"/>
          <w:i/>
          <w:color w:val="000000"/>
        </w:rPr>
        <w:br w:type="page"/>
      </w:r>
    </w:p>
    <w:p w14:paraId="40A99BFE" w14:textId="77777777" w:rsidR="00F2346A" w:rsidRPr="002D264F" w:rsidRDefault="00F2346A" w:rsidP="00F2346A">
      <w:pPr>
        <w:tabs>
          <w:tab w:val="left" w:pos="432"/>
        </w:tabs>
        <w:spacing w:after="240"/>
        <w:jc w:val="center"/>
        <w:rPr>
          <w:rFonts w:eastAsia="Calibri" w:cs="Arial"/>
          <w:b/>
          <w:color w:val="000000"/>
        </w:rPr>
      </w:pPr>
      <w:r w:rsidRPr="002D264F">
        <w:rPr>
          <w:rFonts w:eastAsia="Calibri" w:cs="Arial"/>
          <w:b/>
          <w:color w:val="000000"/>
        </w:rPr>
        <w:lastRenderedPageBreak/>
        <w:t xml:space="preserve">SECTION </w:t>
      </w:r>
      <w:r w:rsidR="008B37D2" w:rsidRPr="002D264F">
        <w:rPr>
          <w:rFonts w:eastAsia="Calibri" w:cs="Arial"/>
          <w:b/>
          <w:color w:val="000000"/>
        </w:rPr>
        <w:t>I</w:t>
      </w:r>
      <w:r w:rsidRPr="002D264F">
        <w:rPr>
          <w:rFonts w:eastAsia="Calibri" w:cs="Arial"/>
          <w:b/>
          <w:color w:val="000000"/>
        </w:rPr>
        <w:t xml:space="preserve"> – </w:t>
      </w:r>
      <w:r w:rsidR="00CA1127" w:rsidRPr="002D264F">
        <w:rPr>
          <w:rFonts w:eastAsia="Calibri" w:cs="Arial"/>
          <w:b/>
          <w:color w:val="000000"/>
        </w:rPr>
        <w:t>FORM OF MASTER AGREEMENT</w:t>
      </w:r>
    </w:p>
    <w:p w14:paraId="45D24494" w14:textId="34C2186E" w:rsidR="00CF21EE" w:rsidRDefault="00F2346A" w:rsidP="00F2346A">
      <w:pPr>
        <w:tabs>
          <w:tab w:val="left" w:pos="432"/>
        </w:tabs>
        <w:spacing w:after="240"/>
        <w:jc w:val="center"/>
        <w:rPr>
          <w:rFonts w:eastAsia="Calibri" w:cs="Arial"/>
          <w:i/>
          <w:color w:val="000000"/>
        </w:rPr>
      </w:pPr>
      <w:r w:rsidRPr="002D264F">
        <w:rPr>
          <w:rFonts w:eastAsia="Calibri" w:cs="Arial"/>
          <w:i/>
          <w:color w:val="000000"/>
        </w:rPr>
        <w:t>[Attachment to Follow]</w:t>
      </w:r>
    </w:p>
    <w:p w14:paraId="15300590" w14:textId="77777777" w:rsidR="00CF21EE" w:rsidRDefault="00CF21EE">
      <w:pPr>
        <w:spacing w:after="160" w:line="259" w:lineRule="auto"/>
        <w:rPr>
          <w:rFonts w:eastAsia="Calibri" w:cs="Arial"/>
          <w:i/>
          <w:color w:val="000000"/>
        </w:rPr>
      </w:pPr>
      <w:r>
        <w:rPr>
          <w:rFonts w:eastAsia="Calibri" w:cs="Arial"/>
          <w:i/>
          <w:color w:val="000000"/>
        </w:rPr>
        <w:br w:type="page"/>
      </w:r>
    </w:p>
    <w:p w14:paraId="1CE14A12" w14:textId="77777777" w:rsidR="00C56163" w:rsidRPr="002D264F" w:rsidRDefault="00C56163" w:rsidP="00C56163">
      <w:pPr>
        <w:spacing w:before="240" w:after="240"/>
        <w:jc w:val="center"/>
        <w:rPr>
          <w:rFonts w:cs="Arial"/>
          <w:sz w:val="18"/>
        </w:rPr>
      </w:pPr>
      <w:r w:rsidRPr="002D264F">
        <w:rPr>
          <w:rFonts w:cs="Arial"/>
          <w:b/>
          <w:color w:val="000000" w:themeColor="text1"/>
          <w:sz w:val="20"/>
        </w:rPr>
        <w:lastRenderedPageBreak/>
        <w:t xml:space="preserve">MASTER COOPERATIVE PURCHASING AGREEMENT </w:t>
      </w:r>
    </w:p>
    <w:p w14:paraId="09E35222" w14:textId="77777777" w:rsidR="00C56163" w:rsidRPr="002D264F" w:rsidRDefault="00C56163" w:rsidP="00C56163">
      <w:pPr>
        <w:spacing w:after="120"/>
        <w:jc w:val="both"/>
        <w:rPr>
          <w:rFonts w:cs="Arial"/>
          <w:sz w:val="20"/>
        </w:rPr>
      </w:pPr>
      <w:r w:rsidRPr="002D264F">
        <w:rPr>
          <w:rFonts w:cs="Arial"/>
          <w:sz w:val="20"/>
        </w:rPr>
        <w:t>THIS MASTER COOPERATIVE PURCHASING AGREEMENT (this “</w:t>
      </w:r>
      <w:r w:rsidRPr="002D264F">
        <w:rPr>
          <w:rFonts w:cs="Arial"/>
          <w:b/>
          <w:sz w:val="20"/>
        </w:rPr>
        <w:t>Master</w:t>
      </w:r>
      <w:r w:rsidRPr="002D264F">
        <w:rPr>
          <w:rFonts w:cs="Arial"/>
          <w:sz w:val="20"/>
        </w:rPr>
        <w:t xml:space="preserve"> </w:t>
      </w:r>
      <w:r w:rsidRPr="002D264F">
        <w:rPr>
          <w:rFonts w:cs="Arial"/>
          <w:b/>
          <w:sz w:val="20"/>
        </w:rPr>
        <w:t>Agreement</w:t>
      </w:r>
      <w:r w:rsidRPr="002D264F">
        <w:rPr>
          <w:rFonts w:cs="Arial"/>
          <w:sz w:val="20"/>
        </w:rPr>
        <w:t>”) is entered into as of the Effective Date (as defined herein) by and between Lead Agency and Supplier (each a “</w:t>
      </w:r>
      <w:r w:rsidRPr="002D264F">
        <w:rPr>
          <w:rFonts w:cs="Arial"/>
          <w:b/>
          <w:sz w:val="20"/>
        </w:rPr>
        <w:t>Party</w:t>
      </w:r>
      <w:r w:rsidRPr="002D264F">
        <w:rPr>
          <w:rFonts w:cs="Arial"/>
          <w:sz w:val="20"/>
        </w:rPr>
        <w:t>” and together the “</w:t>
      </w:r>
      <w:r w:rsidRPr="002D264F">
        <w:rPr>
          <w:rFonts w:cs="Arial"/>
          <w:b/>
          <w:sz w:val="20"/>
        </w:rPr>
        <w:t>Parties</w:t>
      </w:r>
      <w:r w:rsidRPr="002D264F">
        <w:rPr>
          <w:rFonts w:cs="Arial"/>
          <w:sz w:val="20"/>
        </w:rPr>
        <w:t>”).</w:t>
      </w:r>
    </w:p>
    <w:p w14:paraId="70D2A1AA" w14:textId="77777777" w:rsidR="00C56163" w:rsidRPr="002D264F" w:rsidRDefault="00C56163" w:rsidP="00C56163">
      <w:pPr>
        <w:spacing w:after="120"/>
        <w:jc w:val="center"/>
        <w:rPr>
          <w:rFonts w:cs="Arial"/>
          <w:b/>
          <w:sz w:val="20"/>
        </w:rPr>
      </w:pPr>
      <w:r w:rsidRPr="002D264F">
        <w:rPr>
          <w:rFonts w:cs="Arial"/>
          <w:b/>
          <w:sz w:val="20"/>
        </w:rPr>
        <w:t>RECITALS</w:t>
      </w:r>
    </w:p>
    <w:p w14:paraId="5B90E341" w14:textId="7B983733" w:rsidR="00C56163" w:rsidRPr="002D264F" w:rsidRDefault="00C56163" w:rsidP="00C56163">
      <w:pPr>
        <w:spacing w:after="120"/>
        <w:jc w:val="both"/>
        <w:rPr>
          <w:rFonts w:cs="Arial"/>
          <w:sz w:val="20"/>
        </w:rPr>
      </w:pPr>
      <w:r w:rsidRPr="002D264F">
        <w:rPr>
          <w:rFonts w:cs="Arial"/>
          <w:sz w:val="20"/>
        </w:rPr>
        <w:t xml:space="preserve">WHEREAS, </w:t>
      </w:r>
      <w:bookmarkStart w:id="11" w:name="_Hlk209692698"/>
      <w:r w:rsidR="00DE2A57" w:rsidRPr="00F11ADE">
        <w:rPr>
          <w:rFonts w:cs="Arial"/>
          <w:sz w:val="20"/>
        </w:rPr>
        <w:t>Chemung County</w:t>
      </w:r>
      <w:bookmarkEnd w:id="11"/>
      <w:r w:rsidR="00DE2A57" w:rsidRPr="00F11ADE">
        <w:rPr>
          <w:rFonts w:cs="Arial"/>
          <w:sz w:val="20"/>
        </w:rPr>
        <w:t xml:space="preserve"> </w:t>
      </w:r>
      <w:r w:rsidRPr="002D264F">
        <w:rPr>
          <w:rFonts w:cs="Arial"/>
          <w:sz w:val="20"/>
        </w:rPr>
        <w:t>serves as a lead agency (a “</w:t>
      </w:r>
      <w:r w:rsidRPr="002D264F">
        <w:rPr>
          <w:rFonts w:cs="Arial"/>
          <w:b/>
          <w:sz w:val="20"/>
        </w:rPr>
        <w:t>Lead Agency</w:t>
      </w:r>
      <w:r w:rsidRPr="002D264F">
        <w:rPr>
          <w:rFonts w:cs="Arial"/>
          <w:sz w:val="20"/>
        </w:rPr>
        <w:t>”) for CoreTrust Purchasing Group LLC (“</w:t>
      </w:r>
      <w:r w:rsidRPr="002D264F">
        <w:rPr>
          <w:rFonts w:cs="Arial"/>
          <w:b/>
          <w:sz w:val="20"/>
        </w:rPr>
        <w:t>CoreTrust</w:t>
      </w:r>
      <w:r w:rsidRPr="002D264F">
        <w:rPr>
          <w:rFonts w:cs="Arial"/>
          <w:sz w:val="20"/>
        </w:rPr>
        <w:t>”), a national cooperative purchasing organization, by publicly procuring Master Agreements for products and services (the “</w:t>
      </w:r>
      <w:r w:rsidRPr="002D264F">
        <w:rPr>
          <w:rFonts w:cs="Arial"/>
          <w:b/>
          <w:sz w:val="20"/>
        </w:rPr>
        <w:t>Program</w:t>
      </w:r>
      <w:r w:rsidRPr="002D264F">
        <w:rPr>
          <w:rFonts w:cs="Arial"/>
          <w:sz w:val="20"/>
        </w:rPr>
        <w:t>”) to be made available to current and prospective CoreTrust cooperative purchase program participants (“</w:t>
      </w:r>
      <w:r w:rsidRPr="002D264F">
        <w:rPr>
          <w:rFonts w:cs="Arial"/>
          <w:b/>
          <w:sz w:val="20"/>
        </w:rPr>
        <w:t>Program Participant</w:t>
      </w:r>
      <w:r w:rsidRPr="002D264F">
        <w:rPr>
          <w:rFonts w:cs="Arial"/>
          <w:sz w:val="20"/>
        </w:rPr>
        <w:t>”);</w:t>
      </w:r>
    </w:p>
    <w:p w14:paraId="606B0F0D" w14:textId="19D0F3DE" w:rsidR="00C56163" w:rsidRPr="002D264F" w:rsidRDefault="00C56163" w:rsidP="00C56163">
      <w:pPr>
        <w:spacing w:after="120"/>
        <w:jc w:val="both"/>
        <w:rPr>
          <w:rFonts w:cs="Arial"/>
          <w:sz w:val="20"/>
        </w:rPr>
      </w:pPr>
      <w:r w:rsidRPr="002D264F">
        <w:rPr>
          <w:rFonts w:cs="Arial"/>
          <w:sz w:val="20"/>
        </w:rPr>
        <w:t xml:space="preserve">WHEREAS, CoreTrust </w:t>
      </w:r>
      <w:r w:rsidR="006C0985">
        <w:rPr>
          <w:rFonts w:cs="Arial"/>
          <w:sz w:val="20"/>
        </w:rPr>
        <w:t>serves as</w:t>
      </w:r>
      <w:r w:rsidRPr="002D264F">
        <w:rPr>
          <w:rFonts w:cs="Arial"/>
          <w:sz w:val="20"/>
        </w:rPr>
        <w:t xml:space="preserve"> Lead Agency’s third-party </w:t>
      </w:r>
      <w:r w:rsidR="006C0985">
        <w:rPr>
          <w:rFonts w:cs="Arial"/>
          <w:sz w:val="20"/>
        </w:rPr>
        <w:t xml:space="preserve">cooperative purchasing </w:t>
      </w:r>
      <w:r w:rsidRPr="002D264F">
        <w:rPr>
          <w:rFonts w:cs="Arial"/>
          <w:sz w:val="20"/>
        </w:rPr>
        <w:t>administrator and</w:t>
      </w:r>
      <w:r w:rsidR="006C0985">
        <w:rPr>
          <w:rFonts w:cs="Arial"/>
          <w:sz w:val="20"/>
        </w:rPr>
        <w:t xml:space="preserve"> provides </w:t>
      </w:r>
      <w:r w:rsidRPr="002D264F">
        <w:rPr>
          <w:rFonts w:cs="Arial"/>
          <w:sz w:val="20"/>
        </w:rPr>
        <w:t xml:space="preserve"> contract </w:t>
      </w:r>
      <w:r w:rsidR="006C0985">
        <w:rPr>
          <w:rFonts w:cs="Arial"/>
          <w:sz w:val="20"/>
        </w:rPr>
        <w:t>administration</w:t>
      </w:r>
      <w:r w:rsidRPr="002D264F">
        <w:rPr>
          <w:rFonts w:cs="Arial"/>
          <w:sz w:val="20"/>
        </w:rPr>
        <w:t>, marketing, sales</w:t>
      </w:r>
      <w:r w:rsidR="006C0985">
        <w:rPr>
          <w:rFonts w:cs="Arial"/>
          <w:sz w:val="20"/>
        </w:rPr>
        <w:t xml:space="preserve"> support</w:t>
      </w:r>
      <w:r w:rsidRPr="002D264F">
        <w:rPr>
          <w:rFonts w:cs="Arial"/>
          <w:sz w:val="20"/>
        </w:rPr>
        <w:t xml:space="preserve">, reporting, and </w:t>
      </w:r>
      <w:r w:rsidR="006C0985">
        <w:rPr>
          <w:rFonts w:cs="Arial"/>
          <w:sz w:val="20"/>
        </w:rPr>
        <w:t xml:space="preserve">related administrative services in connection with the program; </w:t>
      </w:r>
      <w:r w:rsidRPr="002D264F">
        <w:rPr>
          <w:rFonts w:cs="Arial"/>
          <w:sz w:val="20"/>
        </w:rPr>
        <w:t>and Lead Agency</w:t>
      </w:r>
      <w:r w:rsidR="006C0985">
        <w:rPr>
          <w:rFonts w:cs="Arial"/>
          <w:sz w:val="20"/>
        </w:rPr>
        <w:t xml:space="preserve"> retains sole authority for procurement decisions, solicitation issuance, contract award, contract extension, and approval of any amendments to this Master Agreement, and CoreTrust shall not have authority to bind Lead Agency except as expressly authorized in writing by Lead Agency</w:t>
      </w:r>
    </w:p>
    <w:p w14:paraId="062D48C8" w14:textId="77777777" w:rsidR="00C56163" w:rsidRPr="002D264F" w:rsidRDefault="00C56163" w:rsidP="00C56163">
      <w:pPr>
        <w:spacing w:after="120"/>
        <w:jc w:val="both"/>
        <w:rPr>
          <w:rFonts w:cs="Arial"/>
          <w:sz w:val="20"/>
        </w:rPr>
      </w:pPr>
      <w:r w:rsidRPr="002D264F">
        <w:rPr>
          <w:rFonts w:cs="Arial"/>
          <w:sz w:val="20"/>
        </w:rPr>
        <w:t>WHEREAS, any Public Sector Entity may participate in the Program as a Program Participant to the extent permitted by applicable state, region, territory, and/or national law. The term “</w:t>
      </w:r>
      <w:r w:rsidRPr="002D264F">
        <w:rPr>
          <w:rFonts w:cs="Arial"/>
          <w:b/>
          <w:sz w:val="20"/>
        </w:rPr>
        <w:t>Public Sector Entity</w:t>
      </w:r>
      <w:r w:rsidRPr="002D264F">
        <w:rPr>
          <w:rFonts w:cs="Arial"/>
          <w:sz w:val="20"/>
        </w:rPr>
        <w:t>” includes without limitation state, county, city, special district, and/or local government entities, school districts, private and public educational institutions, political subdivisions, state/regional/territorial agencies, state/regional/territorial governments, and other entities receiving financial support from tax monies and/or public funds;</w:t>
      </w:r>
    </w:p>
    <w:p w14:paraId="124DD915" w14:textId="77777777" w:rsidR="00C56163" w:rsidRPr="002D264F" w:rsidRDefault="00C56163" w:rsidP="00C56163">
      <w:pPr>
        <w:spacing w:after="120"/>
        <w:jc w:val="both"/>
        <w:rPr>
          <w:rFonts w:cs="Arial"/>
          <w:sz w:val="20"/>
          <w:szCs w:val="20"/>
        </w:rPr>
      </w:pPr>
      <w:r w:rsidRPr="002D264F">
        <w:rPr>
          <w:rFonts w:cs="Arial"/>
          <w:sz w:val="20"/>
        </w:rPr>
        <w:t>WHEREAS, CoreTrust makes its Master Agreements available through groups and associations (“</w:t>
      </w:r>
      <w:r w:rsidRPr="002D264F">
        <w:rPr>
          <w:rFonts w:cs="Arial"/>
          <w:b/>
          <w:sz w:val="20"/>
        </w:rPr>
        <w:t>Association Partners</w:t>
      </w:r>
      <w:r w:rsidRPr="002D264F">
        <w:rPr>
          <w:rFonts w:cs="Arial"/>
          <w:sz w:val="20"/>
        </w:rPr>
        <w:t xml:space="preserve">”) that contract with CoreTrust to provide additional benefits to </w:t>
      </w:r>
      <w:r w:rsidRPr="002D264F">
        <w:rPr>
          <w:rFonts w:cs="Arial"/>
          <w:sz w:val="20"/>
          <w:szCs w:val="20"/>
        </w:rPr>
        <w:t>such Association Partners’ members;</w:t>
      </w:r>
    </w:p>
    <w:p w14:paraId="4F8DA57D" w14:textId="77777777" w:rsidR="00C56163" w:rsidRPr="002D264F" w:rsidRDefault="00C56163" w:rsidP="00C56163">
      <w:pPr>
        <w:spacing w:after="120"/>
        <w:jc w:val="both"/>
        <w:rPr>
          <w:rFonts w:cs="Arial"/>
          <w:sz w:val="20"/>
          <w:szCs w:val="20"/>
        </w:rPr>
      </w:pPr>
      <w:r w:rsidRPr="002D264F">
        <w:rPr>
          <w:rFonts w:cs="Arial"/>
          <w:sz w:val="20"/>
          <w:szCs w:val="20"/>
        </w:rPr>
        <w:t>WHEREAS, Program Participants, Association Partners, and Association Partners’ members are referred to herein as “</w:t>
      </w:r>
      <w:r w:rsidRPr="002D264F">
        <w:rPr>
          <w:rFonts w:cs="Arial"/>
          <w:b/>
          <w:sz w:val="20"/>
          <w:szCs w:val="20"/>
        </w:rPr>
        <w:t>CoreTrust Participants</w:t>
      </w:r>
      <w:r w:rsidRPr="002D264F">
        <w:rPr>
          <w:rFonts w:cs="Arial"/>
          <w:sz w:val="20"/>
          <w:szCs w:val="20"/>
        </w:rPr>
        <w:t>;”</w:t>
      </w:r>
    </w:p>
    <w:p w14:paraId="0812825B" w14:textId="29849847" w:rsidR="00C56163" w:rsidRPr="002D264F" w:rsidRDefault="00C56163" w:rsidP="00C56163">
      <w:pPr>
        <w:tabs>
          <w:tab w:val="center" w:pos="4680"/>
          <w:tab w:val="left" w:pos="6840"/>
        </w:tabs>
        <w:jc w:val="both"/>
        <w:rPr>
          <w:rFonts w:cs="Arial"/>
          <w:sz w:val="20"/>
          <w:szCs w:val="20"/>
        </w:rPr>
      </w:pPr>
      <w:r w:rsidRPr="002D264F">
        <w:rPr>
          <w:rFonts w:cs="Arial"/>
          <w:sz w:val="20"/>
          <w:szCs w:val="20"/>
        </w:rPr>
        <w:t>WHEREAS, Lead Agency issued a best value solicitation (“</w:t>
      </w:r>
      <w:r w:rsidRPr="002D264F">
        <w:rPr>
          <w:rFonts w:cs="Arial"/>
          <w:b/>
          <w:bCs/>
          <w:sz w:val="20"/>
          <w:szCs w:val="20"/>
        </w:rPr>
        <w:t>solicitation</w:t>
      </w:r>
      <w:r w:rsidRPr="002D264F">
        <w:rPr>
          <w:rFonts w:cs="Arial"/>
          <w:sz w:val="20"/>
          <w:szCs w:val="20"/>
        </w:rPr>
        <w:t>”) on behalf of CoreTrust Participants and solicited responses from companies (“</w:t>
      </w:r>
      <w:r w:rsidRPr="002D264F">
        <w:rPr>
          <w:rFonts w:cs="Arial"/>
          <w:b/>
          <w:sz w:val="20"/>
          <w:szCs w:val="20"/>
        </w:rPr>
        <w:t>Respondent(s)</w:t>
      </w:r>
      <w:r w:rsidRPr="002D264F">
        <w:rPr>
          <w:rFonts w:cs="Arial"/>
          <w:sz w:val="20"/>
          <w:szCs w:val="20"/>
        </w:rPr>
        <w:t>”</w:t>
      </w:r>
      <w:r w:rsidRPr="00EA512C">
        <w:rPr>
          <w:rFonts w:cs="Arial"/>
          <w:sz w:val="20"/>
          <w:szCs w:val="20"/>
        </w:rPr>
        <w:t xml:space="preserve">) for </w:t>
      </w:r>
      <w:r w:rsidR="00EA512C" w:rsidRPr="00EA512C">
        <w:rPr>
          <w:rFonts w:cs="Arial"/>
          <w:sz w:val="20"/>
          <w:szCs w:val="20"/>
        </w:rPr>
        <w:t xml:space="preserve">Law Enforcement Gear, Firearms, Ammunition &amp; Related Supplies and Services </w:t>
      </w:r>
      <w:r w:rsidRPr="00EA512C">
        <w:rPr>
          <w:rFonts w:cs="Arial"/>
          <w:sz w:val="20"/>
          <w:szCs w:val="20"/>
        </w:rPr>
        <w:t xml:space="preserve">with </w:t>
      </w:r>
      <w:r w:rsidRPr="002D264F">
        <w:rPr>
          <w:rFonts w:cs="Arial"/>
          <w:sz w:val="20"/>
          <w:szCs w:val="20"/>
        </w:rPr>
        <w:t>related products and services, as further described in Supplier’s cost proposal submission (collectively, “</w:t>
      </w:r>
      <w:r w:rsidRPr="002D264F">
        <w:rPr>
          <w:rFonts w:cs="Arial"/>
          <w:b/>
          <w:sz w:val="20"/>
          <w:szCs w:val="20"/>
        </w:rPr>
        <w:t>Products &amp; Services</w:t>
      </w:r>
      <w:r w:rsidRPr="002D264F">
        <w:rPr>
          <w:rFonts w:cs="Arial"/>
          <w:sz w:val="20"/>
          <w:szCs w:val="20"/>
        </w:rPr>
        <w:t>”), and awarded a contract to Supplier; and</w:t>
      </w:r>
    </w:p>
    <w:p w14:paraId="491F9DA6" w14:textId="77777777" w:rsidR="00C56163" w:rsidRPr="002D264F" w:rsidRDefault="00C56163" w:rsidP="00C56163">
      <w:pPr>
        <w:tabs>
          <w:tab w:val="center" w:pos="4680"/>
          <w:tab w:val="left" w:pos="6840"/>
        </w:tabs>
        <w:jc w:val="both"/>
        <w:rPr>
          <w:rFonts w:cs="Arial"/>
          <w:sz w:val="20"/>
        </w:rPr>
      </w:pPr>
    </w:p>
    <w:p w14:paraId="5CEFB2CF" w14:textId="77777777" w:rsidR="00C56163" w:rsidRPr="002D264F" w:rsidRDefault="00C56163" w:rsidP="00C56163">
      <w:pPr>
        <w:spacing w:after="120"/>
        <w:jc w:val="both"/>
        <w:rPr>
          <w:rFonts w:cs="Arial"/>
          <w:sz w:val="20"/>
        </w:rPr>
      </w:pPr>
      <w:r w:rsidRPr="002D264F">
        <w:rPr>
          <w:rFonts w:cs="Arial"/>
          <w:sz w:val="20"/>
        </w:rPr>
        <w:t>WHEREAS, CoreTrust shall make available this Master Agreement to Program Participants for procurement of Supplier’s Products &amp; Services, and Supplier shall provide the same to Program Participants subject to this Master Agreement.</w:t>
      </w:r>
    </w:p>
    <w:p w14:paraId="72AB904E" w14:textId="77777777" w:rsidR="00C56163" w:rsidRPr="002D264F" w:rsidRDefault="00C56163" w:rsidP="00C56163">
      <w:pPr>
        <w:spacing w:after="120"/>
        <w:jc w:val="center"/>
        <w:rPr>
          <w:rFonts w:cs="Arial"/>
          <w:b/>
          <w:sz w:val="20"/>
        </w:rPr>
      </w:pPr>
      <w:r w:rsidRPr="002D264F">
        <w:rPr>
          <w:rFonts w:cs="Arial"/>
          <w:b/>
          <w:sz w:val="20"/>
        </w:rPr>
        <w:t>AGREEMENT</w:t>
      </w:r>
    </w:p>
    <w:p w14:paraId="3ACBE9C3" w14:textId="77777777" w:rsidR="00C56163" w:rsidRPr="002D264F" w:rsidRDefault="00C56163" w:rsidP="00C56163">
      <w:pPr>
        <w:spacing w:after="120"/>
        <w:jc w:val="both"/>
        <w:rPr>
          <w:rFonts w:cs="Arial"/>
          <w:sz w:val="20"/>
        </w:rPr>
      </w:pPr>
      <w:r w:rsidRPr="002D264F">
        <w:rPr>
          <w:rFonts w:cs="Arial"/>
          <w:sz w:val="20"/>
        </w:rPr>
        <w:t>NOW, THEREFORE, in consideration of the mutual covenants contained herein, the Parties agree as follows:</w:t>
      </w:r>
    </w:p>
    <w:p w14:paraId="3BD3A732" w14:textId="77777777" w:rsidR="00C56163" w:rsidRPr="002D264F" w:rsidRDefault="00C56163" w:rsidP="00C56163">
      <w:pPr>
        <w:numPr>
          <w:ilvl w:val="0"/>
          <w:numId w:val="26"/>
        </w:numPr>
        <w:spacing w:after="120"/>
        <w:ind w:left="0" w:firstLine="0"/>
        <w:jc w:val="both"/>
        <w:rPr>
          <w:rFonts w:cs="Arial"/>
          <w:sz w:val="20"/>
        </w:rPr>
      </w:pPr>
      <w:r w:rsidRPr="002D264F">
        <w:rPr>
          <w:rFonts w:cs="Arial"/>
          <w:b/>
          <w:sz w:val="20"/>
        </w:rPr>
        <w:t>PERSONNEL; EQUIPMENT.</w:t>
      </w:r>
      <w:r w:rsidRPr="002D264F">
        <w:rPr>
          <w:rFonts w:cs="Arial"/>
          <w:sz w:val="20"/>
        </w:rPr>
        <w:t xml:space="preserve"> Supplier shall provide the Products &amp; Services to all Program Participants at the prices set forth in its cost proposal submission delivered in response to the </w:t>
      </w:r>
      <w:r w:rsidRPr="002D264F">
        <w:rPr>
          <w:rFonts w:cs="Arial"/>
        </w:rPr>
        <w:t>solicitation</w:t>
      </w:r>
      <w:r w:rsidRPr="002D264F">
        <w:rPr>
          <w:rFonts w:cs="Arial"/>
          <w:sz w:val="20"/>
        </w:rPr>
        <w:t>. Supplier shall engage such subcontractors, personnel, and/or specialized equipment necessary to furnish Products &amp; Services to all Program Participants throughout the Term of this Master Agreement.</w:t>
      </w:r>
    </w:p>
    <w:p w14:paraId="41C1FC56" w14:textId="77777777" w:rsidR="00C56163" w:rsidRPr="002D264F" w:rsidRDefault="00C56163" w:rsidP="00C56163">
      <w:pPr>
        <w:numPr>
          <w:ilvl w:val="0"/>
          <w:numId w:val="26"/>
        </w:numPr>
        <w:spacing w:after="120"/>
        <w:ind w:left="0" w:firstLine="0"/>
        <w:jc w:val="both"/>
        <w:rPr>
          <w:rFonts w:cs="Arial"/>
          <w:sz w:val="20"/>
        </w:rPr>
      </w:pPr>
      <w:r w:rsidRPr="002D264F">
        <w:rPr>
          <w:rFonts w:cs="Arial"/>
          <w:b/>
          <w:sz w:val="20"/>
        </w:rPr>
        <w:t>SUPPLEMENTAL AGREEMENTS.</w:t>
      </w:r>
      <w:r w:rsidRPr="002D264F">
        <w:rPr>
          <w:rFonts w:cs="Arial"/>
          <w:sz w:val="20"/>
        </w:rPr>
        <w:t xml:space="preserve"> No separate agreement shall apply to the Products &amp; Services ordered under this Master Agreement.</w:t>
      </w:r>
    </w:p>
    <w:p w14:paraId="49FA3A8B" w14:textId="77777777" w:rsidR="00C56163" w:rsidRPr="002D264F" w:rsidRDefault="00C56163" w:rsidP="00C56163">
      <w:pPr>
        <w:numPr>
          <w:ilvl w:val="0"/>
          <w:numId w:val="26"/>
        </w:numPr>
        <w:spacing w:after="120"/>
        <w:ind w:left="0" w:firstLine="0"/>
        <w:jc w:val="both"/>
        <w:rPr>
          <w:rFonts w:cs="Arial"/>
          <w:sz w:val="20"/>
        </w:rPr>
      </w:pPr>
      <w:r w:rsidRPr="002D264F">
        <w:rPr>
          <w:rFonts w:cs="Arial"/>
          <w:b/>
          <w:sz w:val="20"/>
        </w:rPr>
        <w:t>PRICING</w:t>
      </w:r>
    </w:p>
    <w:p w14:paraId="1FA4D564" w14:textId="77777777" w:rsidR="00C56163" w:rsidRPr="002D264F" w:rsidRDefault="00C56163" w:rsidP="00C56163">
      <w:pPr>
        <w:numPr>
          <w:ilvl w:val="0"/>
          <w:numId w:val="23"/>
        </w:numPr>
        <w:spacing w:after="120"/>
        <w:ind w:left="0" w:firstLine="0"/>
        <w:jc w:val="both"/>
        <w:rPr>
          <w:rFonts w:cs="Arial"/>
          <w:sz w:val="20"/>
        </w:rPr>
      </w:pPr>
      <w:r w:rsidRPr="002D264F">
        <w:rPr>
          <w:rFonts w:cs="Arial"/>
          <w:sz w:val="20"/>
          <w:u w:val="single"/>
        </w:rPr>
        <w:t>Charges</w:t>
      </w:r>
      <w:r w:rsidRPr="002D264F">
        <w:rPr>
          <w:rFonts w:cs="Arial"/>
          <w:sz w:val="20"/>
        </w:rPr>
        <w:t xml:space="preserve">. All amounts to be paid by Program Participants for Products &amp; Services are provided in the cost proposal attached to the </w:t>
      </w:r>
      <w:r w:rsidRPr="002D264F">
        <w:rPr>
          <w:rFonts w:cs="Arial"/>
        </w:rPr>
        <w:t xml:space="preserve">solicitation </w:t>
      </w:r>
      <w:r w:rsidRPr="002D264F">
        <w:rPr>
          <w:rFonts w:cs="Arial"/>
          <w:sz w:val="20"/>
        </w:rPr>
        <w:t xml:space="preserve">as </w:t>
      </w:r>
      <w:r w:rsidRPr="002D264F">
        <w:rPr>
          <w:rFonts w:cs="Arial"/>
          <w:sz w:val="20"/>
          <w:u w:val="single"/>
        </w:rPr>
        <w:t>Section O</w:t>
      </w:r>
      <w:r w:rsidRPr="002D264F">
        <w:rPr>
          <w:rFonts w:cs="Arial"/>
          <w:sz w:val="20"/>
        </w:rPr>
        <w:t xml:space="preserve"> (“</w:t>
      </w:r>
      <w:r w:rsidRPr="002D264F">
        <w:rPr>
          <w:rFonts w:cs="Arial"/>
          <w:b/>
          <w:sz w:val="20"/>
        </w:rPr>
        <w:t>Cost Proposal</w:t>
      </w:r>
      <w:r w:rsidRPr="002D264F">
        <w:rPr>
          <w:rFonts w:cs="Arial"/>
          <w:sz w:val="20"/>
        </w:rPr>
        <w:t>”). Supplier agrees that there are no other rates, fees, charges, or other monetary incentives for Products &amp; Services except those listed in Supplier’s Cost Proposal.</w:t>
      </w:r>
    </w:p>
    <w:p w14:paraId="119B3094" w14:textId="77777777" w:rsidR="00C56163" w:rsidRPr="002D264F" w:rsidRDefault="00C56163" w:rsidP="00C56163">
      <w:pPr>
        <w:numPr>
          <w:ilvl w:val="0"/>
          <w:numId w:val="23"/>
        </w:numPr>
        <w:spacing w:after="120"/>
        <w:ind w:left="0" w:firstLine="0"/>
        <w:jc w:val="both"/>
        <w:rPr>
          <w:rFonts w:cs="Arial"/>
          <w:sz w:val="20"/>
        </w:rPr>
      </w:pPr>
      <w:r w:rsidRPr="002D264F">
        <w:rPr>
          <w:rFonts w:cs="Arial"/>
          <w:sz w:val="20"/>
          <w:u w:val="single"/>
        </w:rPr>
        <w:t>Restrictions</w:t>
      </w:r>
      <w:r w:rsidRPr="002D264F">
        <w:rPr>
          <w:rFonts w:cs="Arial"/>
          <w:sz w:val="20"/>
        </w:rPr>
        <w:t xml:space="preserve">. All pricing is “Not-To-Exceed,” where Program Participants shall receive pricing that does not exceed the per-unit pricing provided in Respondent’s Cost Proposal. No price increases are permitted within the first ninety (90) days after the Effective Date hereof. Thereafter, Supplier shall notify CoreTrust in writing immediately upon Supplier’s determination of any price increase, and all price increases shall be requested in writing to Lead Agency. Supplier shall deliver to Lead Agency manufacturer documentation or a formal cost justification letter simultaneous </w:t>
      </w:r>
      <w:r w:rsidRPr="002D264F">
        <w:rPr>
          <w:rFonts w:cs="Arial"/>
          <w:sz w:val="20"/>
        </w:rPr>
        <w:lastRenderedPageBreak/>
        <w:t>with such request. For clarity, price increases must be approved in writing by Lead Agency’s authorized representative in order to take effect, and no payment for additional materials or services beyond the amount stipulated in the Cost Proposal shall be paid without such prior approval. Supplier shall maintain all current pricing on file with CoreTrust, and shall provide to CoreTrust all price changes using the same format as was accepted in the original awarded contract.</w:t>
      </w:r>
    </w:p>
    <w:p w14:paraId="09A349AD" w14:textId="77777777" w:rsidR="00C56163" w:rsidRPr="002D264F" w:rsidRDefault="00C56163" w:rsidP="00C56163">
      <w:pPr>
        <w:keepNext/>
        <w:keepLines/>
        <w:numPr>
          <w:ilvl w:val="0"/>
          <w:numId w:val="26"/>
        </w:numPr>
        <w:spacing w:after="120"/>
        <w:ind w:left="0" w:firstLine="0"/>
        <w:jc w:val="both"/>
        <w:rPr>
          <w:rFonts w:cs="Arial"/>
          <w:b/>
          <w:sz w:val="20"/>
        </w:rPr>
      </w:pPr>
      <w:r w:rsidRPr="002D264F">
        <w:rPr>
          <w:rFonts w:cs="Arial"/>
          <w:b/>
          <w:sz w:val="20"/>
        </w:rPr>
        <w:t>TERM; TERMINATION</w:t>
      </w:r>
    </w:p>
    <w:p w14:paraId="584E3642" w14:textId="77777777" w:rsidR="00C56163" w:rsidRPr="002D264F" w:rsidRDefault="00C56163" w:rsidP="00C56163">
      <w:pPr>
        <w:keepNext/>
        <w:keepLines/>
        <w:numPr>
          <w:ilvl w:val="0"/>
          <w:numId w:val="24"/>
        </w:numPr>
        <w:spacing w:after="120"/>
        <w:ind w:left="0" w:firstLine="0"/>
        <w:jc w:val="both"/>
        <w:rPr>
          <w:rFonts w:cs="Arial"/>
          <w:sz w:val="20"/>
        </w:rPr>
      </w:pPr>
      <w:r w:rsidRPr="002D264F">
        <w:rPr>
          <w:rFonts w:cs="Arial"/>
          <w:sz w:val="20"/>
          <w:u w:val="single"/>
        </w:rPr>
        <w:t>Term</w:t>
      </w:r>
      <w:r w:rsidRPr="002D264F">
        <w:rPr>
          <w:rFonts w:cs="Arial"/>
          <w:sz w:val="20"/>
        </w:rPr>
        <w:t>. This Master Agreement commences as of the effective date (“</w:t>
      </w:r>
      <w:r w:rsidRPr="002D264F">
        <w:rPr>
          <w:rFonts w:cs="Arial"/>
          <w:b/>
          <w:sz w:val="20"/>
        </w:rPr>
        <w:t>Effective Date</w:t>
      </w:r>
      <w:r w:rsidRPr="002D264F">
        <w:rPr>
          <w:rFonts w:cs="Arial"/>
          <w:sz w:val="20"/>
        </w:rPr>
        <w:t>”) identified in the Master Agreement Acceptance Form attached to the solicitation</w:t>
      </w:r>
      <w:r w:rsidRPr="002D264F">
        <w:rPr>
          <w:rFonts w:cs="Arial"/>
        </w:rPr>
        <w:t xml:space="preserve"> </w:t>
      </w:r>
      <w:r w:rsidRPr="002D264F">
        <w:rPr>
          <w:rFonts w:cs="Arial"/>
          <w:sz w:val="20"/>
        </w:rPr>
        <w:t xml:space="preserve">as </w:t>
      </w:r>
      <w:r w:rsidRPr="002D264F">
        <w:rPr>
          <w:rFonts w:cs="Arial"/>
          <w:sz w:val="20"/>
          <w:u w:val="single"/>
        </w:rPr>
        <w:t>Section J</w:t>
      </w:r>
      <w:r w:rsidRPr="002D264F">
        <w:rPr>
          <w:rFonts w:cs="Arial"/>
          <w:sz w:val="20"/>
        </w:rPr>
        <w:t xml:space="preserve"> (“</w:t>
      </w:r>
      <w:r w:rsidRPr="002D264F">
        <w:rPr>
          <w:rFonts w:cs="Arial"/>
          <w:b/>
          <w:sz w:val="20"/>
        </w:rPr>
        <w:t>Master Agreement Acceptance Form</w:t>
      </w:r>
      <w:r w:rsidRPr="002D264F">
        <w:rPr>
          <w:rFonts w:cs="Arial"/>
          <w:sz w:val="20"/>
        </w:rPr>
        <w:t xml:space="preserve">”) and continues for the later </w:t>
      </w:r>
      <w:r w:rsidRPr="00EA512C">
        <w:rPr>
          <w:rFonts w:cs="Arial"/>
          <w:sz w:val="20"/>
        </w:rPr>
        <w:t>of: (i) three (3) years; and (ii) the expiration date identified in the Master Agreement Acceptance Form (“</w:t>
      </w:r>
      <w:r w:rsidRPr="00EA512C">
        <w:rPr>
          <w:rFonts w:cs="Arial"/>
          <w:b/>
          <w:sz w:val="20"/>
        </w:rPr>
        <w:t>Termination Date</w:t>
      </w:r>
      <w:r w:rsidRPr="00EA512C">
        <w:rPr>
          <w:rFonts w:cs="Arial"/>
          <w:sz w:val="20"/>
        </w:rPr>
        <w:t>”) unless extended, terminated, or canceled as set forth herein (“</w:t>
      </w:r>
      <w:r w:rsidRPr="00EA512C">
        <w:rPr>
          <w:rFonts w:cs="Arial"/>
          <w:b/>
          <w:sz w:val="20"/>
        </w:rPr>
        <w:t>Initial Term</w:t>
      </w:r>
      <w:r w:rsidRPr="00EA512C">
        <w:rPr>
          <w:rFonts w:cs="Arial"/>
          <w:sz w:val="20"/>
        </w:rPr>
        <w:t>”). Thereafter, Lead Agency may opt to renew his Master Agreement for two (2) additional one (1) year period(s) (</w:t>
      </w:r>
      <w:r w:rsidRPr="002D264F">
        <w:rPr>
          <w:rFonts w:cs="Arial"/>
          <w:sz w:val="20"/>
        </w:rPr>
        <w:t>each, a “</w:t>
      </w:r>
      <w:r w:rsidRPr="002D264F">
        <w:rPr>
          <w:rFonts w:cs="Arial"/>
          <w:b/>
          <w:sz w:val="20"/>
        </w:rPr>
        <w:t>Renewal Term</w:t>
      </w:r>
      <w:r w:rsidRPr="002D264F">
        <w:rPr>
          <w:rFonts w:cs="Arial"/>
          <w:sz w:val="20"/>
        </w:rPr>
        <w:t>”) unless this Master Agreement is earlier terminated as set forth herein. By the Parties’ mutual written consent, the Term of this Master Agreement may be extended beyond the Initial and Renewal Term(s) (“</w:t>
      </w:r>
      <w:r w:rsidRPr="002D264F">
        <w:rPr>
          <w:rFonts w:cs="Arial"/>
          <w:b/>
          <w:sz w:val="20"/>
        </w:rPr>
        <w:t>Extended Term</w:t>
      </w:r>
      <w:r w:rsidRPr="002D264F">
        <w:rPr>
          <w:rFonts w:cs="Arial"/>
          <w:sz w:val="20"/>
        </w:rPr>
        <w:t>”). The Initial Term together with all Renewal Terms and Extended Terms exercised are hereinafter collectively referred to as the “</w:t>
      </w:r>
      <w:r w:rsidRPr="002D264F">
        <w:rPr>
          <w:rFonts w:cs="Arial"/>
          <w:b/>
          <w:sz w:val="20"/>
        </w:rPr>
        <w:t>Term</w:t>
      </w:r>
      <w:r w:rsidRPr="002D264F">
        <w:rPr>
          <w:rFonts w:cs="Arial"/>
          <w:sz w:val="20"/>
        </w:rPr>
        <w:t>.”</w:t>
      </w:r>
    </w:p>
    <w:p w14:paraId="4B845599" w14:textId="77777777" w:rsidR="00C56163" w:rsidRPr="002D264F" w:rsidRDefault="00C56163" w:rsidP="00C56163">
      <w:pPr>
        <w:numPr>
          <w:ilvl w:val="0"/>
          <w:numId w:val="24"/>
        </w:numPr>
        <w:spacing w:after="120"/>
        <w:ind w:left="0" w:firstLine="0"/>
        <w:jc w:val="both"/>
        <w:rPr>
          <w:rFonts w:cs="Arial"/>
          <w:b/>
          <w:sz w:val="20"/>
        </w:rPr>
      </w:pPr>
      <w:r w:rsidRPr="002D264F">
        <w:rPr>
          <w:rFonts w:cs="Arial"/>
          <w:sz w:val="20"/>
          <w:u w:val="single"/>
        </w:rPr>
        <w:t>Termination</w:t>
      </w:r>
      <w:r w:rsidRPr="002D264F">
        <w:rPr>
          <w:rFonts w:cs="Arial"/>
          <w:sz w:val="20"/>
        </w:rPr>
        <w:t>. Each Party may terminate this Master Agreement: (i) at any time upon mutual written consent of all Parties’ respective authorized representatives; (ii) upon ten (10) additional days’ written notice in the event another Party breaches a material obligation hereunder, and (if such breach is curable) such Party fails to cure the breach or provide acceptable reassurance to the non-breaching Party(</w:t>
      </w:r>
      <w:proofErr w:type="spellStart"/>
      <w:r w:rsidRPr="002D264F">
        <w:rPr>
          <w:rFonts w:cs="Arial"/>
          <w:sz w:val="20"/>
        </w:rPr>
        <w:t>ies</w:t>
      </w:r>
      <w:proofErr w:type="spellEnd"/>
      <w:r w:rsidRPr="002D264F">
        <w:rPr>
          <w:rFonts w:cs="Arial"/>
          <w:sz w:val="20"/>
        </w:rPr>
        <w:t>) within thirty (30) calendar days of receiving written notice thereof; and/or (iii) upon five (5) business days’ written notice: (1) if another Party is adjudged insolvent or bankrupt or makes any assignment for the benefit of creditors; (2) upon the appointment of a receiver, liquidator, or trustee of another Party’s property or assets; or (3) upon liquidation, dissolution, or winding up of another Party’s business.</w:t>
      </w:r>
    </w:p>
    <w:p w14:paraId="2ED49D55" w14:textId="77777777" w:rsidR="00C56163" w:rsidRPr="002D264F" w:rsidRDefault="00C56163" w:rsidP="00C56163">
      <w:pPr>
        <w:numPr>
          <w:ilvl w:val="0"/>
          <w:numId w:val="24"/>
        </w:numPr>
        <w:spacing w:after="120"/>
        <w:ind w:left="0" w:firstLine="0"/>
        <w:jc w:val="both"/>
        <w:rPr>
          <w:rFonts w:cs="Arial"/>
          <w:b/>
          <w:sz w:val="20"/>
        </w:rPr>
      </w:pPr>
      <w:r w:rsidRPr="002D264F">
        <w:rPr>
          <w:rFonts w:cs="Arial"/>
          <w:sz w:val="20"/>
          <w:u w:val="single"/>
        </w:rPr>
        <w:t>Effect of Termination</w:t>
      </w:r>
      <w:r w:rsidRPr="002D264F">
        <w:rPr>
          <w:rFonts w:cs="Arial"/>
          <w:sz w:val="20"/>
        </w:rPr>
        <w:t>. Upon termination of this Master Agreement for any reason, all Confidential Information shall be promptly returned to the Disclosing Party. Supplier shall immediately cease all sales of Products &amp; Services to any Program Participant under and through the terms of this Master Agreement. Following the effective date of termination, Supplier shall not be precluded from selling its products and services to individuals, businesses, and entities that were Program Participants when this Master Agreement was in effect, either directly or through some other contract vehicle. Following the effective date of termination, Lead Agency and CoreTrust shall not be precluded from transitioning individuals, businesses, and entities that were Program Participants when this Master Agreement was in effect to another agreement or supplier.</w:t>
      </w:r>
    </w:p>
    <w:p w14:paraId="2DA49C0C" w14:textId="7AB03FEC" w:rsidR="00C56163" w:rsidRPr="002D264F" w:rsidRDefault="00C56163" w:rsidP="00C56163">
      <w:pPr>
        <w:numPr>
          <w:ilvl w:val="0"/>
          <w:numId w:val="26"/>
        </w:numPr>
        <w:spacing w:after="120"/>
        <w:ind w:left="0" w:firstLine="0"/>
        <w:jc w:val="both"/>
        <w:rPr>
          <w:rFonts w:cs="Arial"/>
          <w:b/>
          <w:sz w:val="20"/>
        </w:rPr>
      </w:pPr>
      <w:r w:rsidRPr="002D264F">
        <w:rPr>
          <w:rFonts w:cs="Arial"/>
          <w:b/>
          <w:sz w:val="20"/>
        </w:rPr>
        <w:t>CONFIDENTIALITY.</w:t>
      </w:r>
      <w:r w:rsidRPr="002D264F">
        <w:rPr>
          <w:rFonts w:cs="Arial"/>
          <w:sz w:val="20"/>
        </w:rPr>
        <w:t xml:space="preserve"> This </w:t>
      </w:r>
      <w:r w:rsidRPr="002D264F">
        <w:rPr>
          <w:rFonts w:cs="Arial"/>
          <w:sz w:val="20"/>
          <w:u w:val="single"/>
        </w:rPr>
        <w:t>Section 5</w:t>
      </w:r>
      <w:r w:rsidRPr="002D264F">
        <w:rPr>
          <w:rFonts w:cs="Arial"/>
          <w:sz w:val="20"/>
        </w:rPr>
        <w:t xml:space="preserve"> shall apply solely to the extent permitted by applicable law. The non-public nature and details of the business relationship established hereunder, and each Party’s (“</w:t>
      </w:r>
      <w:r w:rsidRPr="002D264F">
        <w:rPr>
          <w:rFonts w:cs="Arial"/>
          <w:b/>
          <w:sz w:val="20"/>
        </w:rPr>
        <w:t>Disclosing Party</w:t>
      </w:r>
      <w:r w:rsidRPr="002D264F">
        <w:rPr>
          <w:rFonts w:cs="Arial"/>
          <w:sz w:val="20"/>
        </w:rPr>
        <w:t>”) non</w:t>
      </w:r>
      <w:r w:rsidRPr="002D264F">
        <w:rPr>
          <w:rFonts w:cs="Arial"/>
          <w:sz w:val="20"/>
        </w:rPr>
        <w:noBreakHyphen/>
        <w:t>public business information to which another Party (the “</w:t>
      </w:r>
      <w:r w:rsidRPr="002D264F">
        <w:rPr>
          <w:rFonts w:cs="Arial"/>
          <w:b/>
          <w:sz w:val="20"/>
        </w:rPr>
        <w:t>Receiving Party</w:t>
      </w:r>
      <w:r w:rsidRPr="002D264F">
        <w:rPr>
          <w:rFonts w:cs="Arial"/>
          <w:sz w:val="20"/>
        </w:rPr>
        <w:t>”) becomes privy during the Term, constitute the Disclosing Party’s confidential and proprietary information (“</w:t>
      </w:r>
      <w:r w:rsidRPr="002D264F">
        <w:rPr>
          <w:rFonts w:cs="Arial"/>
          <w:b/>
          <w:sz w:val="20"/>
        </w:rPr>
        <w:t>Confidential</w:t>
      </w:r>
      <w:r w:rsidRPr="002D264F">
        <w:rPr>
          <w:rFonts w:cs="Arial"/>
          <w:sz w:val="20"/>
        </w:rPr>
        <w:t xml:space="preserve"> </w:t>
      </w:r>
      <w:r w:rsidRPr="002D264F">
        <w:rPr>
          <w:rFonts w:cs="Arial"/>
          <w:b/>
          <w:sz w:val="20"/>
        </w:rPr>
        <w:t>Information</w:t>
      </w:r>
      <w:r w:rsidRPr="002D264F">
        <w:rPr>
          <w:rFonts w:cs="Arial"/>
          <w:sz w:val="20"/>
        </w:rPr>
        <w:t>”), the disclosure, copying, or distribution of which in breach of this Master Agreement could result in harm to the Disclosing Party. Each Party shall maintain the other Parties’ Confidential Information in the strictest confidence and shall not disclose, copy, or distribute the other Parties’ Confidential Information, whether orally or in writing, directly or indirectly, in whole or in part, except to those of the Receiving Party’s employees, agents, subcontractors, consultants, and suppliers with a need to know the Confidential Information who are bound: (a) in writing to these confidentiality obligations; and/or (b) by a professional duty of confidentiality. The foregoing shall not limit a Receiving Party, for purposes of marketing, from informing actual or potential CoreTrust Participants of the existence of a general contractual relationship between the Parties. The confidentiality obligations set forth in this Section shall continue in effect for the Term and thereafter for so long as permitted under applicable law. For clarity, “Confidential Information” shall not include information: (i) which is or becomes generally</w:t>
      </w:r>
      <w:r w:rsidRPr="002D264F">
        <w:rPr>
          <w:rFonts w:cs="Arial"/>
          <w:b/>
          <w:sz w:val="20"/>
        </w:rPr>
        <w:t xml:space="preserve"> </w:t>
      </w:r>
      <w:r w:rsidRPr="002D264F">
        <w:rPr>
          <w:rFonts w:cs="Arial"/>
          <w:sz w:val="20"/>
        </w:rPr>
        <w:t xml:space="preserve">available to the public other than through the fault of the Receiving Party or a third party acting on the Receiving Party’s behalf; (ii) which was available on a non-confidential basis prior to its disclosure by the Disclosing Party; and/or (iii) which becomes available to a Receiving Party on a non-confidential basis from a source other than the Disclosing Party or its representatives (provided, such source is not known by the Receiving Party to be subject to any prohibition against transmitting the information). Notwithstanding anything to the contrary herein, if a Receiving Party is required by </w:t>
      </w:r>
      <w:bookmarkStart w:id="12" w:name="_cp_text_1_493"/>
      <w:r w:rsidRPr="002D264F">
        <w:rPr>
          <w:rFonts w:cs="Arial"/>
          <w:sz w:val="20"/>
        </w:rPr>
        <w:t xml:space="preserve">applicable law, legal process, and/or court of competent jurisdiction </w:t>
      </w:r>
      <w:bookmarkEnd w:id="12"/>
      <w:r w:rsidRPr="002D264F">
        <w:rPr>
          <w:rFonts w:cs="Arial"/>
          <w:sz w:val="20"/>
        </w:rPr>
        <w:t xml:space="preserve">to disclose the Disclosing Party’s Confidential Information, the Receiving Party shall: (1) promptly notify the Disclosing Party in writing (to the extent legally permitted) so that the Disclosing Party may seek a protective order or other appropriate remedy; (2) furnish only that portion of the Confidential Information which is legally required; and (3) reasonably cooperate with the Disclosing Party’s defense </w:t>
      </w:r>
      <w:r w:rsidRPr="002D264F">
        <w:rPr>
          <w:rFonts w:cs="Arial"/>
          <w:sz w:val="20"/>
        </w:rPr>
        <w:lastRenderedPageBreak/>
        <w:t>against such compelled disclosure (if any), at the Disclosing Party’s expense and written request.</w:t>
      </w:r>
      <w:r w:rsidR="00CB51F0">
        <w:rPr>
          <w:rFonts w:cs="Arial"/>
          <w:sz w:val="20"/>
        </w:rPr>
        <w:t xml:space="preserve">  Supplier acknowledges that the Lead Agency’s obligations under FOIL and other applicable public records laws shall control over any confidentiality provisions contained herein.  Lead Agency shall not be liable for the disclosure of records made in good-faith compliance with applicable law, court order, subpoena, or administrative determination.</w:t>
      </w:r>
    </w:p>
    <w:p w14:paraId="1F034DDB" w14:textId="7425C532" w:rsidR="00C56163" w:rsidRPr="002D264F" w:rsidRDefault="00C56163" w:rsidP="00C56163">
      <w:pPr>
        <w:numPr>
          <w:ilvl w:val="0"/>
          <w:numId w:val="26"/>
        </w:numPr>
        <w:spacing w:after="120"/>
        <w:ind w:left="0" w:firstLine="0"/>
        <w:jc w:val="both"/>
        <w:rPr>
          <w:rFonts w:cs="Arial"/>
          <w:b/>
          <w:sz w:val="20"/>
        </w:rPr>
      </w:pPr>
      <w:r w:rsidRPr="002D264F">
        <w:rPr>
          <w:rFonts w:cs="Arial"/>
          <w:b/>
          <w:sz w:val="20"/>
        </w:rPr>
        <w:t>INDEMNIFICATION.</w:t>
      </w:r>
      <w:r w:rsidRPr="001070EA">
        <w:rPr>
          <w:rFonts w:cs="Arial"/>
          <w:sz w:val="20"/>
        </w:rPr>
        <w:t xml:space="preserve"> </w:t>
      </w:r>
      <w:r>
        <w:rPr>
          <w:rFonts w:cs="Arial"/>
          <w:sz w:val="20"/>
        </w:rPr>
        <w:t xml:space="preserve">Supplier shall hold the CoreTrust </w:t>
      </w:r>
      <w:r w:rsidR="006C0985">
        <w:rPr>
          <w:rFonts w:cs="Arial"/>
          <w:sz w:val="20"/>
        </w:rPr>
        <w:t xml:space="preserve">&amp; Lead Agency &amp; Participating agencies </w:t>
      </w:r>
      <w:r w:rsidRPr="008305F0">
        <w:rPr>
          <w:rFonts w:cs="Arial"/>
          <w:sz w:val="20"/>
        </w:rPr>
        <w:t xml:space="preserve">harmless from, and indemnify </w:t>
      </w:r>
      <w:r>
        <w:rPr>
          <w:rFonts w:cs="Arial"/>
          <w:sz w:val="20"/>
        </w:rPr>
        <w:t>CoreTrust</w:t>
      </w:r>
      <w:r w:rsidR="006C0985">
        <w:rPr>
          <w:rFonts w:cs="Arial"/>
          <w:sz w:val="20"/>
        </w:rPr>
        <w:t xml:space="preserve"> and Lead Agency &amp; Participating Agencies</w:t>
      </w:r>
      <w:r w:rsidRPr="008305F0">
        <w:rPr>
          <w:rFonts w:cs="Arial"/>
          <w:sz w:val="20"/>
        </w:rPr>
        <w:t xml:space="preserve"> against, any and all claims, demands, and actions based upon or arising out of any activities the</w:t>
      </w:r>
      <w:r>
        <w:rPr>
          <w:rFonts w:cs="Arial"/>
          <w:sz w:val="20"/>
        </w:rPr>
        <w:t xml:space="preserve"> Supplier</w:t>
      </w:r>
      <w:r w:rsidRPr="008305F0">
        <w:rPr>
          <w:rFonts w:cs="Arial"/>
          <w:sz w:val="20"/>
        </w:rPr>
        <w:t xml:space="preserve"> and its employees and agents may perform under this </w:t>
      </w:r>
      <w:r>
        <w:rPr>
          <w:rFonts w:cs="Arial"/>
          <w:sz w:val="20"/>
        </w:rPr>
        <w:t>Master Agreement</w:t>
      </w:r>
      <w:r w:rsidRPr="008305F0">
        <w:rPr>
          <w:rFonts w:cs="Arial"/>
          <w:sz w:val="20"/>
        </w:rPr>
        <w:t xml:space="preserve"> and any</w:t>
      </w:r>
      <w:r>
        <w:rPr>
          <w:rFonts w:cs="Arial"/>
          <w:sz w:val="20"/>
        </w:rPr>
        <w:t xml:space="preserve"> related contracts or orders thereunder. Supplier </w:t>
      </w:r>
      <w:r w:rsidRPr="008305F0">
        <w:rPr>
          <w:rFonts w:cs="Arial"/>
          <w:sz w:val="20"/>
        </w:rPr>
        <w:t xml:space="preserve">shall defend any and all actions brought against </w:t>
      </w:r>
      <w:r>
        <w:rPr>
          <w:rFonts w:cs="Arial"/>
          <w:sz w:val="20"/>
        </w:rPr>
        <w:t>CoreTrust</w:t>
      </w:r>
      <w:r w:rsidR="006C0985">
        <w:rPr>
          <w:rFonts w:cs="Arial"/>
          <w:sz w:val="20"/>
        </w:rPr>
        <w:t xml:space="preserve"> and Lead Agency &amp; Participating Agencies</w:t>
      </w:r>
      <w:r>
        <w:rPr>
          <w:rFonts w:cs="Arial"/>
          <w:sz w:val="20"/>
        </w:rPr>
        <w:t xml:space="preserve"> </w:t>
      </w:r>
      <w:r w:rsidRPr="008305F0">
        <w:rPr>
          <w:rFonts w:cs="Arial"/>
          <w:sz w:val="20"/>
        </w:rPr>
        <w:t>based upon any such claims or demands.</w:t>
      </w:r>
    </w:p>
    <w:p w14:paraId="5CCE87B3" w14:textId="2C853BB0" w:rsidR="00C56163" w:rsidRPr="002D264F" w:rsidRDefault="00C56163" w:rsidP="00C56163">
      <w:pPr>
        <w:numPr>
          <w:ilvl w:val="0"/>
          <w:numId w:val="26"/>
        </w:numPr>
        <w:spacing w:after="120"/>
        <w:ind w:left="0" w:firstLine="0"/>
        <w:jc w:val="both"/>
        <w:rPr>
          <w:rFonts w:cs="Arial"/>
          <w:b/>
          <w:sz w:val="20"/>
        </w:rPr>
      </w:pPr>
      <w:r w:rsidRPr="002D264F">
        <w:rPr>
          <w:rFonts w:cs="Arial"/>
          <w:b/>
          <w:sz w:val="20"/>
        </w:rPr>
        <w:t xml:space="preserve">INSURANCE. </w:t>
      </w:r>
      <w:r w:rsidRPr="002D264F">
        <w:rPr>
          <w:rFonts w:cs="Arial"/>
          <w:sz w:val="20"/>
        </w:rPr>
        <w:t>During the Term and for two (2) years following expiration</w:t>
      </w:r>
      <w:r w:rsidRPr="002D264F">
        <w:rPr>
          <w:rFonts w:cs="Arial"/>
          <w:b/>
          <w:sz w:val="20"/>
        </w:rPr>
        <w:t xml:space="preserve"> </w:t>
      </w:r>
      <w:r w:rsidRPr="002D264F">
        <w:rPr>
          <w:rFonts w:cs="Arial"/>
          <w:sz w:val="20"/>
        </w:rPr>
        <w:t>or termination of this Master Agreement, Supplier at its own expense shall maintain, and shall require its agents, subcontractors, and suppliers engaged in Supplier’s performance of its duties hereunder to maintain, general liability insurance, property insurance, and automobile insurance (at a minimum, in the amount of $1,000,000 per occurrence/$</w:t>
      </w:r>
      <w:r w:rsidR="001D14B2">
        <w:rPr>
          <w:rFonts w:cs="Arial"/>
          <w:sz w:val="20"/>
        </w:rPr>
        <w:t>1</w:t>
      </w:r>
      <w:r w:rsidRPr="002D264F">
        <w:rPr>
          <w:rFonts w:cs="Arial"/>
          <w:sz w:val="20"/>
        </w:rPr>
        <w:t>,000,000 annual aggregate) applicable to any claims, liabilities, damages, costs, and expenses arising out of its performance under this Master Agreement and with respect to, or arising out of, Supplier’s provision of Products &amp; Services to Program Participants. Lead Agency, CoreTrust, and their respective officers, directors, employees, and agents shall be named as certificate holders on Supplier’s related insurance policies. All such insurance policies shall incorporate a provision requiring written notice to Lead Agency and CoreTrust at least thirty (30) days prior to the cancellation, non-renewal, and/or material modification of any such policies. Supplier shall submit to CoreTrust within ten (10) calendar days after the Effective Date, and prior to furnishing Products &amp; Services to any Program Participants, valid certificates evidencing the effectiveness of the foregoing insurance policies. Supplier shall provide such valid certificates on an annual basis until the terms of this Section are no longer applicable.</w:t>
      </w:r>
    </w:p>
    <w:p w14:paraId="7A38C041" w14:textId="77777777" w:rsidR="00C56163" w:rsidRPr="002D264F" w:rsidRDefault="00C56163" w:rsidP="00C56163">
      <w:pPr>
        <w:numPr>
          <w:ilvl w:val="0"/>
          <w:numId w:val="26"/>
        </w:numPr>
        <w:spacing w:after="120"/>
        <w:ind w:left="0" w:firstLine="0"/>
        <w:jc w:val="both"/>
        <w:rPr>
          <w:rFonts w:cs="Arial"/>
          <w:b/>
          <w:sz w:val="20"/>
        </w:rPr>
      </w:pPr>
      <w:r w:rsidRPr="002D264F">
        <w:rPr>
          <w:rFonts w:cs="Arial"/>
          <w:b/>
          <w:sz w:val="20"/>
        </w:rPr>
        <w:t>AUDIT.</w:t>
      </w:r>
      <w:r w:rsidRPr="002D264F">
        <w:rPr>
          <w:rFonts w:cs="Arial"/>
        </w:rPr>
        <w:t xml:space="preserve"> </w:t>
      </w:r>
      <w:r w:rsidRPr="002D264F">
        <w:rPr>
          <w:rFonts w:cs="Arial"/>
          <w:sz w:val="20"/>
        </w:rPr>
        <w:t>Lead Agency, whether directly or through an independent auditor or accounting firm, may perform audits of Supplier materials, including inspection of books, records, and computer data relevant to Supplier’s provision of Products &amp; Services to Program Participants pursuant to this Master Agreement, to ensure that pricing, inventory, quality, process, and business controls are maintained; provided, such inspections and audits shall be conducted upon reasonable notice to Supplier and in a manner not unreasonably interfering with Supplier’s ordinary business operations.</w:t>
      </w:r>
    </w:p>
    <w:p w14:paraId="6E3482D5" w14:textId="77777777" w:rsidR="00C56163" w:rsidRPr="002D264F" w:rsidRDefault="00C56163" w:rsidP="00C56163">
      <w:pPr>
        <w:numPr>
          <w:ilvl w:val="0"/>
          <w:numId w:val="26"/>
        </w:numPr>
        <w:spacing w:after="120"/>
        <w:ind w:left="0" w:firstLine="0"/>
        <w:jc w:val="both"/>
        <w:rPr>
          <w:rFonts w:cs="Arial"/>
          <w:b/>
          <w:sz w:val="20"/>
        </w:rPr>
      </w:pPr>
      <w:r w:rsidRPr="002D264F">
        <w:rPr>
          <w:rFonts w:cs="Arial"/>
          <w:b/>
          <w:sz w:val="20"/>
        </w:rPr>
        <w:t>MISCELLANEOUS</w:t>
      </w:r>
    </w:p>
    <w:p w14:paraId="6F8C2414" w14:textId="77777777" w:rsidR="00C56163" w:rsidRPr="002D264F" w:rsidRDefault="00C56163" w:rsidP="00C56163">
      <w:pPr>
        <w:numPr>
          <w:ilvl w:val="0"/>
          <w:numId w:val="25"/>
        </w:numPr>
        <w:spacing w:after="120"/>
        <w:ind w:left="0" w:firstLine="0"/>
        <w:jc w:val="both"/>
        <w:rPr>
          <w:rFonts w:cs="Arial"/>
          <w:b/>
          <w:sz w:val="20"/>
        </w:rPr>
      </w:pPr>
      <w:r w:rsidRPr="002D264F">
        <w:rPr>
          <w:rFonts w:cs="Arial"/>
          <w:sz w:val="20"/>
          <w:u w:val="single"/>
        </w:rPr>
        <w:t>Submission Review</w:t>
      </w:r>
      <w:r w:rsidRPr="002D264F">
        <w:rPr>
          <w:rFonts w:cs="Arial"/>
          <w:sz w:val="20"/>
        </w:rPr>
        <w:t>. Lead Agency shall review proposed Respondent contract documents. Respondent’s contract document shall not become part of Lead Agency’s and CoreTrust’s contract with Respondent unless and until an authorized representative of each of Lead Agency and CoreTrust reviews and approves it in writing.</w:t>
      </w:r>
    </w:p>
    <w:p w14:paraId="6E511976" w14:textId="77777777" w:rsidR="00C56163" w:rsidRPr="002D264F" w:rsidRDefault="00C56163" w:rsidP="00C56163">
      <w:pPr>
        <w:numPr>
          <w:ilvl w:val="0"/>
          <w:numId w:val="25"/>
        </w:numPr>
        <w:spacing w:after="120"/>
        <w:ind w:left="0" w:firstLine="0"/>
        <w:jc w:val="both"/>
        <w:rPr>
          <w:rFonts w:cs="Arial"/>
          <w:sz w:val="20"/>
        </w:rPr>
      </w:pPr>
      <w:r w:rsidRPr="002D264F">
        <w:rPr>
          <w:rFonts w:cs="Arial"/>
          <w:sz w:val="20"/>
          <w:u w:val="single"/>
        </w:rPr>
        <w:t>General</w:t>
      </w:r>
      <w:r w:rsidRPr="002D264F">
        <w:rPr>
          <w:rFonts w:cs="Arial"/>
          <w:sz w:val="20"/>
        </w:rPr>
        <w:t xml:space="preserve">. This Master Agreement, together with all </w:t>
      </w:r>
      <w:r w:rsidRPr="002D264F">
        <w:rPr>
          <w:rFonts w:cs="Arial"/>
        </w:rPr>
        <w:t xml:space="preserve">solicitation </w:t>
      </w:r>
      <w:r w:rsidRPr="002D264F">
        <w:rPr>
          <w:rFonts w:cs="Arial"/>
          <w:sz w:val="20"/>
        </w:rPr>
        <w:t xml:space="preserve">components of the </w:t>
      </w:r>
      <w:r w:rsidRPr="002D264F">
        <w:rPr>
          <w:rFonts w:cs="Arial"/>
        </w:rPr>
        <w:t>solicitation</w:t>
      </w:r>
      <w:r w:rsidRPr="002D264F">
        <w:rPr>
          <w:rFonts w:cs="Arial"/>
          <w:sz w:val="20"/>
        </w:rPr>
        <w:t xml:space="preserve">, the components of Supplier’s proposal, attachments, appendices, and exhibits hereto, constitutes the Parties’ entire agreement with respect to the subject matter hereof and supersedes all prior oral or written representations and agreements with regard to the same. Supplier’s complete and final </w:t>
      </w:r>
      <w:r w:rsidRPr="002D264F">
        <w:rPr>
          <w:rFonts w:cs="Arial"/>
        </w:rPr>
        <w:t xml:space="preserve">solicitation </w:t>
      </w:r>
      <w:r w:rsidRPr="002D264F">
        <w:rPr>
          <w:rFonts w:cs="Arial"/>
          <w:sz w:val="20"/>
        </w:rPr>
        <w:t xml:space="preserve">response is hereby incorporated into and made part of this Master Agreement. No release, discharge, abandonment, waiver, alteration, or modification of any provision of this Master Agreement shall be binding upon any Party unless set forth in a writing signed by authorized representatives of the Parties. This Master Agreement should be construed without regard to any rule requiring interpretation against the drafting </w:t>
      </w:r>
      <w:bookmarkStart w:id="13" w:name="co_anchor_a169716_1"/>
      <w:bookmarkEnd w:id="13"/>
      <w:r w:rsidRPr="002D264F">
        <w:rPr>
          <w:rFonts w:cs="Arial"/>
          <w:sz w:val="20"/>
        </w:rPr>
        <w:t>Party</w:t>
      </w:r>
      <w:bookmarkStart w:id="14" w:name="co_anchor_a1052220_1"/>
      <w:bookmarkEnd w:id="14"/>
      <w:r w:rsidRPr="002D264F">
        <w:rPr>
          <w:rFonts w:cs="Arial"/>
          <w:sz w:val="20"/>
        </w:rPr>
        <w:t>. Waiver by any Party(</w:t>
      </w:r>
      <w:proofErr w:type="spellStart"/>
      <w:r w:rsidRPr="002D264F">
        <w:rPr>
          <w:rFonts w:cs="Arial"/>
          <w:sz w:val="20"/>
        </w:rPr>
        <w:t>ies</w:t>
      </w:r>
      <w:proofErr w:type="spellEnd"/>
      <w:r w:rsidRPr="002D264F">
        <w:rPr>
          <w:rFonts w:cs="Arial"/>
          <w:sz w:val="20"/>
        </w:rPr>
        <w:t>) of or the failure of any Party(</w:t>
      </w:r>
      <w:proofErr w:type="spellStart"/>
      <w:r w:rsidRPr="002D264F">
        <w:rPr>
          <w:rFonts w:cs="Arial"/>
          <w:sz w:val="20"/>
        </w:rPr>
        <w:t>ies</w:t>
      </w:r>
      <w:proofErr w:type="spellEnd"/>
      <w:r w:rsidRPr="002D264F">
        <w:rPr>
          <w:rFonts w:cs="Arial"/>
          <w:sz w:val="20"/>
        </w:rPr>
        <w:t>) hereto to enforce at any time its rights with regard to any breach or failure to comply with any provision of this Master Agreement by the other Party(</w:t>
      </w:r>
      <w:proofErr w:type="spellStart"/>
      <w:r w:rsidRPr="002D264F">
        <w:rPr>
          <w:rFonts w:cs="Arial"/>
          <w:sz w:val="20"/>
        </w:rPr>
        <w:t>ies</w:t>
      </w:r>
      <w:proofErr w:type="spellEnd"/>
      <w:r w:rsidRPr="002D264F">
        <w:rPr>
          <w:rFonts w:cs="Arial"/>
          <w:sz w:val="20"/>
        </w:rPr>
        <w:t xml:space="preserve">) may not be construed as, or constitute, a continuing waiver of such provision, or a waiver of any other future breach of or failure to comply with the same provision or any other provision of this Master Agreement. If any provision hereof is found by a court of competent jurisdiction to be invalid or unenforceable, it shall be enforced to the extent permissible and the remainder of this Master Agreement shall remain in full force and effect. This Master Agreement may be executed in one or more counterparts, each of which shall be deemed an original. For purposes of this Master Agreement, a facsimile, scanned, or electronic signature shall be deemed an original signature. In the event of conflict between terms in this Master Agreement and the terms of the </w:t>
      </w:r>
      <w:r w:rsidRPr="002D264F">
        <w:rPr>
          <w:rFonts w:cs="Arial"/>
        </w:rPr>
        <w:t xml:space="preserve">solicitation </w:t>
      </w:r>
      <w:r w:rsidRPr="002D264F">
        <w:rPr>
          <w:rFonts w:cs="Arial"/>
          <w:sz w:val="20"/>
        </w:rPr>
        <w:t xml:space="preserve">or any section or attachment thereto, the following order of precedence applies: (i) the terms in the body of this Master Agreement; (ii) specifications and scope of work, as awarded; (iii) attachments and exhibits to the Master Agreement; (iv) the </w:t>
      </w:r>
      <w:r w:rsidRPr="002D264F">
        <w:rPr>
          <w:rFonts w:cs="Arial"/>
        </w:rPr>
        <w:t xml:space="preserve">solicitation </w:t>
      </w:r>
      <w:r w:rsidRPr="002D264F">
        <w:rPr>
          <w:rFonts w:cs="Arial"/>
          <w:sz w:val="20"/>
        </w:rPr>
        <w:t>and all attachments thereto; and (v) Respondent’s proposal and all attachments thereto.</w:t>
      </w:r>
    </w:p>
    <w:p w14:paraId="384AA9FF" w14:textId="77777777" w:rsidR="00C56163" w:rsidRPr="002D264F" w:rsidRDefault="00C56163" w:rsidP="00C56163">
      <w:pPr>
        <w:numPr>
          <w:ilvl w:val="0"/>
          <w:numId w:val="25"/>
        </w:numPr>
        <w:spacing w:after="120"/>
        <w:ind w:left="0" w:firstLine="0"/>
        <w:jc w:val="both"/>
        <w:rPr>
          <w:rFonts w:cs="Arial"/>
          <w:b/>
          <w:sz w:val="20"/>
        </w:rPr>
      </w:pPr>
      <w:r w:rsidRPr="002D264F">
        <w:rPr>
          <w:rFonts w:cs="Arial"/>
          <w:sz w:val="20"/>
          <w:u w:val="single"/>
        </w:rPr>
        <w:lastRenderedPageBreak/>
        <w:t>Force Majeure</w:t>
      </w:r>
      <w:r w:rsidRPr="002D264F">
        <w:rPr>
          <w:rFonts w:cs="Arial"/>
          <w:sz w:val="20"/>
        </w:rPr>
        <w:t>. The Parties’ obligations hereunder shall be temporarily suspended during any period a Party is unable to carry out its obligations under this Master Agreement by reason of a Force Majeure Event. For purposes of this Master Agreement, a “</w:t>
      </w:r>
      <w:r w:rsidRPr="002D264F">
        <w:rPr>
          <w:rFonts w:cs="Arial"/>
          <w:b/>
          <w:sz w:val="20"/>
        </w:rPr>
        <w:t>Force Majeure Event</w:t>
      </w:r>
      <w:r w:rsidRPr="002D264F">
        <w:rPr>
          <w:rFonts w:cs="Arial"/>
          <w:sz w:val="20"/>
        </w:rPr>
        <w:t>” means an occurrence negatively affecting a Party’s performance hereunder and which is beyond such Party’s reasonable control, including an act of God or public enemy, act of terrorism, pandemic or epidemic, fire, flood, civil commotion, or closing of the public highways. No Party shall have any responsibility to the other Party for a delay in performance nor failure to perform to the extent this Master Agreement is so temporarily suspended; provided: (i) nothing contained herein shall apply to payment obligations with respect to obligations which have already been performed under this Master Agreement; and (ii) the affected Party: (1) promptly notifies the other Party of such Force Majeure Event and the reasonably expected duration thereof; (2) exercises commercially reasonable efforts to promptly remedy, remove, or mitigate the effects of such Force Majeure Event to the extent reasonably possible; and (3) promptly resumes performance of any suspended obligation upon cessation of such Force Majeure Event.</w:t>
      </w:r>
    </w:p>
    <w:p w14:paraId="2368654B" w14:textId="77777777" w:rsidR="00C56163" w:rsidRPr="002D264F" w:rsidRDefault="00C56163" w:rsidP="00C56163">
      <w:pPr>
        <w:numPr>
          <w:ilvl w:val="0"/>
          <w:numId w:val="25"/>
        </w:numPr>
        <w:spacing w:after="120"/>
        <w:ind w:left="0" w:firstLine="0"/>
        <w:jc w:val="both"/>
        <w:rPr>
          <w:rFonts w:cs="Arial"/>
          <w:sz w:val="20"/>
        </w:rPr>
      </w:pPr>
      <w:r w:rsidRPr="002D264F">
        <w:rPr>
          <w:rFonts w:cs="Arial"/>
          <w:sz w:val="20"/>
          <w:u w:val="single"/>
        </w:rPr>
        <w:t>Assignment</w:t>
      </w:r>
      <w:r w:rsidRPr="002D264F">
        <w:rPr>
          <w:rFonts w:cs="Arial"/>
          <w:sz w:val="20"/>
        </w:rPr>
        <w:t>. This Master Agreement and the rights and obligations hereunder are not assignable by any Party hereto without the prior written consent of the other Parties, which consent shall not be unreasonably withheld, conditioned, or delayed; provided, Supplier may assign its respective rights and obligations under this Master Agreement without the consent of the other Parties in the event Supplier undergoes a corporate reorganization, consolidation, merger, sale, or transfer of all or substantially all of its assets to another entity. Subject to the preceding sentence, this Master Agreement shall be binding upon, inure to the benefit of, and be enforceable by the Parties and their respective successors and assigns. Any instrument purporting to make an assignment in violation of this Section shall be null and void. This Master Agreement may be extended to additional entities affiliated with the Parties upon the mutual written agreement of the Parties’ authorized representatives; provided, no such extension shall relieve the extending Party of its rights and obligations under this Master Agreement.</w:t>
      </w:r>
    </w:p>
    <w:p w14:paraId="7702B6EC" w14:textId="77777777" w:rsidR="00C56163" w:rsidRPr="002D264F" w:rsidRDefault="00C56163" w:rsidP="00C56163">
      <w:pPr>
        <w:numPr>
          <w:ilvl w:val="0"/>
          <w:numId w:val="25"/>
        </w:numPr>
        <w:spacing w:after="120"/>
        <w:ind w:left="0" w:firstLine="0"/>
        <w:jc w:val="both"/>
        <w:rPr>
          <w:rFonts w:cs="Arial"/>
          <w:sz w:val="20"/>
        </w:rPr>
      </w:pPr>
      <w:r w:rsidRPr="002D264F">
        <w:rPr>
          <w:rFonts w:cs="Arial"/>
          <w:sz w:val="20"/>
          <w:u w:val="single"/>
        </w:rPr>
        <w:t>Relationship</w:t>
      </w:r>
      <w:r w:rsidRPr="002D264F">
        <w:rPr>
          <w:rFonts w:cs="Arial"/>
          <w:sz w:val="20"/>
        </w:rPr>
        <w:t>. Nothing contained in this Master Agreement creates any agency, partnership, or other joint enterprise between the Parties. The Parties shall at all times be independent contractors. No Party has authority to contract for or bind another Party in any manner whatsoever except as expressly permitted under this Master Agreement. This Master Agreement is made solely for the benefit of the Parties, and no third party shall acquire or have any right under or by virtue of this Master Agreement.</w:t>
      </w:r>
    </w:p>
    <w:p w14:paraId="3E308348" w14:textId="3ADE3101" w:rsidR="00C56163" w:rsidRPr="002D264F" w:rsidRDefault="00C56163" w:rsidP="00C56163">
      <w:pPr>
        <w:numPr>
          <w:ilvl w:val="0"/>
          <w:numId w:val="25"/>
        </w:numPr>
        <w:spacing w:after="120"/>
        <w:ind w:left="0" w:firstLine="0"/>
        <w:jc w:val="both"/>
        <w:rPr>
          <w:rFonts w:cs="Arial"/>
          <w:sz w:val="20"/>
        </w:rPr>
      </w:pPr>
      <w:r w:rsidRPr="002D264F">
        <w:rPr>
          <w:rFonts w:cs="Arial"/>
          <w:sz w:val="20"/>
          <w:u w:val="single"/>
        </w:rPr>
        <w:t>Governing Law</w:t>
      </w:r>
      <w:r w:rsidRPr="002D264F">
        <w:rPr>
          <w:rFonts w:cs="Arial"/>
          <w:sz w:val="20"/>
        </w:rPr>
        <w:t xml:space="preserve">. This Master Agreement shall be governed by and construed in accordance with the laws of the State of </w:t>
      </w:r>
      <w:r w:rsidR="008D08FD" w:rsidRPr="00B6472E">
        <w:rPr>
          <w:rFonts w:cs="Arial"/>
          <w:sz w:val="20"/>
        </w:rPr>
        <w:t xml:space="preserve">NEW YORK </w:t>
      </w:r>
      <w:r w:rsidRPr="002D264F">
        <w:rPr>
          <w:rFonts w:cs="Arial"/>
          <w:sz w:val="20"/>
        </w:rPr>
        <w:t>and the United States of America, without regard to their respective conflict of laws principles</w:t>
      </w:r>
      <w:r w:rsidRPr="002D264F">
        <w:rPr>
          <w:rFonts w:cs="Arial"/>
          <w:i/>
          <w:sz w:val="20"/>
        </w:rPr>
        <w:t xml:space="preserve">. </w:t>
      </w:r>
      <w:r w:rsidRPr="002D264F">
        <w:rPr>
          <w:rFonts w:cs="Arial"/>
          <w:sz w:val="20"/>
        </w:rPr>
        <w:t xml:space="preserve">THE PARTIES EACH EXPRESSLY SUBMIT AND CONSENT TO THE JURISDICTION OF ANY COURT HAVING JURISDICTION OVER </w:t>
      </w:r>
      <w:r w:rsidR="008D08FD" w:rsidRPr="00B6472E">
        <w:rPr>
          <w:rFonts w:cs="Arial"/>
          <w:sz w:val="20"/>
        </w:rPr>
        <w:t xml:space="preserve">CHEMUNG COUNTY, NEW YORK </w:t>
      </w:r>
      <w:r w:rsidRPr="002D264F">
        <w:rPr>
          <w:rFonts w:cs="Arial"/>
          <w:sz w:val="20"/>
        </w:rPr>
        <w:t xml:space="preserve">WITH RESPECT TO ANY LEGAL PROCEEDING ARISING OUT OF, OR RELATING TO, THIS MASTER AGREEMENT. EACH PARTY EXPRESSLY WAIVES ANY OBJECTION THAT IT MAY HAVE BASED UPON LACK OF PERSONAL JURISDICTION, IMPROPER VENUE, OR </w:t>
      </w:r>
      <w:r w:rsidRPr="002D264F">
        <w:rPr>
          <w:rFonts w:cs="Arial"/>
          <w:i/>
          <w:sz w:val="20"/>
        </w:rPr>
        <w:t>FORUM</w:t>
      </w:r>
      <w:r w:rsidRPr="002D264F">
        <w:rPr>
          <w:rFonts w:cs="Arial"/>
          <w:sz w:val="20"/>
        </w:rPr>
        <w:t xml:space="preserve"> </w:t>
      </w:r>
      <w:r w:rsidRPr="002D264F">
        <w:rPr>
          <w:rFonts w:cs="Arial"/>
          <w:i/>
          <w:sz w:val="20"/>
        </w:rPr>
        <w:t>NON CONVENIENS</w:t>
      </w:r>
      <w:r w:rsidRPr="002D264F">
        <w:rPr>
          <w:rFonts w:cs="Arial"/>
          <w:sz w:val="20"/>
        </w:rPr>
        <w:t>. In the event any Party initiates a suit and that suit is adjudicated by a court of competent jurisdiction, the prevailing Party shall be entitled to pursue recovery of reasonable attorneys’ fees and costs from the non-prevailing Party, in addition to any other relief to which such court determines the prevailing Party is entitled or awarded.</w:t>
      </w:r>
    </w:p>
    <w:p w14:paraId="66292B42" w14:textId="77777777" w:rsidR="00C56163" w:rsidRPr="002D264F" w:rsidRDefault="00C56163" w:rsidP="00C56163">
      <w:pPr>
        <w:numPr>
          <w:ilvl w:val="0"/>
          <w:numId w:val="25"/>
        </w:numPr>
        <w:spacing w:after="120"/>
        <w:ind w:left="0" w:firstLine="0"/>
        <w:jc w:val="both"/>
        <w:rPr>
          <w:rFonts w:cs="Arial"/>
          <w:sz w:val="20"/>
        </w:rPr>
      </w:pPr>
      <w:r w:rsidRPr="002D264F">
        <w:rPr>
          <w:rFonts w:cs="Arial"/>
          <w:sz w:val="20"/>
          <w:u w:val="single"/>
        </w:rPr>
        <w:t>Survival</w:t>
      </w:r>
      <w:r w:rsidRPr="002D264F">
        <w:rPr>
          <w:rFonts w:cs="Arial"/>
          <w:sz w:val="20"/>
        </w:rPr>
        <w:t xml:space="preserve">. In addition to those provisions which by their nature survive the expiration or termination of this Master Agreement, </w:t>
      </w:r>
      <w:r w:rsidRPr="002D264F">
        <w:rPr>
          <w:rFonts w:cs="Arial"/>
          <w:sz w:val="20"/>
          <w:u w:val="single"/>
        </w:rPr>
        <w:t>Sections 2</w:t>
      </w:r>
      <w:r w:rsidRPr="002D264F">
        <w:rPr>
          <w:rFonts w:cs="Arial"/>
          <w:sz w:val="20"/>
        </w:rPr>
        <w:t xml:space="preserve"> and </w:t>
      </w:r>
      <w:r w:rsidRPr="002D264F">
        <w:rPr>
          <w:rFonts w:cs="Arial"/>
          <w:sz w:val="20"/>
          <w:u w:val="single"/>
        </w:rPr>
        <w:t>4 through 9</w:t>
      </w:r>
      <w:r w:rsidRPr="002D264F">
        <w:rPr>
          <w:rFonts w:cs="Arial"/>
          <w:sz w:val="20"/>
        </w:rPr>
        <w:t xml:space="preserve"> shall so survive.</w:t>
      </w:r>
    </w:p>
    <w:p w14:paraId="546D7577" w14:textId="77777777" w:rsidR="00C56163" w:rsidRPr="002D264F" w:rsidRDefault="00C56163" w:rsidP="00C56163">
      <w:pPr>
        <w:numPr>
          <w:ilvl w:val="0"/>
          <w:numId w:val="25"/>
        </w:numPr>
        <w:spacing w:after="120"/>
        <w:ind w:left="0" w:firstLine="0"/>
        <w:jc w:val="both"/>
        <w:rPr>
          <w:rFonts w:cs="Arial"/>
          <w:b/>
          <w:sz w:val="20"/>
        </w:rPr>
      </w:pPr>
      <w:r w:rsidRPr="002D264F">
        <w:rPr>
          <w:rFonts w:cs="Arial"/>
          <w:sz w:val="20"/>
          <w:u w:val="single"/>
        </w:rPr>
        <w:t>Notice</w:t>
      </w:r>
      <w:r w:rsidRPr="002D264F">
        <w:rPr>
          <w:rFonts w:cs="Arial"/>
          <w:sz w:val="20"/>
        </w:rPr>
        <w:t>. All notices, claims, certificates, requests, demands, and other communications required or permitted</w:t>
      </w:r>
      <w:r w:rsidRPr="002D264F">
        <w:rPr>
          <w:rFonts w:cs="Arial"/>
          <w:b/>
          <w:sz w:val="20"/>
        </w:rPr>
        <w:t xml:space="preserve"> </w:t>
      </w:r>
      <w:r w:rsidRPr="002D264F">
        <w:rPr>
          <w:rFonts w:cs="Arial"/>
          <w:sz w:val="20"/>
        </w:rPr>
        <w:t>hereunder must be in writing and shall be deemed effective: (i) when delivered personally to the recipient; (ii) the next business day following deposit with a nationally recognized overnight courier service; and/or (iii) three (3) days following deposit with the U.S. Postal Service if by certified or registered mail, return receipt requested and postage prepaid. The Parties agree that the day-to-day business communications may be made via electronic communication. Written notices to Supplier shall be sent to the remittance address provided with Supplier’s proposal, and written notices to Lead Agency shall be sent to the below address(es), as may be updated from time to time pursuant to this Section.</w:t>
      </w:r>
    </w:p>
    <w:p w14:paraId="0640450E" w14:textId="77777777" w:rsidR="00C56163" w:rsidRPr="002D264F" w:rsidRDefault="00C56163" w:rsidP="00C56163">
      <w:pPr>
        <w:spacing w:after="120"/>
        <w:rPr>
          <w:rFonts w:cs="Arial"/>
          <w:sz w:val="20"/>
          <w:szCs w:val="20"/>
        </w:rPr>
      </w:pPr>
      <w:r w:rsidRPr="002D264F">
        <w:rPr>
          <w:rFonts w:cs="Arial"/>
          <w:sz w:val="20"/>
          <w:szCs w:val="20"/>
          <w:u w:val="single"/>
        </w:rPr>
        <w:t>If to Lead Agency</w:t>
      </w:r>
      <w:r w:rsidRPr="002D264F">
        <w:rPr>
          <w:rFonts w:cs="Arial"/>
          <w:sz w:val="20"/>
          <w:szCs w:val="20"/>
        </w:rPr>
        <w:t>:</w:t>
      </w:r>
    </w:p>
    <w:p w14:paraId="2B9012C5" w14:textId="77777777" w:rsidR="008734A7" w:rsidRPr="00B25AAF" w:rsidRDefault="008734A7" w:rsidP="004A2834">
      <w:pPr>
        <w:suppressAutoHyphens/>
        <w:rPr>
          <w:rFonts w:cs="Arial"/>
          <w:sz w:val="20"/>
        </w:rPr>
      </w:pPr>
      <w:r w:rsidRPr="00B25AAF">
        <w:rPr>
          <w:rFonts w:cs="Arial"/>
          <w:sz w:val="20"/>
        </w:rPr>
        <w:t>Chemung County Purchasing Department</w:t>
      </w:r>
    </w:p>
    <w:p w14:paraId="512CDCAB" w14:textId="77777777" w:rsidR="008734A7" w:rsidRDefault="008734A7" w:rsidP="004A2834">
      <w:pPr>
        <w:suppressAutoHyphens/>
        <w:rPr>
          <w:rFonts w:cs="Arial"/>
          <w:sz w:val="20"/>
        </w:rPr>
      </w:pPr>
      <w:r w:rsidRPr="00B25AAF">
        <w:rPr>
          <w:rFonts w:cs="Arial"/>
          <w:sz w:val="20"/>
        </w:rPr>
        <w:t>Tricia A. Wise, Purchasing Director</w:t>
      </w:r>
    </w:p>
    <w:p w14:paraId="3307F48F" w14:textId="6198216D" w:rsidR="00965380" w:rsidRPr="00B25AAF" w:rsidRDefault="00965380" w:rsidP="004A2834">
      <w:pPr>
        <w:suppressAutoHyphens/>
        <w:rPr>
          <w:rFonts w:cs="Arial"/>
          <w:sz w:val="20"/>
        </w:rPr>
      </w:pPr>
      <w:r>
        <w:rPr>
          <w:rFonts w:cs="Arial"/>
          <w:sz w:val="20"/>
        </w:rPr>
        <w:t>Purchasing@chemungcountyny.gov</w:t>
      </w:r>
    </w:p>
    <w:p w14:paraId="411A6270" w14:textId="77777777" w:rsidR="008734A7" w:rsidRPr="00B25AAF" w:rsidRDefault="008734A7" w:rsidP="004A2834">
      <w:pPr>
        <w:suppressAutoHyphens/>
        <w:rPr>
          <w:rFonts w:cs="Arial"/>
          <w:sz w:val="20"/>
        </w:rPr>
      </w:pPr>
      <w:r w:rsidRPr="00B25AAF">
        <w:rPr>
          <w:rFonts w:cs="Arial"/>
          <w:sz w:val="20"/>
        </w:rPr>
        <w:t>150 Lake Street, P.O. Box 588</w:t>
      </w:r>
    </w:p>
    <w:p w14:paraId="2C3F461E" w14:textId="77777777" w:rsidR="008734A7" w:rsidRDefault="008734A7" w:rsidP="004A2834">
      <w:pPr>
        <w:suppressAutoHyphens/>
        <w:rPr>
          <w:rFonts w:cs="Arial"/>
          <w:sz w:val="20"/>
        </w:rPr>
      </w:pPr>
      <w:r w:rsidRPr="00B25AAF">
        <w:rPr>
          <w:rFonts w:cs="Arial"/>
          <w:sz w:val="20"/>
        </w:rPr>
        <w:lastRenderedPageBreak/>
        <w:t>Elmira, NY 14901</w:t>
      </w:r>
    </w:p>
    <w:p w14:paraId="09917E68" w14:textId="77777777" w:rsidR="00965380" w:rsidRDefault="00965380" w:rsidP="004A2834">
      <w:pPr>
        <w:suppressAutoHyphens/>
        <w:rPr>
          <w:rFonts w:cs="Arial"/>
          <w:sz w:val="20"/>
        </w:rPr>
      </w:pPr>
    </w:p>
    <w:p w14:paraId="409F20C0" w14:textId="77777777" w:rsidR="00965380" w:rsidRPr="00B25AAF" w:rsidRDefault="00965380" w:rsidP="004A2834">
      <w:pPr>
        <w:suppressAutoHyphens/>
        <w:rPr>
          <w:rFonts w:cs="Arial"/>
          <w:sz w:val="20"/>
        </w:rPr>
      </w:pPr>
    </w:p>
    <w:p w14:paraId="76296664" w14:textId="77777777" w:rsidR="00C56163" w:rsidRPr="002D264F" w:rsidRDefault="00C56163" w:rsidP="00C56163">
      <w:pPr>
        <w:spacing w:after="120"/>
        <w:rPr>
          <w:rFonts w:cs="Arial"/>
          <w:sz w:val="20"/>
          <w:szCs w:val="20"/>
        </w:rPr>
      </w:pPr>
    </w:p>
    <w:p w14:paraId="2D49F4BA" w14:textId="77777777" w:rsidR="00C56163" w:rsidRPr="002D264F" w:rsidRDefault="00C56163" w:rsidP="00C56163">
      <w:pPr>
        <w:spacing w:after="120"/>
        <w:jc w:val="both"/>
        <w:rPr>
          <w:rFonts w:cs="Arial"/>
          <w:sz w:val="20"/>
        </w:rPr>
      </w:pPr>
      <w:r w:rsidRPr="002D264F">
        <w:rPr>
          <w:rFonts w:cs="Arial"/>
          <w:sz w:val="20"/>
          <w:u w:val="single"/>
        </w:rPr>
        <w:t>With a copy to</w:t>
      </w:r>
      <w:r w:rsidRPr="002D264F">
        <w:rPr>
          <w:rFonts w:cs="Arial"/>
          <w:sz w:val="20"/>
        </w:rPr>
        <w:t>:</w:t>
      </w:r>
    </w:p>
    <w:p w14:paraId="093E5AB7" w14:textId="77777777" w:rsidR="00C56163" w:rsidRPr="002D264F" w:rsidRDefault="00C56163" w:rsidP="004A2834">
      <w:pPr>
        <w:suppressAutoHyphens/>
        <w:rPr>
          <w:rFonts w:cs="Arial"/>
          <w:sz w:val="20"/>
        </w:rPr>
      </w:pPr>
      <w:r w:rsidRPr="002D264F">
        <w:rPr>
          <w:rFonts w:cs="Arial"/>
          <w:sz w:val="20"/>
        </w:rPr>
        <w:t>CoreTrust Purchasing Group LLC</w:t>
      </w:r>
    </w:p>
    <w:p w14:paraId="15E56DD3" w14:textId="77777777" w:rsidR="004A2834" w:rsidRPr="004A2834" w:rsidRDefault="004A2834" w:rsidP="004A2834">
      <w:pPr>
        <w:suppressAutoHyphens/>
        <w:rPr>
          <w:rFonts w:cs="Arial"/>
          <w:sz w:val="20"/>
        </w:rPr>
      </w:pPr>
      <w:r w:rsidRPr="004A2834">
        <w:rPr>
          <w:rFonts w:cs="Arial"/>
          <w:sz w:val="20"/>
        </w:rPr>
        <w:t xml:space="preserve">Attn: Brian Esposito, Director of Contract Strategy, Public Sector </w:t>
      </w:r>
    </w:p>
    <w:p w14:paraId="5F328540" w14:textId="77777777" w:rsidR="00C56163" w:rsidRPr="002D264F" w:rsidRDefault="00C56163" w:rsidP="004A2834">
      <w:pPr>
        <w:suppressAutoHyphens/>
        <w:rPr>
          <w:rFonts w:cs="Arial"/>
          <w:sz w:val="20"/>
        </w:rPr>
      </w:pPr>
      <w:r w:rsidRPr="002D264F">
        <w:rPr>
          <w:rFonts w:cs="Arial"/>
          <w:sz w:val="20"/>
        </w:rPr>
        <w:t>601 11th Avenue North, 7th Floor</w:t>
      </w:r>
    </w:p>
    <w:p w14:paraId="326B0F17" w14:textId="6220DD00" w:rsidR="00F841EF" w:rsidRDefault="00C56163" w:rsidP="004A2834">
      <w:pPr>
        <w:suppressAutoHyphens/>
        <w:rPr>
          <w:rFonts w:eastAsia="Calibri" w:cs="Arial"/>
          <w:i/>
          <w:color w:val="000000"/>
        </w:rPr>
      </w:pPr>
      <w:r w:rsidRPr="002D264F">
        <w:rPr>
          <w:rFonts w:cs="Arial"/>
          <w:sz w:val="20"/>
        </w:rPr>
        <w:t>Nashville, Tennessee 37203</w:t>
      </w:r>
      <w:r w:rsidR="00F841EF">
        <w:rPr>
          <w:rFonts w:eastAsia="Calibri" w:cs="Arial"/>
          <w:i/>
          <w:color w:val="000000"/>
        </w:rPr>
        <w:br w:type="page"/>
      </w:r>
    </w:p>
    <w:p w14:paraId="502EAE2F" w14:textId="77777777" w:rsidR="005234CE" w:rsidRPr="002D264F" w:rsidRDefault="00A05F6E" w:rsidP="00EC28FF">
      <w:pPr>
        <w:spacing w:before="480" w:after="240"/>
        <w:jc w:val="center"/>
        <w:rPr>
          <w:rFonts w:cs="Arial"/>
          <w:b/>
          <w:color w:val="000000" w:themeColor="text1"/>
          <w:sz w:val="20"/>
        </w:rPr>
      </w:pPr>
      <w:r w:rsidRPr="002D264F">
        <w:rPr>
          <w:rFonts w:cs="Arial"/>
          <w:b/>
          <w:color w:val="000000" w:themeColor="text1"/>
          <w:sz w:val="20"/>
        </w:rPr>
        <w:lastRenderedPageBreak/>
        <w:t xml:space="preserve">SECTION </w:t>
      </w:r>
      <w:r w:rsidR="008B37D2" w:rsidRPr="002D264F">
        <w:rPr>
          <w:rFonts w:cs="Arial"/>
          <w:b/>
          <w:color w:val="000000" w:themeColor="text1"/>
          <w:sz w:val="20"/>
        </w:rPr>
        <w:t>J</w:t>
      </w:r>
      <w:r w:rsidRPr="002D264F">
        <w:rPr>
          <w:rFonts w:cs="Arial"/>
          <w:b/>
          <w:color w:val="000000" w:themeColor="text1"/>
          <w:sz w:val="20"/>
        </w:rPr>
        <w:t xml:space="preserve"> – MASTER AGREEMENT ACCEPTANCE FORM</w:t>
      </w:r>
    </w:p>
    <w:p w14:paraId="29DD3032" w14:textId="5B58677E" w:rsidR="00F841EF" w:rsidRDefault="00A05F6E" w:rsidP="007C1664">
      <w:pPr>
        <w:spacing w:before="120" w:after="240"/>
        <w:jc w:val="center"/>
        <w:rPr>
          <w:rFonts w:cs="Arial"/>
          <w:i/>
          <w:color w:val="000000" w:themeColor="text1"/>
        </w:rPr>
      </w:pPr>
      <w:r w:rsidRPr="002D264F">
        <w:rPr>
          <w:rFonts w:cs="Arial"/>
          <w:i/>
          <w:color w:val="000000" w:themeColor="text1"/>
        </w:rPr>
        <w:t>[Attachment to Follow]</w:t>
      </w:r>
    </w:p>
    <w:p w14:paraId="6987469B" w14:textId="77777777" w:rsidR="00F841EF" w:rsidRDefault="00F841EF">
      <w:pPr>
        <w:spacing w:after="160" w:line="259" w:lineRule="auto"/>
        <w:rPr>
          <w:rFonts w:cs="Arial"/>
          <w:i/>
          <w:color w:val="000000" w:themeColor="text1"/>
        </w:rPr>
      </w:pPr>
      <w:r>
        <w:rPr>
          <w:rFonts w:cs="Arial"/>
          <w:i/>
          <w:color w:val="000000" w:themeColor="text1"/>
        </w:rPr>
        <w:br w:type="page"/>
      </w:r>
    </w:p>
    <w:p w14:paraId="59241471" w14:textId="77777777" w:rsidR="00AA6E70" w:rsidRPr="002D264F" w:rsidRDefault="00AA6E70" w:rsidP="00AA6E70">
      <w:pPr>
        <w:spacing w:before="360" w:after="240"/>
        <w:jc w:val="center"/>
        <w:rPr>
          <w:rFonts w:cs="Arial"/>
          <w:b/>
          <w:color w:val="000000" w:themeColor="text1"/>
          <w:sz w:val="20"/>
        </w:rPr>
      </w:pPr>
      <w:r w:rsidRPr="002D264F">
        <w:rPr>
          <w:rFonts w:cs="Arial"/>
          <w:b/>
          <w:color w:val="000000" w:themeColor="text1"/>
          <w:sz w:val="20"/>
        </w:rPr>
        <w:lastRenderedPageBreak/>
        <w:t>MASTER AGREEMENT ACCEPTANCE FORM</w:t>
      </w:r>
    </w:p>
    <w:p w14:paraId="58312444" w14:textId="77777777" w:rsidR="00AA6E70" w:rsidRPr="002D264F" w:rsidRDefault="00AA6E70" w:rsidP="00AA6E70">
      <w:pPr>
        <w:spacing w:after="240"/>
        <w:jc w:val="both"/>
        <w:rPr>
          <w:rFonts w:cs="Arial"/>
          <w:color w:val="FF0000"/>
          <w:sz w:val="18"/>
        </w:rPr>
      </w:pPr>
      <w:r w:rsidRPr="002D264F">
        <w:rPr>
          <w:rFonts w:cs="Arial"/>
          <w:b/>
          <w:color w:val="FF0000"/>
          <w:sz w:val="20"/>
        </w:rPr>
        <w:t>RESPONDENTS MUST SUBMIT THIS FORM COMPLETED AND SIGNED WITH THEIR RESPONSE IN ORDER TO BE CONSIDERED FOR AN AWARD.</w:t>
      </w:r>
    </w:p>
    <w:p w14:paraId="70493026" w14:textId="77777777" w:rsidR="00AA6E70" w:rsidRPr="002D264F" w:rsidRDefault="00AA6E70" w:rsidP="00AA6E70">
      <w:pPr>
        <w:spacing w:after="240"/>
        <w:jc w:val="both"/>
        <w:rPr>
          <w:rFonts w:eastAsia="Arial"/>
          <w:color w:val="000000"/>
          <w:sz w:val="20"/>
          <w:szCs w:val="20"/>
        </w:rPr>
      </w:pPr>
      <w:r w:rsidRPr="002D264F">
        <w:rPr>
          <w:rFonts w:cs="Arial"/>
          <w:sz w:val="20"/>
        </w:rPr>
        <w:t xml:space="preserve">The undersigned hereby proposes and agrees to furnish Products &amp; Services in strict compliance with the terms, specifications, and conditions contained within this </w:t>
      </w:r>
      <w:r w:rsidRPr="002D264F">
        <w:rPr>
          <w:rFonts w:cs="Arial"/>
        </w:rPr>
        <w:t>solicitation</w:t>
      </w:r>
      <w:r w:rsidRPr="002D264F">
        <w:rPr>
          <w:rFonts w:cs="Arial"/>
          <w:sz w:val="20"/>
        </w:rPr>
        <w:t xml:space="preserve"> and the Master Agreement at the prices proposed within the submitted proposal, unless noted in writing. The undersigned further certifies that he/she is an officer of the company and has authority to negotiate and bind the company named below and has not prepared this proposal in collusion with any other Respondent, and that the contents of this proposal as to prices, terms, or conditions of said proposal have not been communicated by the undersigned nor by any employee or agent to any person engaged in this type of business prior to the official opening of this proposal</w:t>
      </w:r>
      <w:r w:rsidRPr="002D264F">
        <w:rPr>
          <w:rFonts w:eastAsia="Arial"/>
          <w:color w:val="000000"/>
          <w:sz w:val="20"/>
          <w:szCs w:val="20"/>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8153"/>
      </w:tblGrid>
      <w:tr w:rsidR="00AA6E70" w:rsidRPr="002D264F" w14:paraId="5F18EBD6" w14:textId="77777777" w:rsidTr="008D0571">
        <w:trPr>
          <w:trHeight w:val="288"/>
        </w:trPr>
        <w:tc>
          <w:tcPr>
            <w:tcW w:w="2017" w:type="dxa"/>
            <w:tcBorders>
              <w:bottom w:val="single" w:sz="4" w:space="0" w:color="auto"/>
            </w:tcBorders>
            <w:shd w:val="clear" w:color="auto" w:fill="D9D9D9" w:themeFill="background1" w:themeFillShade="D9"/>
            <w:vAlign w:val="center"/>
          </w:tcPr>
          <w:p w14:paraId="42C90DC7" w14:textId="77777777" w:rsidR="00AA6E70" w:rsidRPr="002D264F" w:rsidRDefault="00AA6E70" w:rsidP="008D0571">
            <w:pPr>
              <w:rPr>
                <w:rFonts w:cs="Arial"/>
                <w:sz w:val="20"/>
                <w:szCs w:val="20"/>
              </w:rPr>
            </w:pPr>
            <w:r w:rsidRPr="002D264F">
              <w:rPr>
                <w:rFonts w:cs="Arial"/>
                <w:sz w:val="20"/>
                <w:szCs w:val="20"/>
              </w:rPr>
              <w:t>Company Name</w:t>
            </w:r>
          </w:p>
        </w:tc>
        <w:sdt>
          <w:sdtPr>
            <w:rPr>
              <w:sz w:val="20"/>
            </w:rPr>
            <w:id w:val="-1860879362"/>
            <w:placeholder>
              <w:docPart w:val="CCE73A930D434C0E8D3B074DA8662FD7"/>
            </w:placeholder>
            <w:temporary/>
            <w:showingPlcHdr/>
          </w:sdtPr>
          <w:sdtContent>
            <w:tc>
              <w:tcPr>
                <w:tcW w:w="8153" w:type="dxa"/>
                <w:tcBorders>
                  <w:bottom w:val="single" w:sz="4" w:space="0" w:color="auto"/>
                </w:tcBorders>
                <w:vAlign w:val="center"/>
              </w:tcPr>
              <w:p w14:paraId="36225B64"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r w:rsidR="00AA6E70" w:rsidRPr="002D264F" w14:paraId="30AC2F7D" w14:textId="77777777" w:rsidTr="008D0571">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5A1C48C8" w14:textId="77777777" w:rsidR="00AA6E70" w:rsidRPr="002D264F" w:rsidRDefault="00AA6E70" w:rsidP="008D0571">
            <w:pPr>
              <w:rPr>
                <w:rFonts w:cs="Arial"/>
                <w:sz w:val="20"/>
                <w:szCs w:val="20"/>
              </w:rPr>
            </w:pPr>
            <w:r w:rsidRPr="002D264F">
              <w:rPr>
                <w:rFonts w:cs="Arial"/>
                <w:sz w:val="20"/>
                <w:szCs w:val="20"/>
              </w:rPr>
              <w:t>Address</w:t>
            </w:r>
          </w:p>
        </w:tc>
        <w:sdt>
          <w:sdtPr>
            <w:rPr>
              <w:sz w:val="20"/>
            </w:rPr>
            <w:id w:val="121897778"/>
            <w:placeholder>
              <w:docPart w:val="2DE750EDF46B4C7B9EDFEB44A5E85967"/>
            </w:placeholder>
            <w:temporary/>
            <w:showingPlcHdr/>
          </w:sdtPr>
          <w:sdtContent>
            <w:tc>
              <w:tcPr>
                <w:tcW w:w="8153" w:type="dxa"/>
                <w:tcBorders>
                  <w:top w:val="single" w:sz="4" w:space="0" w:color="auto"/>
                  <w:bottom w:val="single" w:sz="4" w:space="0" w:color="auto"/>
                </w:tcBorders>
                <w:vAlign w:val="center"/>
              </w:tcPr>
              <w:p w14:paraId="0A210AE8"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r w:rsidR="00AA6E70" w:rsidRPr="002D264F" w14:paraId="4D022731" w14:textId="77777777" w:rsidTr="008D0571">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58A693A5" w14:textId="77777777" w:rsidR="00AA6E70" w:rsidRPr="002D264F" w:rsidRDefault="00AA6E70" w:rsidP="008D0571">
            <w:pPr>
              <w:rPr>
                <w:rFonts w:cs="Arial"/>
                <w:sz w:val="20"/>
                <w:szCs w:val="20"/>
              </w:rPr>
            </w:pPr>
            <w:r w:rsidRPr="002D264F">
              <w:rPr>
                <w:rFonts w:cs="Arial"/>
                <w:sz w:val="20"/>
                <w:szCs w:val="20"/>
              </w:rPr>
              <w:t>City/State/ZIP</w:t>
            </w:r>
          </w:p>
        </w:tc>
        <w:sdt>
          <w:sdtPr>
            <w:rPr>
              <w:sz w:val="20"/>
            </w:rPr>
            <w:id w:val="-1986769052"/>
            <w:placeholder>
              <w:docPart w:val="9A7BA9775552439FA492BF023843A81A"/>
            </w:placeholder>
            <w:temporary/>
            <w:showingPlcHdr/>
          </w:sdtPr>
          <w:sdtContent>
            <w:tc>
              <w:tcPr>
                <w:tcW w:w="8153" w:type="dxa"/>
                <w:tcBorders>
                  <w:top w:val="single" w:sz="4" w:space="0" w:color="auto"/>
                  <w:bottom w:val="single" w:sz="4" w:space="0" w:color="auto"/>
                </w:tcBorders>
                <w:vAlign w:val="center"/>
              </w:tcPr>
              <w:p w14:paraId="097AF47D"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r w:rsidR="00AA6E70" w:rsidRPr="002D264F" w14:paraId="28DAD8FC" w14:textId="77777777" w:rsidTr="008D0571">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66A65D16" w14:textId="77777777" w:rsidR="00AA6E70" w:rsidRPr="002D264F" w:rsidRDefault="00AA6E70" w:rsidP="008D0571">
            <w:pPr>
              <w:rPr>
                <w:rFonts w:cs="Arial"/>
                <w:sz w:val="20"/>
                <w:szCs w:val="20"/>
              </w:rPr>
            </w:pPr>
            <w:r w:rsidRPr="002D264F">
              <w:rPr>
                <w:rFonts w:cs="Arial"/>
                <w:sz w:val="20"/>
                <w:szCs w:val="20"/>
              </w:rPr>
              <w:t>Phone Number</w:t>
            </w:r>
          </w:p>
        </w:tc>
        <w:sdt>
          <w:sdtPr>
            <w:rPr>
              <w:sz w:val="20"/>
            </w:rPr>
            <w:id w:val="-2068560956"/>
            <w:placeholder>
              <w:docPart w:val="FB99D7F80559436A9492DF26B024EB88"/>
            </w:placeholder>
            <w:temporary/>
            <w:showingPlcHdr/>
          </w:sdtPr>
          <w:sdtContent>
            <w:tc>
              <w:tcPr>
                <w:tcW w:w="8153" w:type="dxa"/>
                <w:tcBorders>
                  <w:top w:val="single" w:sz="4" w:space="0" w:color="auto"/>
                  <w:bottom w:val="single" w:sz="4" w:space="0" w:color="auto"/>
                </w:tcBorders>
                <w:vAlign w:val="center"/>
              </w:tcPr>
              <w:p w14:paraId="174E107A"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r w:rsidR="00AA6E70" w:rsidRPr="002D264F" w14:paraId="5F45BA58" w14:textId="77777777" w:rsidTr="008D0571">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6EC30C04" w14:textId="77777777" w:rsidR="00AA6E70" w:rsidRPr="002D264F" w:rsidRDefault="00AA6E70" w:rsidP="008D0571">
            <w:pPr>
              <w:rPr>
                <w:rFonts w:cs="Arial"/>
                <w:sz w:val="20"/>
                <w:szCs w:val="20"/>
              </w:rPr>
            </w:pPr>
            <w:r w:rsidRPr="002D264F">
              <w:rPr>
                <w:rFonts w:cs="Arial"/>
                <w:sz w:val="20"/>
                <w:szCs w:val="20"/>
              </w:rPr>
              <w:t>Email Address</w:t>
            </w:r>
          </w:p>
        </w:tc>
        <w:sdt>
          <w:sdtPr>
            <w:rPr>
              <w:sz w:val="20"/>
            </w:rPr>
            <w:id w:val="2135741149"/>
            <w:placeholder>
              <w:docPart w:val="D31040C490C84251B112180E6BFA0E82"/>
            </w:placeholder>
            <w:temporary/>
            <w:showingPlcHdr/>
          </w:sdtPr>
          <w:sdtContent>
            <w:tc>
              <w:tcPr>
                <w:tcW w:w="8153" w:type="dxa"/>
                <w:tcBorders>
                  <w:top w:val="single" w:sz="4" w:space="0" w:color="auto"/>
                  <w:bottom w:val="single" w:sz="4" w:space="0" w:color="auto"/>
                </w:tcBorders>
                <w:vAlign w:val="center"/>
              </w:tcPr>
              <w:p w14:paraId="4BB0F8CD"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r w:rsidR="00AA6E70" w:rsidRPr="002D264F" w14:paraId="01531A8F" w14:textId="77777777" w:rsidTr="008D0571">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110AB510" w14:textId="77777777" w:rsidR="00AA6E70" w:rsidRPr="002D264F" w:rsidRDefault="00AA6E70" w:rsidP="008D0571">
            <w:pPr>
              <w:rPr>
                <w:rFonts w:cs="Arial"/>
                <w:sz w:val="20"/>
                <w:szCs w:val="20"/>
              </w:rPr>
            </w:pPr>
            <w:r w:rsidRPr="002D264F">
              <w:rPr>
                <w:rFonts w:cs="Arial"/>
                <w:sz w:val="20"/>
                <w:szCs w:val="20"/>
              </w:rPr>
              <w:t>Printed Name</w:t>
            </w:r>
          </w:p>
        </w:tc>
        <w:sdt>
          <w:sdtPr>
            <w:rPr>
              <w:sz w:val="20"/>
            </w:rPr>
            <w:id w:val="-601332366"/>
            <w:placeholder>
              <w:docPart w:val="7CA9E4D80F4242AAB7AAB93BD9CA8FCD"/>
            </w:placeholder>
            <w:temporary/>
            <w:showingPlcHdr/>
          </w:sdtPr>
          <w:sdtContent>
            <w:tc>
              <w:tcPr>
                <w:tcW w:w="8153" w:type="dxa"/>
                <w:tcBorders>
                  <w:top w:val="single" w:sz="4" w:space="0" w:color="auto"/>
                  <w:bottom w:val="single" w:sz="4" w:space="0" w:color="auto"/>
                </w:tcBorders>
                <w:vAlign w:val="center"/>
              </w:tcPr>
              <w:p w14:paraId="62D0DA49"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r w:rsidR="00AA6E70" w:rsidRPr="002D264F" w14:paraId="32EA56A7" w14:textId="77777777" w:rsidTr="008D0571">
        <w:trPr>
          <w:trHeight w:val="288"/>
        </w:trPr>
        <w:tc>
          <w:tcPr>
            <w:tcW w:w="2017" w:type="dxa"/>
            <w:tcBorders>
              <w:top w:val="single" w:sz="4" w:space="0" w:color="auto"/>
              <w:bottom w:val="single" w:sz="4" w:space="0" w:color="auto"/>
            </w:tcBorders>
            <w:shd w:val="clear" w:color="auto" w:fill="D9D9D9" w:themeFill="background1" w:themeFillShade="D9"/>
            <w:vAlign w:val="center"/>
          </w:tcPr>
          <w:p w14:paraId="6C2E92F9" w14:textId="77777777" w:rsidR="00AA6E70" w:rsidRPr="002D264F" w:rsidRDefault="00AA6E70" w:rsidP="008D0571">
            <w:pPr>
              <w:rPr>
                <w:rFonts w:cs="Arial"/>
                <w:sz w:val="20"/>
                <w:szCs w:val="20"/>
              </w:rPr>
            </w:pPr>
            <w:r w:rsidRPr="002D264F">
              <w:rPr>
                <w:rFonts w:cs="Arial"/>
                <w:sz w:val="20"/>
                <w:szCs w:val="20"/>
              </w:rPr>
              <w:t>Job Title</w:t>
            </w:r>
          </w:p>
        </w:tc>
        <w:sdt>
          <w:sdtPr>
            <w:rPr>
              <w:sz w:val="20"/>
            </w:rPr>
            <w:id w:val="365262767"/>
            <w:placeholder>
              <w:docPart w:val="58088F44DDED4F53A7DC7AE8A4B5D940"/>
            </w:placeholder>
            <w:temporary/>
            <w:showingPlcHdr/>
          </w:sdtPr>
          <w:sdtContent>
            <w:tc>
              <w:tcPr>
                <w:tcW w:w="8153" w:type="dxa"/>
                <w:tcBorders>
                  <w:top w:val="single" w:sz="4" w:space="0" w:color="auto"/>
                  <w:bottom w:val="single" w:sz="4" w:space="0" w:color="auto"/>
                </w:tcBorders>
                <w:vAlign w:val="center"/>
              </w:tcPr>
              <w:p w14:paraId="51C94F0C" w14:textId="77777777" w:rsidR="00AA6E70" w:rsidRPr="002D264F" w:rsidRDefault="00AA6E70" w:rsidP="008D0571">
                <w:pPr>
                  <w:rPr>
                    <w:rFonts w:cs="Arial"/>
                    <w:sz w:val="20"/>
                    <w:szCs w:val="20"/>
                  </w:rPr>
                </w:pPr>
                <w:r w:rsidRPr="002D264F">
                  <w:rPr>
                    <w:rFonts w:cs="Arial"/>
                    <w:b/>
                    <w:caps/>
                    <w:color w:val="FF0000"/>
                    <w:sz w:val="20"/>
                    <w:szCs w:val="20"/>
                    <w:highlight w:val="yellow"/>
                  </w:rPr>
                  <w:t>[To be Completed by SUPPLIER]</w:t>
                </w:r>
              </w:p>
            </w:tc>
          </w:sdtContent>
        </w:sdt>
      </w:tr>
    </w:tbl>
    <w:p w14:paraId="630B0F98" w14:textId="77777777" w:rsidR="00AA6E70" w:rsidRPr="002D264F" w:rsidRDefault="00AA6E70" w:rsidP="00AA6E70">
      <w:pPr>
        <w:spacing w:after="120"/>
        <w:jc w:val="both"/>
        <w:rPr>
          <w:rFonts w:cs="Arial"/>
          <w:sz w:val="20"/>
          <w:szCs w:val="20"/>
        </w:rPr>
      </w:pPr>
    </w:p>
    <w:tbl>
      <w:tblPr>
        <w:tblStyle w:val="TableGrid4"/>
        <w:tblW w:w="0" w:type="auto"/>
        <w:tblLook w:val="04A0" w:firstRow="1" w:lastRow="0" w:firstColumn="1" w:lastColumn="0" w:noHBand="0" w:noVBand="1"/>
      </w:tblPr>
      <w:tblGrid>
        <w:gridCol w:w="3340"/>
        <w:gridCol w:w="6820"/>
      </w:tblGrid>
      <w:tr w:rsidR="00AA6E70" w:rsidRPr="002D264F" w14:paraId="220E0BCA" w14:textId="77777777" w:rsidTr="008D0571">
        <w:trPr>
          <w:trHeight w:val="288"/>
        </w:trPr>
        <w:tc>
          <w:tcPr>
            <w:tcW w:w="3505" w:type="dxa"/>
            <w:shd w:val="clear" w:color="auto" w:fill="D9D9D9" w:themeFill="background1" w:themeFillShade="D9"/>
            <w:vAlign w:val="center"/>
          </w:tcPr>
          <w:p w14:paraId="3A622CA3" w14:textId="77777777" w:rsidR="00AA6E70" w:rsidRPr="002D264F" w:rsidRDefault="00AA6E70" w:rsidP="008D0571">
            <w:pPr>
              <w:rPr>
                <w:rFonts w:cs="Arial"/>
                <w:sz w:val="20"/>
                <w:szCs w:val="20"/>
              </w:rPr>
            </w:pPr>
            <w:r w:rsidRPr="002D264F">
              <w:rPr>
                <w:rFonts w:cs="Arial"/>
                <w:sz w:val="20"/>
                <w:szCs w:val="20"/>
              </w:rPr>
              <w:t>Master Agreement Effective Date</w:t>
            </w:r>
          </w:p>
        </w:tc>
        <w:sdt>
          <w:sdtPr>
            <w:rPr>
              <w:sz w:val="20"/>
            </w:rPr>
            <w:id w:val="-2081742207"/>
            <w:placeholder>
              <w:docPart w:val="72F41E94584841C79CB56FA5E6F500C5"/>
            </w:placeholder>
            <w:temporary/>
            <w:showingPlcHdr/>
          </w:sdtPr>
          <w:sdtContent>
            <w:tc>
              <w:tcPr>
                <w:tcW w:w="7285" w:type="dxa"/>
                <w:vAlign w:val="center"/>
              </w:tcPr>
              <w:p w14:paraId="63572AB3" w14:textId="77777777" w:rsidR="00AA6E70" w:rsidRPr="002D264F" w:rsidRDefault="00AA6E70" w:rsidP="008D0571">
                <w:pPr>
                  <w:rPr>
                    <w:rFonts w:cs="Arial"/>
                    <w:sz w:val="20"/>
                    <w:szCs w:val="20"/>
                  </w:rPr>
                </w:pPr>
                <w:r w:rsidRPr="002D264F">
                  <w:rPr>
                    <w:rFonts w:cs="Arial"/>
                    <w:b/>
                    <w:caps/>
                    <w:color w:val="FF0000"/>
                    <w:sz w:val="20"/>
                    <w:szCs w:val="20"/>
                    <w:highlight w:val="yellow"/>
                  </w:rPr>
                  <w:t>[INSERT HERE]</w:t>
                </w:r>
              </w:p>
            </w:tc>
          </w:sdtContent>
        </w:sdt>
      </w:tr>
      <w:tr w:rsidR="00AA6E70" w:rsidRPr="002D264F" w14:paraId="251B4435" w14:textId="77777777" w:rsidTr="008D0571">
        <w:trPr>
          <w:trHeight w:val="288"/>
        </w:trPr>
        <w:tc>
          <w:tcPr>
            <w:tcW w:w="3505" w:type="dxa"/>
            <w:shd w:val="clear" w:color="auto" w:fill="D9D9D9" w:themeFill="background1" w:themeFillShade="D9"/>
            <w:vAlign w:val="center"/>
          </w:tcPr>
          <w:p w14:paraId="0FE71A67" w14:textId="77777777" w:rsidR="00AA6E70" w:rsidRPr="002D264F" w:rsidRDefault="00AA6E70" w:rsidP="008D0571">
            <w:pPr>
              <w:rPr>
                <w:rFonts w:cs="Arial"/>
                <w:sz w:val="20"/>
                <w:szCs w:val="20"/>
              </w:rPr>
            </w:pPr>
            <w:r w:rsidRPr="002D264F">
              <w:rPr>
                <w:rFonts w:cs="Arial"/>
                <w:sz w:val="20"/>
                <w:szCs w:val="20"/>
              </w:rPr>
              <w:t>Master Agreement Termination Date</w:t>
            </w:r>
          </w:p>
        </w:tc>
        <w:sdt>
          <w:sdtPr>
            <w:rPr>
              <w:sz w:val="20"/>
            </w:rPr>
            <w:id w:val="1781681993"/>
            <w:placeholder>
              <w:docPart w:val="0085E64C4D7A4704A42587D088A7465A"/>
            </w:placeholder>
            <w:temporary/>
            <w:showingPlcHdr/>
          </w:sdtPr>
          <w:sdtContent>
            <w:tc>
              <w:tcPr>
                <w:tcW w:w="7285" w:type="dxa"/>
                <w:vAlign w:val="center"/>
              </w:tcPr>
              <w:p w14:paraId="2FECA8FA" w14:textId="77777777" w:rsidR="00AA6E70" w:rsidRPr="002D264F" w:rsidRDefault="00AA6E70" w:rsidP="008D0571">
                <w:pPr>
                  <w:rPr>
                    <w:rFonts w:cs="Arial"/>
                    <w:sz w:val="20"/>
                    <w:szCs w:val="20"/>
                  </w:rPr>
                </w:pPr>
                <w:r w:rsidRPr="002D264F">
                  <w:rPr>
                    <w:rFonts w:cs="Arial"/>
                    <w:b/>
                    <w:caps/>
                    <w:color w:val="FF0000"/>
                    <w:sz w:val="20"/>
                    <w:szCs w:val="20"/>
                    <w:highlight w:val="yellow"/>
                  </w:rPr>
                  <w:t>[INSERT HERE]</w:t>
                </w:r>
              </w:p>
            </w:tc>
          </w:sdtContent>
        </w:sdt>
      </w:tr>
      <w:tr w:rsidR="00AA6E70" w:rsidRPr="002D264F" w14:paraId="67E3778B" w14:textId="77777777" w:rsidTr="008D0571">
        <w:trPr>
          <w:trHeight w:val="288"/>
        </w:trPr>
        <w:tc>
          <w:tcPr>
            <w:tcW w:w="3505" w:type="dxa"/>
            <w:shd w:val="clear" w:color="auto" w:fill="D9D9D9" w:themeFill="background1" w:themeFillShade="D9"/>
            <w:vAlign w:val="center"/>
          </w:tcPr>
          <w:p w14:paraId="22146060" w14:textId="77777777" w:rsidR="00AA6E70" w:rsidRPr="002D264F" w:rsidRDefault="00AA6E70" w:rsidP="008D0571">
            <w:pPr>
              <w:rPr>
                <w:rFonts w:cs="Arial"/>
                <w:sz w:val="20"/>
                <w:szCs w:val="20"/>
              </w:rPr>
            </w:pPr>
            <w:r w:rsidRPr="002D264F">
              <w:rPr>
                <w:rFonts w:cs="Arial"/>
                <w:sz w:val="20"/>
                <w:szCs w:val="20"/>
              </w:rPr>
              <w:t>Contract Number</w:t>
            </w:r>
          </w:p>
        </w:tc>
        <w:sdt>
          <w:sdtPr>
            <w:rPr>
              <w:sz w:val="20"/>
            </w:rPr>
            <w:id w:val="-1371916448"/>
            <w:placeholder>
              <w:docPart w:val="FB27172BA72F43E7949803F149CF61D4"/>
            </w:placeholder>
            <w:temporary/>
            <w:showingPlcHdr/>
          </w:sdtPr>
          <w:sdtContent>
            <w:tc>
              <w:tcPr>
                <w:tcW w:w="7285" w:type="dxa"/>
                <w:vAlign w:val="center"/>
              </w:tcPr>
              <w:p w14:paraId="02C2026B" w14:textId="77777777" w:rsidR="00AA6E70" w:rsidRPr="002D264F" w:rsidRDefault="00AA6E70" w:rsidP="008D0571">
                <w:pPr>
                  <w:rPr>
                    <w:rFonts w:cs="Arial"/>
                    <w:sz w:val="20"/>
                    <w:szCs w:val="20"/>
                  </w:rPr>
                </w:pPr>
                <w:r w:rsidRPr="002D264F">
                  <w:rPr>
                    <w:rFonts w:cs="Arial"/>
                    <w:b/>
                    <w:caps/>
                    <w:color w:val="FF0000"/>
                    <w:sz w:val="20"/>
                    <w:szCs w:val="20"/>
                    <w:highlight w:val="yellow"/>
                  </w:rPr>
                  <w:t>[INSERT HERE]</w:t>
                </w:r>
              </w:p>
            </w:tc>
          </w:sdtContent>
        </w:sdt>
      </w:tr>
    </w:tbl>
    <w:p w14:paraId="1C6E03F1" w14:textId="77777777" w:rsidR="00AA6E70" w:rsidRPr="002D264F" w:rsidRDefault="00AA6E70" w:rsidP="00AA6E70">
      <w:pPr>
        <w:spacing w:after="120"/>
        <w:jc w:val="both"/>
        <w:rPr>
          <w:rFonts w:cs="Arial"/>
          <w:sz w:val="20"/>
          <w:szCs w:val="20"/>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266"/>
        <w:gridCol w:w="5070"/>
      </w:tblGrid>
      <w:tr w:rsidR="00AA6E70" w:rsidRPr="002D264F" w14:paraId="2D9D3B4E" w14:textId="77777777" w:rsidTr="008D0571">
        <w:tc>
          <w:tcPr>
            <w:tcW w:w="5125" w:type="dxa"/>
          </w:tcPr>
          <w:sdt>
            <w:sdtPr>
              <w:rPr>
                <w:rFonts w:eastAsia="Times New Roman" w:cs="Times New Roman"/>
                <w:sz w:val="20"/>
                <w:szCs w:val="24"/>
              </w:rPr>
              <w:id w:val="844836672"/>
              <w:placeholder>
                <w:docPart w:val="9A91114FA98D476E86BF399468F29C1C"/>
              </w:placeholder>
              <w:temporary/>
              <w:showingPlcHdr/>
            </w:sdtPr>
            <w:sdtContent>
              <w:p w14:paraId="4399E302" w14:textId="77777777" w:rsidR="00AA6E70" w:rsidRDefault="00AA6E70" w:rsidP="008D0571">
                <w:pPr>
                  <w:suppressAutoHyphens/>
                  <w:spacing w:after="120"/>
                  <w:ind w:left="-115"/>
                  <w:jc w:val="both"/>
                  <w:rPr>
                    <w:rFonts w:eastAsia="Times New Roman" w:cs="Times New Roman"/>
                    <w:sz w:val="20"/>
                    <w:szCs w:val="24"/>
                  </w:rPr>
                </w:pPr>
                <w:r w:rsidRPr="002D264F">
                  <w:rPr>
                    <w:rFonts w:eastAsia="Times New Roman" w:cs="Arial"/>
                    <w:b/>
                    <w:caps/>
                    <w:color w:val="FF0000"/>
                    <w:sz w:val="20"/>
                    <w:szCs w:val="20"/>
                    <w:highlight w:val="yellow"/>
                  </w:rPr>
                  <w:t>[supplier]</w:t>
                </w:r>
              </w:p>
            </w:sdtContent>
          </w:sdt>
          <w:p w14:paraId="01A68EE2" w14:textId="77777777" w:rsidR="00AA6E70" w:rsidRPr="002D264F" w:rsidRDefault="00AA6E70" w:rsidP="008D0571">
            <w:pPr>
              <w:suppressAutoHyphens/>
              <w:spacing w:after="120"/>
              <w:ind w:left="-115"/>
              <w:jc w:val="both"/>
              <w:rPr>
                <w:rFonts w:cs="Arial"/>
                <w:b/>
                <w:sz w:val="20"/>
              </w:rPr>
            </w:pPr>
          </w:p>
        </w:tc>
        <w:tc>
          <w:tcPr>
            <w:tcW w:w="270" w:type="dxa"/>
          </w:tcPr>
          <w:p w14:paraId="6DC42EB1" w14:textId="77777777" w:rsidR="00AA6E70" w:rsidRPr="002D264F" w:rsidRDefault="00AA6E70" w:rsidP="008D0571">
            <w:pPr>
              <w:suppressAutoHyphens/>
              <w:spacing w:after="120"/>
              <w:ind w:left="-115"/>
              <w:jc w:val="both"/>
              <w:rPr>
                <w:rFonts w:cs="Arial"/>
                <w:b/>
                <w:sz w:val="20"/>
              </w:rPr>
            </w:pPr>
          </w:p>
        </w:tc>
        <w:tc>
          <w:tcPr>
            <w:tcW w:w="5395" w:type="dxa"/>
          </w:tcPr>
          <w:p w14:paraId="1A403E28" w14:textId="77777777" w:rsidR="00AA6E70" w:rsidRPr="002D264F" w:rsidRDefault="00AA6E70" w:rsidP="008D0571">
            <w:pPr>
              <w:suppressAutoHyphens/>
              <w:autoSpaceDE w:val="0"/>
              <w:autoSpaceDN w:val="0"/>
              <w:adjustRightInd w:val="0"/>
              <w:spacing w:after="120"/>
              <w:ind w:left="-130" w:firstLine="24"/>
              <w:jc w:val="both"/>
              <w:rPr>
                <w:rFonts w:eastAsia="Times New Roman" w:cs="Arial"/>
                <w:b/>
                <w:bCs/>
                <w:caps/>
                <w:sz w:val="20"/>
                <w:szCs w:val="20"/>
              </w:rPr>
            </w:pPr>
            <w:r>
              <w:rPr>
                <w:rFonts w:eastAsia="Times New Roman" w:cs="Times New Roman"/>
                <w:b/>
                <w:bCs/>
                <w:color w:val="C45911" w:themeColor="accent2" w:themeShade="BF"/>
                <w:sz w:val="20"/>
                <w:szCs w:val="24"/>
              </w:rPr>
              <w:t>LEAD AGENCY</w:t>
            </w:r>
          </w:p>
        </w:tc>
      </w:tr>
      <w:tr w:rsidR="00AA6E70" w:rsidRPr="002D264F" w14:paraId="741CDA91" w14:textId="77777777" w:rsidTr="008D0571">
        <w:tc>
          <w:tcPr>
            <w:tcW w:w="5125" w:type="dxa"/>
            <w:tcBorders>
              <w:bottom w:val="single" w:sz="4" w:space="0" w:color="auto"/>
            </w:tcBorders>
          </w:tcPr>
          <w:p w14:paraId="03F8F0B6" w14:textId="77777777" w:rsidR="00AA6E70" w:rsidRPr="002D264F" w:rsidRDefault="00AA6E70" w:rsidP="008D0571">
            <w:pPr>
              <w:tabs>
                <w:tab w:val="left" w:pos="1521"/>
              </w:tabs>
              <w:suppressAutoHyphens/>
              <w:spacing w:after="120"/>
              <w:jc w:val="both"/>
              <w:rPr>
                <w:rFonts w:cs="Arial"/>
                <w:sz w:val="20"/>
              </w:rPr>
            </w:pPr>
          </w:p>
        </w:tc>
        <w:tc>
          <w:tcPr>
            <w:tcW w:w="270" w:type="dxa"/>
          </w:tcPr>
          <w:p w14:paraId="003733A3" w14:textId="77777777" w:rsidR="00AA6E70" w:rsidRPr="002D264F" w:rsidRDefault="00AA6E70" w:rsidP="008D0571">
            <w:pPr>
              <w:tabs>
                <w:tab w:val="left" w:pos="1521"/>
              </w:tabs>
              <w:suppressAutoHyphens/>
              <w:spacing w:after="120"/>
              <w:jc w:val="both"/>
              <w:rPr>
                <w:rFonts w:cs="Arial"/>
                <w:sz w:val="20"/>
              </w:rPr>
            </w:pPr>
          </w:p>
        </w:tc>
        <w:tc>
          <w:tcPr>
            <w:tcW w:w="5395" w:type="dxa"/>
            <w:tcBorders>
              <w:bottom w:val="single" w:sz="4" w:space="0" w:color="auto"/>
            </w:tcBorders>
          </w:tcPr>
          <w:p w14:paraId="60C4AC8F" w14:textId="77777777" w:rsidR="00AA6E70" w:rsidRPr="002D264F" w:rsidRDefault="00AA6E70" w:rsidP="008D0571">
            <w:pPr>
              <w:suppressAutoHyphens/>
              <w:spacing w:after="120"/>
              <w:jc w:val="both"/>
              <w:rPr>
                <w:rFonts w:cs="Arial"/>
                <w:sz w:val="20"/>
              </w:rPr>
            </w:pPr>
          </w:p>
        </w:tc>
      </w:tr>
      <w:tr w:rsidR="00AA6E70" w:rsidRPr="002D264F" w14:paraId="019F2781" w14:textId="77777777" w:rsidTr="008D0571">
        <w:tc>
          <w:tcPr>
            <w:tcW w:w="5125" w:type="dxa"/>
            <w:tcBorders>
              <w:top w:val="single" w:sz="4" w:space="0" w:color="auto"/>
            </w:tcBorders>
          </w:tcPr>
          <w:p w14:paraId="11F9D521" w14:textId="77777777" w:rsidR="00AA6E70" w:rsidRPr="002D264F" w:rsidRDefault="00AA6E70" w:rsidP="008D0571">
            <w:pPr>
              <w:suppressAutoHyphens/>
              <w:spacing w:after="120"/>
              <w:ind w:left="-115"/>
              <w:jc w:val="both"/>
              <w:rPr>
                <w:rFonts w:cs="Arial"/>
                <w:sz w:val="20"/>
              </w:rPr>
            </w:pPr>
            <w:r w:rsidRPr="002D264F">
              <w:rPr>
                <w:rFonts w:cs="Arial"/>
                <w:sz w:val="20"/>
              </w:rPr>
              <w:t>Authorized Signature</w:t>
            </w:r>
          </w:p>
        </w:tc>
        <w:tc>
          <w:tcPr>
            <w:tcW w:w="270" w:type="dxa"/>
          </w:tcPr>
          <w:p w14:paraId="38720E8F" w14:textId="77777777" w:rsidR="00AA6E70" w:rsidRPr="002D264F" w:rsidRDefault="00AA6E70" w:rsidP="008D0571">
            <w:pPr>
              <w:suppressAutoHyphens/>
              <w:spacing w:after="120"/>
              <w:ind w:left="-115"/>
              <w:jc w:val="both"/>
              <w:rPr>
                <w:rFonts w:cs="Arial"/>
                <w:sz w:val="20"/>
              </w:rPr>
            </w:pPr>
          </w:p>
        </w:tc>
        <w:tc>
          <w:tcPr>
            <w:tcW w:w="5395" w:type="dxa"/>
            <w:tcBorders>
              <w:top w:val="single" w:sz="4" w:space="0" w:color="auto"/>
            </w:tcBorders>
          </w:tcPr>
          <w:p w14:paraId="0AA546F0" w14:textId="77777777" w:rsidR="00AA6E70" w:rsidRPr="002D264F" w:rsidRDefault="00AA6E70" w:rsidP="008D0571">
            <w:pPr>
              <w:suppressAutoHyphens/>
              <w:spacing w:after="120"/>
              <w:ind w:left="-106"/>
              <w:jc w:val="both"/>
              <w:rPr>
                <w:rFonts w:cs="Arial"/>
                <w:sz w:val="20"/>
              </w:rPr>
            </w:pPr>
            <w:r w:rsidRPr="002D264F">
              <w:rPr>
                <w:rFonts w:cs="Arial"/>
                <w:sz w:val="20"/>
              </w:rPr>
              <w:t>Authorized Signature</w:t>
            </w:r>
          </w:p>
        </w:tc>
      </w:tr>
      <w:tr w:rsidR="00AA6E70" w:rsidRPr="002D264F" w14:paraId="728236C2" w14:textId="77777777" w:rsidTr="008D0571">
        <w:tc>
          <w:tcPr>
            <w:tcW w:w="5125" w:type="dxa"/>
            <w:tcBorders>
              <w:bottom w:val="single" w:sz="4" w:space="0" w:color="auto"/>
            </w:tcBorders>
          </w:tcPr>
          <w:p w14:paraId="51BB29D3" w14:textId="77777777" w:rsidR="00AA6E70" w:rsidRPr="002D264F" w:rsidRDefault="00AA6E70" w:rsidP="008D0571">
            <w:pPr>
              <w:suppressAutoHyphens/>
              <w:ind w:left="-115"/>
              <w:jc w:val="both"/>
              <w:rPr>
                <w:rFonts w:cs="Arial"/>
                <w:sz w:val="20"/>
              </w:rPr>
            </w:pPr>
          </w:p>
        </w:tc>
        <w:tc>
          <w:tcPr>
            <w:tcW w:w="270" w:type="dxa"/>
          </w:tcPr>
          <w:p w14:paraId="144052B5" w14:textId="77777777" w:rsidR="00AA6E70" w:rsidRPr="002D264F" w:rsidRDefault="00AA6E70" w:rsidP="008D0571">
            <w:pPr>
              <w:suppressAutoHyphens/>
              <w:ind w:left="-115"/>
              <w:jc w:val="both"/>
              <w:rPr>
                <w:rFonts w:cs="Arial"/>
                <w:sz w:val="20"/>
              </w:rPr>
            </w:pPr>
          </w:p>
        </w:tc>
        <w:tc>
          <w:tcPr>
            <w:tcW w:w="5395" w:type="dxa"/>
            <w:tcBorders>
              <w:bottom w:val="single" w:sz="4" w:space="0" w:color="auto"/>
            </w:tcBorders>
          </w:tcPr>
          <w:p w14:paraId="02B19A89" w14:textId="77777777" w:rsidR="00AA6E70" w:rsidRPr="002D264F" w:rsidRDefault="00AA6E70" w:rsidP="008D0571">
            <w:pPr>
              <w:suppressAutoHyphens/>
              <w:jc w:val="both"/>
              <w:rPr>
                <w:rFonts w:cs="Arial"/>
                <w:sz w:val="20"/>
              </w:rPr>
            </w:pPr>
          </w:p>
        </w:tc>
      </w:tr>
      <w:tr w:rsidR="00AA6E70" w:rsidRPr="002D264F" w14:paraId="182B7BB3" w14:textId="77777777" w:rsidTr="008D0571">
        <w:tc>
          <w:tcPr>
            <w:tcW w:w="5125" w:type="dxa"/>
            <w:tcBorders>
              <w:top w:val="single" w:sz="4" w:space="0" w:color="auto"/>
              <w:bottom w:val="single" w:sz="4" w:space="0" w:color="auto"/>
            </w:tcBorders>
          </w:tcPr>
          <w:p w14:paraId="087BAB24" w14:textId="77777777" w:rsidR="00AA6E70" w:rsidRPr="002D264F" w:rsidRDefault="00AA6E70" w:rsidP="008D0571">
            <w:pPr>
              <w:suppressAutoHyphens/>
              <w:ind w:left="-115"/>
              <w:jc w:val="both"/>
              <w:rPr>
                <w:rFonts w:cs="Arial"/>
                <w:sz w:val="20"/>
              </w:rPr>
            </w:pPr>
            <w:r w:rsidRPr="002D264F">
              <w:rPr>
                <w:rFonts w:cs="Arial"/>
                <w:sz w:val="20"/>
              </w:rPr>
              <w:t>Printed Name</w:t>
            </w:r>
          </w:p>
          <w:p w14:paraId="0B613576" w14:textId="77777777" w:rsidR="00AA6E70" w:rsidRPr="002D264F" w:rsidRDefault="00AA6E70" w:rsidP="008D0571">
            <w:pPr>
              <w:suppressAutoHyphens/>
              <w:spacing w:after="120"/>
              <w:ind w:left="-115"/>
              <w:jc w:val="both"/>
              <w:rPr>
                <w:rFonts w:cs="Arial"/>
                <w:sz w:val="20"/>
              </w:rPr>
            </w:pPr>
          </w:p>
        </w:tc>
        <w:tc>
          <w:tcPr>
            <w:tcW w:w="270" w:type="dxa"/>
          </w:tcPr>
          <w:p w14:paraId="2B4C97E1" w14:textId="77777777" w:rsidR="00AA6E70" w:rsidRPr="002D264F" w:rsidRDefault="00AA6E70" w:rsidP="008D0571">
            <w:pPr>
              <w:suppressAutoHyphens/>
              <w:ind w:left="-115"/>
              <w:jc w:val="both"/>
              <w:rPr>
                <w:rFonts w:cs="Arial"/>
                <w:sz w:val="20"/>
              </w:rPr>
            </w:pPr>
          </w:p>
        </w:tc>
        <w:tc>
          <w:tcPr>
            <w:tcW w:w="5395" w:type="dxa"/>
            <w:tcBorders>
              <w:top w:val="single" w:sz="4" w:space="0" w:color="auto"/>
              <w:bottom w:val="single" w:sz="4" w:space="0" w:color="auto"/>
            </w:tcBorders>
          </w:tcPr>
          <w:p w14:paraId="346B6C6E" w14:textId="77777777" w:rsidR="00AA6E70" w:rsidRPr="002D264F" w:rsidRDefault="00AA6E70" w:rsidP="008D0571">
            <w:pPr>
              <w:suppressAutoHyphens/>
              <w:ind w:left="-106"/>
              <w:jc w:val="both"/>
              <w:rPr>
                <w:rFonts w:cs="Arial"/>
                <w:sz w:val="20"/>
              </w:rPr>
            </w:pPr>
            <w:r w:rsidRPr="002D264F">
              <w:rPr>
                <w:rFonts w:cs="Arial"/>
                <w:sz w:val="20"/>
              </w:rPr>
              <w:t>Printed Name</w:t>
            </w:r>
          </w:p>
        </w:tc>
      </w:tr>
      <w:tr w:rsidR="00AA6E70" w:rsidRPr="002D264F" w14:paraId="75436263" w14:textId="77777777" w:rsidTr="008D0571">
        <w:tc>
          <w:tcPr>
            <w:tcW w:w="5125" w:type="dxa"/>
            <w:tcBorders>
              <w:top w:val="single" w:sz="4" w:space="0" w:color="auto"/>
              <w:bottom w:val="single" w:sz="4" w:space="0" w:color="auto"/>
            </w:tcBorders>
          </w:tcPr>
          <w:p w14:paraId="57353D4B" w14:textId="77777777" w:rsidR="00AA6E70" w:rsidRPr="002D264F" w:rsidRDefault="00AA6E70" w:rsidP="008D0571">
            <w:pPr>
              <w:suppressAutoHyphens/>
              <w:ind w:left="-115"/>
              <w:jc w:val="both"/>
              <w:rPr>
                <w:rFonts w:cs="Arial"/>
                <w:sz w:val="20"/>
              </w:rPr>
            </w:pPr>
            <w:r w:rsidRPr="002D264F">
              <w:rPr>
                <w:rFonts w:cs="Arial"/>
                <w:sz w:val="20"/>
              </w:rPr>
              <w:t>Title</w:t>
            </w:r>
          </w:p>
          <w:p w14:paraId="307D5A16" w14:textId="77777777" w:rsidR="00AA6E70" w:rsidRPr="002D264F" w:rsidRDefault="00AA6E70" w:rsidP="008D0571">
            <w:pPr>
              <w:suppressAutoHyphens/>
              <w:spacing w:after="120"/>
              <w:ind w:left="-115"/>
              <w:jc w:val="both"/>
              <w:rPr>
                <w:rFonts w:cs="Arial"/>
                <w:sz w:val="20"/>
              </w:rPr>
            </w:pPr>
          </w:p>
        </w:tc>
        <w:tc>
          <w:tcPr>
            <w:tcW w:w="270" w:type="dxa"/>
          </w:tcPr>
          <w:p w14:paraId="53F5D0C9" w14:textId="77777777" w:rsidR="00AA6E70" w:rsidRPr="002D264F" w:rsidRDefault="00AA6E70" w:rsidP="008D0571">
            <w:pPr>
              <w:suppressAutoHyphens/>
              <w:ind w:left="-115"/>
              <w:jc w:val="both"/>
              <w:rPr>
                <w:rFonts w:cs="Arial"/>
                <w:sz w:val="20"/>
              </w:rPr>
            </w:pPr>
          </w:p>
        </w:tc>
        <w:tc>
          <w:tcPr>
            <w:tcW w:w="5395" w:type="dxa"/>
            <w:tcBorders>
              <w:top w:val="single" w:sz="4" w:space="0" w:color="auto"/>
              <w:bottom w:val="single" w:sz="4" w:space="0" w:color="auto"/>
            </w:tcBorders>
          </w:tcPr>
          <w:p w14:paraId="1857A436" w14:textId="77777777" w:rsidR="00AA6E70" w:rsidRPr="002D264F" w:rsidRDefault="00AA6E70" w:rsidP="008D0571">
            <w:pPr>
              <w:suppressAutoHyphens/>
              <w:ind w:left="-106"/>
              <w:jc w:val="both"/>
              <w:rPr>
                <w:rFonts w:cs="Arial"/>
                <w:sz w:val="20"/>
              </w:rPr>
            </w:pPr>
            <w:r w:rsidRPr="002D264F">
              <w:rPr>
                <w:rFonts w:cs="Arial"/>
                <w:sz w:val="20"/>
              </w:rPr>
              <w:t>Title</w:t>
            </w:r>
          </w:p>
        </w:tc>
      </w:tr>
      <w:tr w:rsidR="00AA6E70" w:rsidRPr="002D264F" w14:paraId="26C97150" w14:textId="77777777" w:rsidTr="008D0571">
        <w:tc>
          <w:tcPr>
            <w:tcW w:w="5125" w:type="dxa"/>
            <w:tcBorders>
              <w:top w:val="single" w:sz="4" w:space="0" w:color="auto"/>
            </w:tcBorders>
          </w:tcPr>
          <w:p w14:paraId="352267B4" w14:textId="77777777" w:rsidR="00AA6E70" w:rsidRPr="002D264F" w:rsidRDefault="00AA6E70" w:rsidP="008D0571">
            <w:pPr>
              <w:suppressAutoHyphens/>
              <w:ind w:left="-115"/>
              <w:jc w:val="both"/>
              <w:rPr>
                <w:rFonts w:cs="Arial"/>
                <w:sz w:val="20"/>
              </w:rPr>
            </w:pPr>
            <w:r w:rsidRPr="002D264F">
              <w:rPr>
                <w:rFonts w:cs="Arial"/>
                <w:sz w:val="20"/>
              </w:rPr>
              <w:t>Date</w:t>
            </w:r>
          </w:p>
        </w:tc>
        <w:tc>
          <w:tcPr>
            <w:tcW w:w="270" w:type="dxa"/>
          </w:tcPr>
          <w:p w14:paraId="03F12210" w14:textId="77777777" w:rsidR="00AA6E70" w:rsidRPr="002D264F" w:rsidRDefault="00AA6E70" w:rsidP="008D0571">
            <w:pPr>
              <w:suppressAutoHyphens/>
              <w:ind w:left="-115"/>
              <w:jc w:val="both"/>
              <w:rPr>
                <w:rFonts w:cs="Arial"/>
                <w:sz w:val="20"/>
              </w:rPr>
            </w:pPr>
          </w:p>
        </w:tc>
        <w:tc>
          <w:tcPr>
            <w:tcW w:w="5395" w:type="dxa"/>
            <w:tcBorders>
              <w:top w:val="single" w:sz="4" w:space="0" w:color="auto"/>
            </w:tcBorders>
          </w:tcPr>
          <w:p w14:paraId="54B45FBB" w14:textId="77777777" w:rsidR="00AA6E70" w:rsidRPr="002D264F" w:rsidRDefault="00AA6E70" w:rsidP="008D0571">
            <w:pPr>
              <w:suppressAutoHyphens/>
              <w:ind w:left="-106"/>
              <w:jc w:val="both"/>
              <w:rPr>
                <w:rFonts w:cs="Arial"/>
                <w:sz w:val="20"/>
              </w:rPr>
            </w:pPr>
            <w:r w:rsidRPr="002D264F">
              <w:rPr>
                <w:rFonts w:cs="Arial"/>
                <w:sz w:val="20"/>
              </w:rPr>
              <w:t>Date</w:t>
            </w:r>
          </w:p>
        </w:tc>
      </w:tr>
    </w:tbl>
    <w:p w14:paraId="190CBE84" w14:textId="77777777" w:rsidR="00AA6E70" w:rsidRPr="002D264F" w:rsidRDefault="00AA6E70" w:rsidP="00AA6E70">
      <w:pPr>
        <w:spacing w:before="120" w:after="240"/>
        <w:jc w:val="center"/>
        <w:rPr>
          <w:rFonts w:cs="Arial"/>
          <w:i/>
          <w:color w:val="000000" w:themeColor="text1"/>
          <w:sz w:val="20"/>
        </w:rPr>
      </w:pPr>
    </w:p>
    <w:p w14:paraId="5A95A831" w14:textId="77777777" w:rsidR="00A05F6E" w:rsidRPr="002D264F" w:rsidRDefault="00A05F6E" w:rsidP="007C1664">
      <w:pPr>
        <w:spacing w:before="120" w:after="240"/>
        <w:jc w:val="center"/>
        <w:rPr>
          <w:rFonts w:cs="Arial"/>
          <w:i/>
          <w:color w:val="000000" w:themeColor="text1"/>
          <w:sz w:val="20"/>
        </w:rPr>
      </w:pPr>
    </w:p>
    <w:p w14:paraId="3A6253F1" w14:textId="77777777" w:rsidR="0009420A" w:rsidRPr="002D264F" w:rsidRDefault="0009420A" w:rsidP="007C1664">
      <w:pPr>
        <w:spacing w:before="120" w:after="240"/>
        <w:jc w:val="center"/>
        <w:rPr>
          <w:rFonts w:cs="Arial"/>
          <w:i/>
          <w:color w:val="000000" w:themeColor="text1"/>
          <w:sz w:val="20"/>
        </w:rPr>
      </w:pPr>
    </w:p>
    <w:p w14:paraId="693B0CDB" w14:textId="29A88CE3" w:rsidR="00840E13" w:rsidRDefault="00840E13">
      <w:pPr>
        <w:spacing w:after="160" w:line="259" w:lineRule="auto"/>
        <w:rPr>
          <w:rFonts w:cs="Arial"/>
          <w:i/>
          <w:color w:val="000000" w:themeColor="text1"/>
          <w:sz w:val="20"/>
        </w:rPr>
      </w:pPr>
      <w:r>
        <w:rPr>
          <w:rFonts w:cs="Arial"/>
          <w:i/>
          <w:color w:val="000000" w:themeColor="text1"/>
          <w:sz w:val="20"/>
        </w:rPr>
        <w:br w:type="page"/>
      </w:r>
    </w:p>
    <w:p w14:paraId="19691244" w14:textId="77777777" w:rsidR="0009420A" w:rsidRPr="002D264F" w:rsidRDefault="008B37D2" w:rsidP="00EC28FF">
      <w:pPr>
        <w:spacing w:before="480" w:after="240"/>
        <w:jc w:val="center"/>
        <w:rPr>
          <w:rFonts w:cs="Arial"/>
          <w:b/>
          <w:color w:val="000000" w:themeColor="text1"/>
          <w:sz w:val="20"/>
        </w:rPr>
      </w:pPr>
      <w:r w:rsidRPr="002D264F">
        <w:rPr>
          <w:rFonts w:cs="Arial"/>
          <w:b/>
          <w:color w:val="000000" w:themeColor="text1"/>
          <w:sz w:val="20"/>
        </w:rPr>
        <w:lastRenderedPageBreak/>
        <w:t>SECTION K</w:t>
      </w:r>
      <w:r w:rsidR="0009420A" w:rsidRPr="002D264F">
        <w:rPr>
          <w:rFonts w:cs="Arial"/>
          <w:b/>
          <w:color w:val="000000" w:themeColor="text1"/>
          <w:sz w:val="20"/>
        </w:rPr>
        <w:t xml:space="preserve"> – FORM OF ADMINISTRATION AGREEMENT</w:t>
      </w:r>
    </w:p>
    <w:p w14:paraId="6EEE72F9" w14:textId="186A5F98" w:rsidR="00F841EF" w:rsidRDefault="0009420A" w:rsidP="007C1664">
      <w:pPr>
        <w:spacing w:before="120" w:after="240"/>
        <w:jc w:val="center"/>
        <w:rPr>
          <w:rFonts w:cs="Arial"/>
          <w:i/>
          <w:color w:val="000000" w:themeColor="text1"/>
        </w:rPr>
      </w:pPr>
      <w:r w:rsidRPr="002D264F">
        <w:rPr>
          <w:rFonts w:cs="Arial"/>
          <w:i/>
          <w:color w:val="000000" w:themeColor="text1"/>
        </w:rPr>
        <w:t>[Attachment to Follow]</w:t>
      </w:r>
    </w:p>
    <w:p w14:paraId="43E21812" w14:textId="77777777" w:rsidR="00F841EF" w:rsidRDefault="00F841EF">
      <w:pPr>
        <w:spacing w:after="160" w:line="259" w:lineRule="auto"/>
        <w:rPr>
          <w:rFonts w:cs="Arial"/>
          <w:i/>
          <w:color w:val="000000" w:themeColor="text1"/>
        </w:rPr>
      </w:pPr>
      <w:r>
        <w:rPr>
          <w:rFonts w:cs="Arial"/>
          <w:i/>
          <w:color w:val="000000" w:themeColor="text1"/>
        </w:rPr>
        <w:br w:type="page"/>
      </w:r>
    </w:p>
    <w:p w14:paraId="4CBDA41B" w14:textId="77777777" w:rsidR="005929C5" w:rsidRPr="002D264F" w:rsidRDefault="005929C5" w:rsidP="007C1664">
      <w:pPr>
        <w:spacing w:before="120" w:after="240"/>
        <w:jc w:val="center"/>
        <w:rPr>
          <w:rFonts w:cs="Arial"/>
          <w:sz w:val="18"/>
        </w:rPr>
      </w:pPr>
      <w:r w:rsidRPr="002D264F">
        <w:rPr>
          <w:rFonts w:cs="Arial"/>
          <w:b/>
          <w:color w:val="000000" w:themeColor="text1"/>
          <w:sz w:val="20"/>
        </w:rPr>
        <w:lastRenderedPageBreak/>
        <w:t>ADMINISTRATION AGREEMENT</w:t>
      </w:r>
    </w:p>
    <w:p w14:paraId="224D7E25" w14:textId="6BBE776C" w:rsidR="005929C5" w:rsidRPr="002D264F" w:rsidRDefault="005929C5" w:rsidP="007C1664">
      <w:pPr>
        <w:spacing w:after="240"/>
        <w:jc w:val="both"/>
        <w:rPr>
          <w:rFonts w:cs="Arial"/>
          <w:sz w:val="20"/>
        </w:rPr>
      </w:pPr>
      <w:r w:rsidRPr="002D264F">
        <w:rPr>
          <w:rFonts w:cs="Arial"/>
          <w:sz w:val="20"/>
        </w:rPr>
        <w:t>THIS ADMINISTRATION AGREEMENT</w:t>
      </w:r>
      <w:r w:rsidR="003D08E1" w:rsidRPr="002D264F">
        <w:rPr>
          <w:rFonts w:cs="Arial"/>
          <w:sz w:val="20"/>
        </w:rPr>
        <w:t xml:space="preserve">, including the Terms and Conditions attached hereto as </w:t>
      </w:r>
      <w:r w:rsidR="00D82DDF" w:rsidRPr="002D264F">
        <w:rPr>
          <w:rFonts w:cs="Arial"/>
          <w:sz w:val="20"/>
          <w:u w:val="single"/>
        </w:rPr>
        <w:t>Attachment</w:t>
      </w:r>
      <w:r w:rsidR="003D08E1" w:rsidRPr="002D264F">
        <w:rPr>
          <w:rFonts w:cs="Arial"/>
          <w:sz w:val="20"/>
          <w:u w:val="single"/>
        </w:rPr>
        <w:t xml:space="preserve"> A</w:t>
      </w:r>
      <w:r w:rsidRPr="002D264F">
        <w:rPr>
          <w:rFonts w:cs="Arial"/>
          <w:sz w:val="20"/>
        </w:rPr>
        <w:t xml:space="preserve"> (</w:t>
      </w:r>
      <w:r w:rsidR="003D08E1" w:rsidRPr="002D264F">
        <w:rPr>
          <w:rFonts w:cs="Arial"/>
          <w:sz w:val="20"/>
        </w:rPr>
        <w:t xml:space="preserve">collectively, this </w:t>
      </w:r>
      <w:r w:rsidRPr="002D264F">
        <w:rPr>
          <w:rFonts w:cs="Arial"/>
          <w:sz w:val="20"/>
        </w:rPr>
        <w:t>“</w:t>
      </w:r>
      <w:r w:rsidR="003D08E1" w:rsidRPr="002D264F">
        <w:rPr>
          <w:rFonts w:cs="Arial"/>
          <w:b/>
          <w:sz w:val="20"/>
        </w:rPr>
        <w:t xml:space="preserve">Admin </w:t>
      </w:r>
      <w:r w:rsidRPr="002D264F">
        <w:rPr>
          <w:rFonts w:cs="Arial"/>
          <w:b/>
          <w:sz w:val="20"/>
        </w:rPr>
        <w:t>Agreement</w:t>
      </w:r>
      <w:r w:rsidRPr="002D264F">
        <w:rPr>
          <w:rFonts w:cs="Arial"/>
          <w:sz w:val="20"/>
        </w:rPr>
        <w:t xml:space="preserve">”) is entered into as of </w:t>
      </w:r>
      <w:r w:rsidR="00AB6FC9">
        <w:rPr>
          <w:rFonts w:cs="Arial"/>
          <w:sz w:val="20"/>
        </w:rPr>
        <w:t>______________________</w:t>
      </w:r>
      <w:r w:rsidRPr="002D264F">
        <w:rPr>
          <w:rFonts w:cs="Arial"/>
          <w:sz w:val="20"/>
        </w:rPr>
        <w:t xml:space="preserve"> (“</w:t>
      </w:r>
      <w:r w:rsidRPr="002D264F">
        <w:rPr>
          <w:rFonts w:cs="Arial"/>
          <w:b/>
          <w:sz w:val="20"/>
        </w:rPr>
        <w:t>Effective Date</w:t>
      </w:r>
      <w:r w:rsidRPr="002D264F">
        <w:rPr>
          <w:rFonts w:cs="Arial"/>
          <w:sz w:val="20"/>
        </w:rPr>
        <w:t>”) by and between CoreTrust Purchasing Group LLC, a Delaware limited liability company (“</w:t>
      </w:r>
      <w:r w:rsidRPr="002D264F">
        <w:rPr>
          <w:rFonts w:cs="Arial"/>
          <w:b/>
          <w:sz w:val="20"/>
        </w:rPr>
        <w:t>CoreTrust</w:t>
      </w:r>
      <w:r w:rsidRPr="002D264F">
        <w:rPr>
          <w:rFonts w:cs="Arial"/>
          <w:sz w:val="20"/>
        </w:rPr>
        <w:t>”) and the Party identified in the table below (“</w:t>
      </w:r>
      <w:r w:rsidRPr="002D264F">
        <w:rPr>
          <w:rFonts w:cs="Arial"/>
          <w:b/>
          <w:sz w:val="20"/>
        </w:rPr>
        <w:t>Supplier</w:t>
      </w:r>
      <w:r w:rsidRPr="002D264F">
        <w:rPr>
          <w:rFonts w:cs="Arial"/>
          <w:sz w:val="20"/>
        </w:rPr>
        <w:t>”) (each a “</w:t>
      </w:r>
      <w:r w:rsidRPr="002D264F">
        <w:rPr>
          <w:rFonts w:cs="Arial"/>
          <w:b/>
          <w:sz w:val="20"/>
        </w:rPr>
        <w:t>Party</w:t>
      </w:r>
      <w:r w:rsidRPr="002D264F">
        <w:rPr>
          <w:rFonts w:cs="Arial"/>
          <w:sz w:val="20"/>
        </w:rPr>
        <w:t>” and together the “</w:t>
      </w:r>
      <w:r w:rsidRPr="002D264F">
        <w:rPr>
          <w:rFonts w:cs="Arial"/>
          <w:b/>
          <w:sz w:val="20"/>
        </w:rPr>
        <w:t>Parties</w:t>
      </w:r>
      <w:r w:rsidRPr="002D264F">
        <w:rPr>
          <w:rFonts w:cs="Arial"/>
          <w:sz w:val="20"/>
        </w:rPr>
        <w:t>”).</w:t>
      </w:r>
    </w:p>
    <w:p w14:paraId="11ED1F38" w14:textId="77777777" w:rsidR="005929C5" w:rsidRPr="002D264F" w:rsidRDefault="003D08E1" w:rsidP="007C1664">
      <w:pPr>
        <w:spacing w:after="240"/>
        <w:jc w:val="both"/>
        <w:rPr>
          <w:rFonts w:cs="Arial"/>
          <w:sz w:val="20"/>
        </w:rPr>
      </w:pPr>
      <w:r w:rsidRPr="002D264F">
        <w:rPr>
          <w:rFonts w:cs="Arial"/>
          <w:sz w:val="20"/>
        </w:rPr>
        <w:t>Th</w:t>
      </w:r>
      <w:r w:rsidR="00D82DDF" w:rsidRPr="002D264F">
        <w:rPr>
          <w:rFonts w:cs="Arial"/>
          <w:sz w:val="20"/>
        </w:rPr>
        <w:t xml:space="preserve">is Admin </w:t>
      </w:r>
      <w:r w:rsidRPr="002D264F">
        <w:rPr>
          <w:rFonts w:cs="Arial"/>
          <w:sz w:val="20"/>
        </w:rPr>
        <w:t xml:space="preserve">Agreement sets forth certain terms between CoreTrust and Supplier that apply to Supplier’s provision of </w:t>
      </w:r>
      <w:r w:rsidR="006F7656" w:rsidRPr="002D264F">
        <w:rPr>
          <w:rFonts w:cs="Arial"/>
          <w:sz w:val="20"/>
        </w:rPr>
        <w:t>P</w:t>
      </w:r>
      <w:r w:rsidRPr="002D264F">
        <w:rPr>
          <w:rFonts w:cs="Arial"/>
          <w:sz w:val="20"/>
        </w:rPr>
        <w:t xml:space="preserve">roducts </w:t>
      </w:r>
      <w:r w:rsidR="006F7656" w:rsidRPr="002D264F">
        <w:rPr>
          <w:rFonts w:cs="Arial"/>
          <w:sz w:val="20"/>
        </w:rPr>
        <w:t>&amp; Services</w:t>
      </w:r>
      <w:r w:rsidRPr="002D264F">
        <w:rPr>
          <w:rFonts w:cs="Arial"/>
          <w:sz w:val="20"/>
        </w:rPr>
        <w:t xml:space="preserve"> to governmental agencies participating in CoreTrust’s national cooperative purchasing program (“</w:t>
      </w:r>
      <w:r w:rsidRPr="002D264F">
        <w:rPr>
          <w:rFonts w:cs="Arial"/>
          <w:b/>
          <w:sz w:val="20"/>
        </w:rPr>
        <w:t>Participating Agencies</w:t>
      </w:r>
      <w:r w:rsidRPr="002D264F">
        <w:rPr>
          <w:rFonts w:cs="Arial"/>
          <w:sz w:val="20"/>
        </w:rPr>
        <w:t xml:space="preserve">”). For purposes of this </w:t>
      </w:r>
      <w:r w:rsidR="006F7656" w:rsidRPr="002D264F">
        <w:rPr>
          <w:rFonts w:cs="Arial"/>
          <w:sz w:val="20"/>
        </w:rPr>
        <w:t xml:space="preserve">Admin </w:t>
      </w:r>
      <w:r w:rsidRPr="002D264F">
        <w:rPr>
          <w:rFonts w:cs="Arial"/>
          <w:sz w:val="20"/>
        </w:rPr>
        <w:t xml:space="preserve">Agreement, any lead agency shall also be a Participating Agency.  </w:t>
      </w:r>
      <w:r w:rsidRPr="002D264F">
        <w:rPr>
          <w:rFonts w:cs="Arial"/>
          <w:b/>
          <w:sz w:val="20"/>
        </w:rPr>
        <w:t xml:space="preserve"> </w:t>
      </w:r>
    </w:p>
    <w:tbl>
      <w:tblPr>
        <w:tblStyle w:val="TableGrid"/>
        <w:tblW w:w="0" w:type="auto"/>
        <w:tblLook w:val="04A0" w:firstRow="1" w:lastRow="0" w:firstColumn="1" w:lastColumn="0" w:noHBand="0" w:noVBand="1"/>
      </w:tblPr>
      <w:tblGrid>
        <w:gridCol w:w="3902"/>
        <w:gridCol w:w="6258"/>
      </w:tblGrid>
      <w:tr w:rsidR="005929C5" w:rsidRPr="002D264F" w14:paraId="72F8E35C" w14:textId="77777777" w:rsidTr="0023669F">
        <w:tc>
          <w:tcPr>
            <w:tcW w:w="4135" w:type="dxa"/>
            <w:shd w:val="clear" w:color="auto" w:fill="D9D9D9" w:themeFill="background1" w:themeFillShade="D9"/>
            <w:vAlign w:val="center"/>
          </w:tcPr>
          <w:p w14:paraId="50D36FA6" w14:textId="77777777" w:rsidR="005929C5" w:rsidRPr="002D264F" w:rsidRDefault="005929C5" w:rsidP="007C1664">
            <w:pPr>
              <w:suppressAutoHyphens/>
              <w:spacing w:before="20" w:after="20"/>
              <w:rPr>
                <w:rFonts w:cs="Arial"/>
                <w:b/>
                <w:sz w:val="20"/>
              </w:rPr>
            </w:pPr>
            <w:r w:rsidRPr="002D264F">
              <w:rPr>
                <w:rFonts w:cs="Arial"/>
                <w:b/>
                <w:sz w:val="20"/>
              </w:rPr>
              <w:t>Supplier Full Name:</w:t>
            </w:r>
          </w:p>
        </w:tc>
        <w:sdt>
          <w:sdtPr>
            <w:rPr>
              <w:sz w:val="20"/>
            </w:rPr>
            <w:id w:val="256562095"/>
            <w:placeholder>
              <w:docPart w:val="AC9927AD5CC44141AA7F30290BDDEBFC"/>
            </w:placeholder>
            <w:temporary/>
            <w:showingPlcHdr/>
          </w:sdtPr>
          <w:sdtContent>
            <w:tc>
              <w:tcPr>
                <w:tcW w:w="6655" w:type="dxa"/>
                <w:vAlign w:val="center"/>
              </w:tcPr>
              <w:p w14:paraId="5A6F1802" w14:textId="77777777" w:rsidR="005929C5" w:rsidRPr="002D264F" w:rsidRDefault="005929C5" w:rsidP="007C1664">
                <w:pPr>
                  <w:suppressAutoHyphens/>
                  <w:spacing w:before="20" w:after="20"/>
                  <w:rPr>
                    <w:sz w:val="20"/>
                  </w:rPr>
                </w:pPr>
                <w:r w:rsidRPr="002D264F">
                  <w:rPr>
                    <w:rStyle w:val="PlaceholderText"/>
                    <w:rFonts w:cs="Arial"/>
                    <w:b/>
                    <w:caps/>
                    <w:color w:val="FF0000"/>
                    <w:sz w:val="20"/>
                    <w:szCs w:val="20"/>
                    <w:highlight w:val="yellow"/>
                  </w:rPr>
                  <w:t>[To be Completed by SUPPLIER]</w:t>
                </w:r>
              </w:p>
            </w:tc>
          </w:sdtContent>
        </w:sdt>
      </w:tr>
      <w:tr w:rsidR="005929C5" w:rsidRPr="002D264F" w14:paraId="1387A927" w14:textId="77777777" w:rsidTr="0023669F">
        <w:tc>
          <w:tcPr>
            <w:tcW w:w="4135" w:type="dxa"/>
            <w:shd w:val="clear" w:color="auto" w:fill="D9D9D9" w:themeFill="background1" w:themeFillShade="D9"/>
            <w:vAlign w:val="center"/>
          </w:tcPr>
          <w:p w14:paraId="51372A12" w14:textId="77777777" w:rsidR="005929C5" w:rsidRPr="002D264F" w:rsidRDefault="005929C5" w:rsidP="007C1664">
            <w:pPr>
              <w:suppressAutoHyphens/>
              <w:spacing w:before="20" w:after="20"/>
              <w:rPr>
                <w:rFonts w:cs="Arial"/>
                <w:b/>
                <w:sz w:val="20"/>
              </w:rPr>
            </w:pPr>
            <w:r w:rsidRPr="002D264F">
              <w:rPr>
                <w:rFonts w:cs="Arial"/>
                <w:b/>
                <w:sz w:val="20"/>
              </w:rPr>
              <w:t>Supplier Address:</w:t>
            </w:r>
          </w:p>
        </w:tc>
        <w:sdt>
          <w:sdtPr>
            <w:rPr>
              <w:sz w:val="20"/>
            </w:rPr>
            <w:id w:val="1947811957"/>
            <w:placeholder>
              <w:docPart w:val="D1EB0FE6B66D434999BB7AA87076D69A"/>
            </w:placeholder>
            <w:temporary/>
            <w:showingPlcHdr/>
          </w:sdtPr>
          <w:sdtContent>
            <w:tc>
              <w:tcPr>
                <w:tcW w:w="6655" w:type="dxa"/>
                <w:vAlign w:val="center"/>
              </w:tcPr>
              <w:p w14:paraId="4C55D2E0" w14:textId="77777777" w:rsidR="005929C5" w:rsidRPr="002D264F" w:rsidRDefault="005929C5" w:rsidP="007C1664">
                <w:pPr>
                  <w:suppressAutoHyphens/>
                  <w:spacing w:before="20" w:after="20"/>
                  <w:rPr>
                    <w:rFonts w:cs="Arial"/>
                    <w:sz w:val="20"/>
                  </w:rPr>
                </w:pPr>
                <w:r w:rsidRPr="002D264F">
                  <w:rPr>
                    <w:rStyle w:val="PlaceholderText"/>
                    <w:rFonts w:cs="Arial"/>
                    <w:b/>
                    <w:caps/>
                    <w:color w:val="FF0000"/>
                    <w:sz w:val="20"/>
                    <w:szCs w:val="20"/>
                    <w:highlight w:val="yellow"/>
                  </w:rPr>
                  <w:t>[To be Completed by SUPPLIER]</w:t>
                </w:r>
              </w:p>
            </w:tc>
          </w:sdtContent>
        </w:sdt>
      </w:tr>
    </w:tbl>
    <w:p w14:paraId="56710579" w14:textId="77777777" w:rsidR="005929C5" w:rsidRPr="002D264F" w:rsidRDefault="005929C5" w:rsidP="007C1664">
      <w:pPr>
        <w:rPr>
          <w:sz w:val="20"/>
        </w:rPr>
      </w:pPr>
    </w:p>
    <w:tbl>
      <w:tblPr>
        <w:tblStyle w:val="TableGrid"/>
        <w:tblW w:w="0" w:type="auto"/>
        <w:tblLook w:val="04A0" w:firstRow="1" w:lastRow="0" w:firstColumn="1" w:lastColumn="0" w:noHBand="0" w:noVBand="1"/>
      </w:tblPr>
      <w:tblGrid>
        <w:gridCol w:w="1217"/>
        <w:gridCol w:w="2781"/>
        <w:gridCol w:w="6162"/>
      </w:tblGrid>
      <w:tr w:rsidR="005929C5" w:rsidRPr="002D264F" w14:paraId="6B40EF31" w14:textId="77777777" w:rsidTr="0023669F">
        <w:tc>
          <w:tcPr>
            <w:tcW w:w="4135" w:type="dxa"/>
            <w:gridSpan w:val="2"/>
            <w:shd w:val="clear" w:color="auto" w:fill="D9D9D9" w:themeFill="background1" w:themeFillShade="D9"/>
            <w:vAlign w:val="center"/>
          </w:tcPr>
          <w:p w14:paraId="48EBD7A9" w14:textId="77777777" w:rsidR="005929C5" w:rsidRPr="002D264F" w:rsidRDefault="005929C5" w:rsidP="007C1664">
            <w:pPr>
              <w:suppressAutoHyphens/>
              <w:spacing w:before="40" w:after="40"/>
              <w:rPr>
                <w:rFonts w:cs="Arial"/>
                <w:b/>
                <w:sz w:val="20"/>
              </w:rPr>
            </w:pPr>
            <w:r w:rsidRPr="002D264F">
              <w:rPr>
                <w:rFonts w:cs="Arial"/>
                <w:b/>
                <w:sz w:val="20"/>
              </w:rPr>
              <w:t>Supplier National Account Manager:</w:t>
            </w:r>
          </w:p>
        </w:tc>
        <w:tc>
          <w:tcPr>
            <w:tcW w:w="6655" w:type="dxa"/>
            <w:shd w:val="clear" w:color="auto" w:fill="D9D9D9" w:themeFill="background1" w:themeFillShade="D9"/>
            <w:vAlign w:val="center"/>
          </w:tcPr>
          <w:p w14:paraId="1ABD4D08" w14:textId="77777777" w:rsidR="005929C5" w:rsidRPr="002D264F" w:rsidRDefault="005929C5" w:rsidP="00016E75">
            <w:pPr>
              <w:suppressAutoHyphens/>
              <w:spacing w:before="40" w:after="40"/>
              <w:rPr>
                <w:rFonts w:cs="Arial"/>
                <w:b/>
                <w:sz w:val="20"/>
              </w:rPr>
            </w:pPr>
            <w:r w:rsidRPr="002D264F">
              <w:rPr>
                <w:rFonts w:cs="Arial"/>
                <w:b/>
                <w:sz w:val="20"/>
              </w:rPr>
              <w:t xml:space="preserve">Notice Address(es)* per </w:t>
            </w:r>
            <w:r w:rsidRPr="002D264F">
              <w:rPr>
                <w:rFonts w:cs="Arial"/>
                <w:b/>
                <w:sz w:val="20"/>
                <w:u w:val="single"/>
              </w:rPr>
              <w:t xml:space="preserve">Section </w:t>
            </w:r>
            <w:r w:rsidR="00016E75" w:rsidRPr="002D264F">
              <w:rPr>
                <w:rFonts w:cs="Arial"/>
                <w:b/>
                <w:sz w:val="20"/>
                <w:u w:val="single"/>
              </w:rPr>
              <w:t>6</w:t>
            </w:r>
            <w:r w:rsidRPr="002D264F">
              <w:rPr>
                <w:rFonts w:cs="Arial"/>
                <w:b/>
                <w:sz w:val="20"/>
                <w:u w:val="single"/>
              </w:rPr>
              <w:t>(f)</w:t>
            </w:r>
            <w:r w:rsidRPr="002D264F">
              <w:rPr>
                <w:rFonts w:cs="Arial"/>
                <w:b/>
                <w:sz w:val="20"/>
              </w:rPr>
              <w:t>:</w:t>
            </w:r>
          </w:p>
        </w:tc>
      </w:tr>
      <w:tr w:rsidR="005929C5" w:rsidRPr="002D264F" w14:paraId="32A83032" w14:textId="77777777" w:rsidTr="0023669F">
        <w:tc>
          <w:tcPr>
            <w:tcW w:w="1217" w:type="dxa"/>
          </w:tcPr>
          <w:p w14:paraId="352508FD" w14:textId="77777777" w:rsidR="005929C5" w:rsidRPr="002D264F" w:rsidRDefault="005929C5" w:rsidP="007C1664">
            <w:pPr>
              <w:suppressAutoHyphens/>
              <w:spacing w:after="60"/>
              <w:rPr>
                <w:rFonts w:cs="Arial"/>
                <w:sz w:val="20"/>
              </w:rPr>
            </w:pPr>
            <w:r w:rsidRPr="002D264F">
              <w:rPr>
                <w:rFonts w:cs="Arial"/>
                <w:sz w:val="20"/>
              </w:rPr>
              <w:t>Name:</w:t>
            </w:r>
          </w:p>
        </w:tc>
        <w:sdt>
          <w:sdtPr>
            <w:rPr>
              <w:sz w:val="20"/>
            </w:rPr>
            <w:id w:val="2001305191"/>
            <w:placeholder>
              <w:docPart w:val="96736B533DDB4D28A638B1D6EC03814C"/>
            </w:placeholder>
            <w:temporary/>
            <w:showingPlcHdr/>
          </w:sdtPr>
          <w:sdtContent>
            <w:tc>
              <w:tcPr>
                <w:tcW w:w="2918" w:type="dxa"/>
              </w:tcPr>
              <w:p w14:paraId="68D691D2" w14:textId="77777777" w:rsidR="005929C5" w:rsidRPr="002D264F" w:rsidRDefault="005929C5" w:rsidP="007C1664">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restart"/>
          </w:tcPr>
          <w:sdt>
            <w:sdtPr>
              <w:rPr>
                <w:sz w:val="20"/>
              </w:rPr>
              <w:id w:val="1439024991"/>
              <w:placeholder>
                <w:docPart w:val="11C2C3D18B6A45E1A919BBC25921C1DD"/>
              </w:placeholder>
              <w:temporary/>
              <w:showingPlcHdr/>
            </w:sdtPr>
            <w:sdtContent>
              <w:p w14:paraId="0AA5232C" w14:textId="77777777" w:rsidR="005929C5" w:rsidRPr="002D264F" w:rsidRDefault="005929C5" w:rsidP="007C1664">
                <w:pPr>
                  <w:suppressAutoHyphens/>
                  <w:spacing w:after="60"/>
                  <w:rPr>
                    <w:sz w:val="20"/>
                  </w:rPr>
                </w:pPr>
                <w:r w:rsidRPr="002D264F">
                  <w:rPr>
                    <w:rStyle w:val="PlaceholderText"/>
                    <w:rFonts w:cs="Arial"/>
                    <w:b/>
                    <w:caps/>
                    <w:color w:val="FF0000"/>
                    <w:sz w:val="20"/>
                    <w:szCs w:val="20"/>
                    <w:highlight w:val="yellow"/>
                  </w:rPr>
                  <w:t>[To be Completed by SUPPLIER]</w:t>
                </w:r>
              </w:p>
            </w:sdtContent>
          </w:sdt>
          <w:p w14:paraId="7C430873" w14:textId="77777777" w:rsidR="005929C5" w:rsidRPr="002D264F" w:rsidRDefault="005929C5" w:rsidP="007C1664">
            <w:pPr>
              <w:suppressAutoHyphens/>
              <w:spacing w:after="60"/>
              <w:rPr>
                <w:rFonts w:cs="Arial"/>
                <w:i/>
                <w:sz w:val="20"/>
              </w:rPr>
            </w:pPr>
            <w:r w:rsidRPr="002D264F">
              <w:rPr>
                <w:i/>
                <w:sz w:val="20"/>
              </w:rPr>
              <w:t>*Please identify above any additional addresses to which a simultaneous copy should be sent.</w:t>
            </w:r>
          </w:p>
        </w:tc>
      </w:tr>
      <w:tr w:rsidR="005929C5" w:rsidRPr="002D264F" w14:paraId="65FB2CE8" w14:textId="77777777" w:rsidTr="0023669F">
        <w:tc>
          <w:tcPr>
            <w:tcW w:w="1217" w:type="dxa"/>
          </w:tcPr>
          <w:p w14:paraId="794DB0EC" w14:textId="77777777" w:rsidR="005929C5" w:rsidRPr="002D264F" w:rsidRDefault="005929C5" w:rsidP="007C1664">
            <w:pPr>
              <w:suppressAutoHyphens/>
              <w:spacing w:after="60"/>
              <w:rPr>
                <w:rFonts w:cs="Arial"/>
                <w:sz w:val="20"/>
              </w:rPr>
            </w:pPr>
            <w:r w:rsidRPr="002D264F">
              <w:rPr>
                <w:rFonts w:cs="Arial"/>
                <w:sz w:val="20"/>
              </w:rPr>
              <w:t>Title:</w:t>
            </w:r>
          </w:p>
        </w:tc>
        <w:sdt>
          <w:sdtPr>
            <w:rPr>
              <w:sz w:val="20"/>
            </w:rPr>
            <w:id w:val="-885102944"/>
            <w:placeholder>
              <w:docPart w:val="04834812DD1046EABAC2E713F57622E0"/>
            </w:placeholder>
            <w:temporary/>
            <w:showingPlcHdr/>
          </w:sdtPr>
          <w:sdtContent>
            <w:tc>
              <w:tcPr>
                <w:tcW w:w="2918" w:type="dxa"/>
              </w:tcPr>
              <w:p w14:paraId="348947DE" w14:textId="77777777" w:rsidR="005929C5" w:rsidRPr="002D264F" w:rsidRDefault="005929C5" w:rsidP="007C1664">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ign w:val="center"/>
          </w:tcPr>
          <w:p w14:paraId="1196EC7D" w14:textId="77777777" w:rsidR="005929C5" w:rsidRPr="002D264F" w:rsidRDefault="005929C5" w:rsidP="007C1664">
            <w:pPr>
              <w:suppressAutoHyphens/>
              <w:spacing w:after="60"/>
              <w:rPr>
                <w:rFonts w:cs="Arial"/>
                <w:sz w:val="20"/>
              </w:rPr>
            </w:pPr>
          </w:p>
        </w:tc>
      </w:tr>
      <w:tr w:rsidR="005929C5" w:rsidRPr="002D264F" w14:paraId="397A5DFC" w14:textId="77777777" w:rsidTr="0023669F">
        <w:tc>
          <w:tcPr>
            <w:tcW w:w="1217" w:type="dxa"/>
          </w:tcPr>
          <w:p w14:paraId="6FF6B4A4" w14:textId="77777777" w:rsidR="005929C5" w:rsidRPr="002D264F" w:rsidRDefault="005929C5" w:rsidP="007C1664">
            <w:pPr>
              <w:suppressAutoHyphens/>
              <w:spacing w:after="60"/>
              <w:rPr>
                <w:rFonts w:cs="Arial"/>
                <w:sz w:val="20"/>
              </w:rPr>
            </w:pPr>
            <w:r w:rsidRPr="002D264F">
              <w:rPr>
                <w:rFonts w:cs="Arial"/>
                <w:sz w:val="20"/>
              </w:rPr>
              <w:t>Telephone:</w:t>
            </w:r>
          </w:p>
        </w:tc>
        <w:sdt>
          <w:sdtPr>
            <w:rPr>
              <w:sz w:val="20"/>
            </w:rPr>
            <w:id w:val="209770470"/>
            <w:placeholder>
              <w:docPart w:val="897E28C71A3C40BD826C413D2986A23E"/>
            </w:placeholder>
            <w:temporary/>
            <w:showingPlcHdr/>
          </w:sdtPr>
          <w:sdtContent>
            <w:tc>
              <w:tcPr>
                <w:tcW w:w="2918" w:type="dxa"/>
              </w:tcPr>
              <w:p w14:paraId="667CFB26" w14:textId="77777777" w:rsidR="005929C5" w:rsidRPr="002D264F" w:rsidRDefault="005929C5" w:rsidP="007C1664">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ign w:val="center"/>
          </w:tcPr>
          <w:p w14:paraId="63BBDF82" w14:textId="77777777" w:rsidR="005929C5" w:rsidRPr="002D264F" w:rsidRDefault="005929C5" w:rsidP="007C1664">
            <w:pPr>
              <w:suppressAutoHyphens/>
              <w:spacing w:after="60"/>
              <w:rPr>
                <w:rFonts w:cs="Arial"/>
                <w:sz w:val="20"/>
              </w:rPr>
            </w:pPr>
          </w:p>
        </w:tc>
      </w:tr>
      <w:tr w:rsidR="005929C5" w:rsidRPr="002D264F" w14:paraId="74E781B9" w14:textId="77777777" w:rsidTr="0023669F">
        <w:tc>
          <w:tcPr>
            <w:tcW w:w="1217" w:type="dxa"/>
          </w:tcPr>
          <w:p w14:paraId="26746BA2" w14:textId="77777777" w:rsidR="005929C5" w:rsidRPr="002D264F" w:rsidRDefault="005929C5" w:rsidP="007C1664">
            <w:pPr>
              <w:suppressAutoHyphens/>
              <w:spacing w:after="60"/>
              <w:rPr>
                <w:rFonts w:cs="Arial"/>
                <w:sz w:val="20"/>
              </w:rPr>
            </w:pPr>
            <w:r w:rsidRPr="002D264F">
              <w:rPr>
                <w:rFonts w:cs="Arial"/>
                <w:sz w:val="20"/>
              </w:rPr>
              <w:t>Email:</w:t>
            </w:r>
          </w:p>
        </w:tc>
        <w:sdt>
          <w:sdtPr>
            <w:rPr>
              <w:sz w:val="20"/>
            </w:rPr>
            <w:id w:val="1438722075"/>
            <w:placeholder>
              <w:docPart w:val="C47BE29C045E4664B1B0BDF4AB68F8D8"/>
            </w:placeholder>
            <w:temporary/>
            <w:showingPlcHdr/>
          </w:sdtPr>
          <w:sdtContent>
            <w:tc>
              <w:tcPr>
                <w:tcW w:w="2918" w:type="dxa"/>
              </w:tcPr>
              <w:p w14:paraId="5B51EC95" w14:textId="77777777" w:rsidR="005929C5" w:rsidRPr="002D264F" w:rsidRDefault="005929C5" w:rsidP="007C1664">
                <w:pPr>
                  <w:suppressAutoHyphens/>
                  <w:spacing w:after="60"/>
                  <w:rPr>
                    <w:rFonts w:cs="Arial"/>
                    <w:sz w:val="20"/>
                  </w:rPr>
                </w:pPr>
                <w:r w:rsidRPr="002D264F">
                  <w:rPr>
                    <w:rStyle w:val="PlaceholderText"/>
                    <w:rFonts w:cs="Arial"/>
                    <w:b/>
                    <w:caps/>
                    <w:color w:val="FF0000"/>
                    <w:sz w:val="20"/>
                    <w:szCs w:val="20"/>
                    <w:highlight w:val="yellow"/>
                  </w:rPr>
                  <w:t>[To be Completed by SUPPLIER]</w:t>
                </w:r>
              </w:p>
            </w:tc>
          </w:sdtContent>
        </w:sdt>
        <w:tc>
          <w:tcPr>
            <w:tcW w:w="6655" w:type="dxa"/>
            <w:vMerge/>
            <w:vAlign w:val="center"/>
          </w:tcPr>
          <w:p w14:paraId="70EDFBF3" w14:textId="77777777" w:rsidR="005929C5" w:rsidRPr="002D264F" w:rsidRDefault="005929C5" w:rsidP="007C1664">
            <w:pPr>
              <w:suppressAutoHyphens/>
              <w:spacing w:after="60"/>
              <w:rPr>
                <w:rFonts w:cs="Arial"/>
                <w:sz w:val="20"/>
              </w:rPr>
            </w:pPr>
          </w:p>
        </w:tc>
      </w:tr>
    </w:tbl>
    <w:p w14:paraId="70689E80" w14:textId="77777777" w:rsidR="005929C5" w:rsidRPr="002D264F" w:rsidRDefault="005929C5" w:rsidP="007C1664">
      <w:pPr>
        <w:rPr>
          <w:sz w:val="20"/>
        </w:rPr>
      </w:pPr>
    </w:p>
    <w:tbl>
      <w:tblPr>
        <w:tblStyle w:val="TableGrid1"/>
        <w:tblW w:w="0" w:type="auto"/>
        <w:tblLook w:val="04A0" w:firstRow="1" w:lastRow="0" w:firstColumn="1" w:lastColumn="0" w:noHBand="0" w:noVBand="1"/>
      </w:tblPr>
      <w:tblGrid>
        <w:gridCol w:w="1217"/>
        <w:gridCol w:w="3099"/>
        <w:gridCol w:w="5844"/>
      </w:tblGrid>
      <w:tr w:rsidR="00333C6E" w:rsidRPr="00AB6FC9" w14:paraId="505FB616" w14:textId="77777777" w:rsidTr="008D0571">
        <w:tc>
          <w:tcPr>
            <w:tcW w:w="3955" w:type="dxa"/>
            <w:gridSpan w:val="2"/>
            <w:shd w:val="clear" w:color="auto" w:fill="D9D9D9" w:themeFill="background1" w:themeFillShade="D9"/>
            <w:vAlign w:val="center"/>
          </w:tcPr>
          <w:p w14:paraId="7F32BD48" w14:textId="77777777" w:rsidR="00333C6E" w:rsidRPr="00AB6FC9" w:rsidRDefault="00333C6E" w:rsidP="008D0571">
            <w:pPr>
              <w:suppressAutoHyphens/>
              <w:spacing w:before="40" w:after="40"/>
              <w:rPr>
                <w:rFonts w:cs="Arial"/>
                <w:b/>
                <w:sz w:val="20"/>
              </w:rPr>
            </w:pPr>
            <w:r w:rsidRPr="00AB6FC9">
              <w:rPr>
                <w:rFonts w:cs="Arial"/>
                <w:b/>
                <w:sz w:val="20"/>
              </w:rPr>
              <w:t>CoreTrust Point of Contact:</w:t>
            </w:r>
          </w:p>
        </w:tc>
        <w:tc>
          <w:tcPr>
            <w:tcW w:w="6835" w:type="dxa"/>
            <w:shd w:val="clear" w:color="auto" w:fill="D9D9D9" w:themeFill="background1" w:themeFillShade="D9"/>
            <w:vAlign w:val="center"/>
          </w:tcPr>
          <w:p w14:paraId="589467D2" w14:textId="77777777" w:rsidR="00333C6E" w:rsidRPr="00AB6FC9" w:rsidRDefault="00333C6E" w:rsidP="008D0571">
            <w:pPr>
              <w:suppressAutoHyphens/>
              <w:spacing w:before="40" w:after="40"/>
              <w:rPr>
                <w:rFonts w:cs="Arial"/>
                <w:b/>
                <w:sz w:val="20"/>
              </w:rPr>
            </w:pPr>
            <w:r w:rsidRPr="00AB6FC9">
              <w:rPr>
                <w:rFonts w:cs="Arial"/>
                <w:b/>
                <w:sz w:val="20"/>
              </w:rPr>
              <w:t xml:space="preserve">Notice Address(es) per </w:t>
            </w:r>
            <w:r w:rsidRPr="00AB6FC9">
              <w:rPr>
                <w:rFonts w:cs="Arial"/>
                <w:b/>
                <w:sz w:val="20"/>
                <w:u w:val="single"/>
              </w:rPr>
              <w:t>Section 6(f)</w:t>
            </w:r>
            <w:r w:rsidRPr="00AB6FC9">
              <w:rPr>
                <w:rFonts w:cs="Arial"/>
                <w:b/>
                <w:sz w:val="20"/>
              </w:rPr>
              <w:t>:</w:t>
            </w:r>
          </w:p>
        </w:tc>
      </w:tr>
      <w:tr w:rsidR="00333C6E" w:rsidRPr="00AB6FC9" w14:paraId="7533408A" w14:textId="77777777" w:rsidTr="008D0571">
        <w:tc>
          <w:tcPr>
            <w:tcW w:w="1217" w:type="dxa"/>
          </w:tcPr>
          <w:p w14:paraId="02D938D2" w14:textId="77777777" w:rsidR="00333C6E" w:rsidRPr="00AB6FC9" w:rsidRDefault="00333C6E" w:rsidP="008D0571">
            <w:pPr>
              <w:suppressAutoHyphens/>
              <w:rPr>
                <w:rFonts w:cs="Arial"/>
                <w:sz w:val="20"/>
              </w:rPr>
            </w:pPr>
            <w:r w:rsidRPr="00AB6FC9">
              <w:rPr>
                <w:rFonts w:cs="Arial"/>
                <w:sz w:val="20"/>
              </w:rPr>
              <w:t>Name:</w:t>
            </w:r>
          </w:p>
        </w:tc>
        <w:tc>
          <w:tcPr>
            <w:tcW w:w="2738" w:type="dxa"/>
          </w:tcPr>
          <w:p w14:paraId="6265870F" w14:textId="77777777" w:rsidR="00333C6E" w:rsidRPr="00AB6FC9" w:rsidRDefault="00333C6E" w:rsidP="008D0571">
            <w:pPr>
              <w:suppressAutoHyphens/>
              <w:spacing w:after="60"/>
              <w:rPr>
                <w:rFonts w:cs="Arial"/>
                <w:sz w:val="20"/>
              </w:rPr>
            </w:pPr>
            <w:r w:rsidRPr="00AB6FC9">
              <w:rPr>
                <w:rFonts w:cs="Arial"/>
                <w:sz w:val="20"/>
              </w:rPr>
              <w:t>Brian Esposito</w:t>
            </w:r>
          </w:p>
        </w:tc>
        <w:tc>
          <w:tcPr>
            <w:tcW w:w="6835" w:type="dxa"/>
            <w:vMerge w:val="restart"/>
          </w:tcPr>
          <w:p w14:paraId="6BFB422F" w14:textId="77777777" w:rsidR="00333C6E" w:rsidRPr="00AB6FC9" w:rsidRDefault="00333C6E" w:rsidP="008D0571">
            <w:pPr>
              <w:suppressAutoHyphens/>
              <w:rPr>
                <w:rFonts w:cs="Arial"/>
                <w:sz w:val="20"/>
              </w:rPr>
            </w:pPr>
            <w:r w:rsidRPr="00AB6FC9">
              <w:rPr>
                <w:rFonts w:cs="Arial"/>
                <w:sz w:val="20"/>
              </w:rPr>
              <w:t>CoreTrust Purchasing Group LLC</w:t>
            </w:r>
          </w:p>
          <w:p w14:paraId="2126FFF5" w14:textId="77777777" w:rsidR="00333C6E" w:rsidRPr="00AB6FC9" w:rsidRDefault="00333C6E" w:rsidP="008D0571">
            <w:pPr>
              <w:suppressAutoHyphens/>
              <w:rPr>
                <w:rFonts w:cs="Arial"/>
                <w:sz w:val="20"/>
              </w:rPr>
            </w:pPr>
            <w:r w:rsidRPr="00AB6FC9">
              <w:rPr>
                <w:rFonts w:cs="Arial"/>
                <w:sz w:val="20"/>
              </w:rPr>
              <w:t>Attn: Chief Revenue Officer</w:t>
            </w:r>
          </w:p>
          <w:p w14:paraId="70362FA5" w14:textId="77777777" w:rsidR="00333C6E" w:rsidRPr="00AB6FC9" w:rsidRDefault="00333C6E" w:rsidP="008D0571">
            <w:pPr>
              <w:suppressAutoHyphens/>
              <w:rPr>
                <w:rFonts w:cs="Arial"/>
                <w:sz w:val="20"/>
              </w:rPr>
            </w:pPr>
            <w:r w:rsidRPr="00AB6FC9">
              <w:rPr>
                <w:rFonts w:cs="Arial"/>
                <w:sz w:val="20"/>
              </w:rPr>
              <w:t>601 11th Avenue North, 7th Floor</w:t>
            </w:r>
          </w:p>
          <w:p w14:paraId="69CEBE61" w14:textId="77777777" w:rsidR="00333C6E" w:rsidRPr="00AB6FC9" w:rsidRDefault="00333C6E" w:rsidP="008D0571">
            <w:pPr>
              <w:suppressAutoHyphens/>
              <w:spacing w:after="60"/>
              <w:rPr>
                <w:rFonts w:cs="Arial"/>
                <w:sz w:val="20"/>
              </w:rPr>
            </w:pPr>
            <w:r w:rsidRPr="00AB6FC9">
              <w:rPr>
                <w:rFonts w:cs="Arial"/>
                <w:sz w:val="20"/>
              </w:rPr>
              <w:t>Nashville, Tennessee 37203</w:t>
            </w:r>
          </w:p>
          <w:p w14:paraId="3B6A8FBE" w14:textId="77777777" w:rsidR="00333C6E" w:rsidRPr="00AB6FC9" w:rsidRDefault="00333C6E" w:rsidP="008D0571">
            <w:pPr>
              <w:suppressAutoHyphens/>
              <w:rPr>
                <w:rFonts w:cs="Arial"/>
                <w:sz w:val="20"/>
              </w:rPr>
            </w:pPr>
            <w:r w:rsidRPr="00AB6FC9">
              <w:rPr>
                <w:rFonts w:cs="Arial"/>
                <w:sz w:val="20"/>
                <w:u w:val="single"/>
              </w:rPr>
              <w:t>With a copy to</w:t>
            </w:r>
            <w:r w:rsidRPr="00AB6FC9">
              <w:rPr>
                <w:rFonts w:cs="Arial"/>
                <w:sz w:val="20"/>
              </w:rPr>
              <w:t>:</w:t>
            </w:r>
          </w:p>
          <w:p w14:paraId="02193336" w14:textId="77777777" w:rsidR="00333C6E" w:rsidRPr="00AB6FC9" w:rsidRDefault="00333C6E" w:rsidP="008D0571">
            <w:pPr>
              <w:suppressAutoHyphens/>
              <w:rPr>
                <w:rFonts w:cs="Arial"/>
                <w:sz w:val="20"/>
              </w:rPr>
            </w:pPr>
            <w:r w:rsidRPr="00AB6FC9">
              <w:rPr>
                <w:rFonts w:cs="Arial"/>
                <w:sz w:val="20"/>
              </w:rPr>
              <w:t>CoreTrust Purchasing Group LLC</w:t>
            </w:r>
          </w:p>
          <w:p w14:paraId="1BCE4129" w14:textId="77777777" w:rsidR="00333C6E" w:rsidRPr="00AB6FC9" w:rsidRDefault="00333C6E" w:rsidP="008D0571">
            <w:pPr>
              <w:suppressAutoHyphens/>
              <w:rPr>
                <w:rFonts w:cs="Arial"/>
                <w:sz w:val="20"/>
              </w:rPr>
            </w:pPr>
            <w:r w:rsidRPr="00AB6FC9">
              <w:rPr>
                <w:rFonts w:cs="Arial"/>
                <w:sz w:val="20"/>
              </w:rPr>
              <w:t>Attn: General Counsel</w:t>
            </w:r>
          </w:p>
          <w:p w14:paraId="52A6919F" w14:textId="77777777" w:rsidR="00333C6E" w:rsidRPr="00AB6FC9" w:rsidRDefault="00333C6E" w:rsidP="008D0571">
            <w:pPr>
              <w:suppressAutoHyphens/>
              <w:rPr>
                <w:rFonts w:cs="Arial"/>
                <w:sz w:val="20"/>
              </w:rPr>
            </w:pPr>
            <w:r w:rsidRPr="00AB6FC9">
              <w:rPr>
                <w:rFonts w:cs="Arial"/>
                <w:sz w:val="20"/>
              </w:rPr>
              <w:t>601 11th Avenue North, 7th Floor</w:t>
            </w:r>
          </w:p>
          <w:p w14:paraId="5B2D556E" w14:textId="77777777" w:rsidR="00333C6E" w:rsidRPr="00AB6FC9" w:rsidRDefault="00333C6E" w:rsidP="008D0571">
            <w:pPr>
              <w:suppressAutoHyphens/>
              <w:spacing w:after="60"/>
              <w:rPr>
                <w:rFonts w:cs="Arial"/>
                <w:sz w:val="20"/>
              </w:rPr>
            </w:pPr>
            <w:r w:rsidRPr="00AB6FC9">
              <w:rPr>
                <w:rFonts w:cs="Arial"/>
                <w:sz w:val="20"/>
              </w:rPr>
              <w:t>Nashville, Tennessee 37203</w:t>
            </w:r>
          </w:p>
        </w:tc>
      </w:tr>
      <w:tr w:rsidR="00333C6E" w:rsidRPr="00AB6FC9" w14:paraId="3FFDE508" w14:textId="77777777" w:rsidTr="008D0571">
        <w:trPr>
          <w:trHeight w:val="288"/>
        </w:trPr>
        <w:tc>
          <w:tcPr>
            <w:tcW w:w="1217" w:type="dxa"/>
          </w:tcPr>
          <w:p w14:paraId="4A3FD755" w14:textId="77777777" w:rsidR="00333C6E" w:rsidRPr="00AB6FC9" w:rsidRDefault="00333C6E" w:rsidP="008D0571">
            <w:pPr>
              <w:suppressAutoHyphens/>
              <w:rPr>
                <w:rFonts w:cs="Arial"/>
                <w:sz w:val="20"/>
              </w:rPr>
            </w:pPr>
            <w:r w:rsidRPr="00AB6FC9">
              <w:rPr>
                <w:rFonts w:cs="Arial"/>
                <w:sz w:val="20"/>
              </w:rPr>
              <w:t>Title:</w:t>
            </w:r>
          </w:p>
        </w:tc>
        <w:tc>
          <w:tcPr>
            <w:tcW w:w="2738" w:type="dxa"/>
          </w:tcPr>
          <w:p w14:paraId="0E34B29F" w14:textId="77777777" w:rsidR="00333C6E" w:rsidRPr="00AB6FC9" w:rsidRDefault="00333C6E" w:rsidP="008D0571">
            <w:pPr>
              <w:suppressAutoHyphens/>
              <w:rPr>
                <w:rFonts w:cs="Arial"/>
                <w:sz w:val="20"/>
              </w:rPr>
            </w:pPr>
            <w:r w:rsidRPr="00AB6FC9">
              <w:rPr>
                <w:rFonts w:cs="Arial"/>
                <w:sz w:val="20"/>
              </w:rPr>
              <w:t>Director of Contract Strategy, Public Sector</w:t>
            </w:r>
          </w:p>
        </w:tc>
        <w:tc>
          <w:tcPr>
            <w:tcW w:w="6835" w:type="dxa"/>
            <w:vMerge/>
            <w:vAlign w:val="center"/>
          </w:tcPr>
          <w:p w14:paraId="16B52FF7" w14:textId="77777777" w:rsidR="00333C6E" w:rsidRPr="00AB6FC9" w:rsidRDefault="00333C6E" w:rsidP="008D0571">
            <w:pPr>
              <w:suppressAutoHyphens/>
              <w:rPr>
                <w:rFonts w:cs="Arial"/>
                <w:sz w:val="20"/>
              </w:rPr>
            </w:pPr>
          </w:p>
        </w:tc>
      </w:tr>
      <w:tr w:rsidR="00333C6E" w:rsidRPr="00AB6FC9" w14:paraId="18EEE512" w14:textId="77777777" w:rsidTr="008D0571">
        <w:trPr>
          <w:trHeight w:val="288"/>
        </w:trPr>
        <w:tc>
          <w:tcPr>
            <w:tcW w:w="1217" w:type="dxa"/>
          </w:tcPr>
          <w:p w14:paraId="0A4836A1" w14:textId="77777777" w:rsidR="00333C6E" w:rsidRPr="00AB6FC9" w:rsidRDefault="00333C6E" w:rsidP="008D0571">
            <w:pPr>
              <w:suppressAutoHyphens/>
              <w:rPr>
                <w:rFonts w:cs="Arial"/>
                <w:sz w:val="20"/>
              </w:rPr>
            </w:pPr>
            <w:r w:rsidRPr="00AB6FC9">
              <w:rPr>
                <w:rFonts w:cs="Arial"/>
                <w:sz w:val="20"/>
              </w:rPr>
              <w:t>Telephone:</w:t>
            </w:r>
          </w:p>
        </w:tc>
        <w:tc>
          <w:tcPr>
            <w:tcW w:w="2738" w:type="dxa"/>
          </w:tcPr>
          <w:p w14:paraId="0F648659" w14:textId="77777777" w:rsidR="00333C6E" w:rsidRPr="00AB6FC9" w:rsidRDefault="00333C6E" w:rsidP="008D0571">
            <w:pPr>
              <w:suppressAutoHyphens/>
              <w:rPr>
                <w:rFonts w:cs="Arial"/>
                <w:sz w:val="20"/>
              </w:rPr>
            </w:pPr>
            <w:r w:rsidRPr="00AB6FC9">
              <w:rPr>
                <w:rFonts w:cs="Arial"/>
                <w:sz w:val="20"/>
              </w:rPr>
              <w:t>917-498-9828</w:t>
            </w:r>
          </w:p>
        </w:tc>
        <w:tc>
          <w:tcPr>
            <w:tcW w:w="6835" w:type="dxa"/>
            <w:vMerge/>
            <w:vAlign w:val="center"/>
          </w:tcPr>
          <w:p w14:paraId="1E82BF3A" w14:textId="77777777" w:rsidR="00333C6E" w:rsidRPr="00AB6FC9" w:rsidRDefault="00333C6E" w:rsidP="008D0571">
            <w:pPr>
              <w:suppressAutoHyphens/>
              <w:rPr>
                <w:rFonts w:cs="Arial"/>
                <w:sz w:val="20"/>
              </w:rPr>
            </w:pPr>
          </w:p>
        </w:tc>
      </w:tr>
      <w:tr w:rsidR="00333C6E" w:rsidRPr="00AB6FC9" w14:paraId="67807AD3" w14:textId="77777777" w:rsidTr="008D0571">
        <w:trPr>
          <w:trHeight w:val="758"/>
        </w:trPr>
        <w:tc>
          <w:tcPr>
            <w:tcW w:w="1217" w:type="dxa"/>
          </w:tcPr>
          <w:p w14:paraId="1FD6A494" w14:textId="77777777" w:rsidR="00333C6E" w:rsidRPr="00AB6FC9" w:rsidRDefault="00333C6E" w:rsidP="008D0571">
            <w:pPr>
              <w:suppressAutoHyphens/>
              <w:rPr>
                <w:rFonts w:cs="Arial"/>
                <w:sz w:val="20"/>
              </w:rPr>
            </w:pPr>
            <w:r w:rsidRPr="00AB6FC9">
              <w:rPr>
                <w:rFonts w:cs="Arial"/>
                <w:sz w:val="20"/>
              </w:rPr>
              <w:t>Email:</w:t>
            </w:r>
          </w:p>
        </w:tc>
        <w:tc>
          <w:tcPr>
            <w:tcW w:w="2738" w:type="dxa"/>
          </w:tcPr>
          <w:p w14:paraId="08748EB8" w14:textId="77777777" w:rsidR="00333C6E" w:rsidRPr="00AB6FC9" w:rsidRDefault="00333C6E" w:rsidP="008D0571">
            <w:pPr>
              <w:suppressAutoHyphens/>
              <w:rPr>
                <w:rFonts w:cs="Arial"/>
                <w:sz w:val="20"/>
              </w:rPr>
            </w:pPr>
            <w:hyperlink r:id="rId50" w:history="1">
              <w:r w:rsidRPr="00AB6FC9">
                <w:rPr>
                  <w:rStyle w:val="Hyperlink"/>
                  <w:rFonts w:cs="Arial"/>
                  <w:sz w:val="20"/>
                </w:rPr>
                <w:t>brian.esposito@coretrustpg.com</w:t>
              </w:r>
            </w:hyperlink>
            <w:r w:rsidRPr="00AB6FC9">
              <w:rPr>
                <w:rFonts w:cs="Arial"/>
                <w:sz w:val="20"/>
              </w:rPr>
              <w:t xml:space="preserve"> </w:t>
            </w:r>
          </w:p>
          <w:p w14:paraId="7A93F139" w14:textId="77777777" w:rsidR="00333C6E" w:rsidRPr="00AB6FC9" w:rsidRDefault="00333C6E" w:rsidP="008D0571">
            <w:pPr>
              <w:suppressAutoHyphens/>
              <w:rPr>
                <w:rFonts w:cs="Arial"/>
                <w:sz w:val="20"/>
              </w:rPr>
            </w:pPr>
          </w:p>
        </w:tc>
        <w:tc>
          <w:tcPr>
            <w:tcW w:w="6835" w:type="dxa"/>
            <w:vMerge/>
            <w:vAlign w:val="center"/>
          </w:tcPr>
          <w:p w14:paraId="189A0362" w14:textId="77777777" w:rsidR="00333C6E" w:rsidRPr="00AB6FC9" w:rsidRDefault="00333C6E" w:rsidP="008D0571">
            <w:pPr>
              <w:suppressAutoHyphens/>
              <w:rPr>
                <w:rFonts w:cs="Arial"/>
                <w:sz w:val="20"/>
              </w:rPr>
            </w:pPr>
          </w:p>
        </w:tc>
      </w:tr>
    </w:tbl>
    <w:p w14:paraId="399E9F77" w14:textId="77777777" w:rsidR="005929C5" w:rsidRPr="002D264F" w:rsidRDefault="005929C5" w:rsidP="007C1664">
      <w:pPr>
        <w:spacing w:before="240" w:after="240"/>
        <w:jc w:val="both"/>
        <w:rPr>
          <w:rFonts w:cs="Arial"/>
          <w:sz w:val="20"/>
        </w:rPr>
      </w:pPr>
      <w:r w:rsidRPr="002D264F">
        <w:rPr>
          <w:rFonts w:cs="Arial"/>
          <w:sz w:val="20"/>
        </w:rPr>
        <w:t>IN WITNESS WHEREOF, CoreTrust and Supplier</w:t>
      </w:r>
      <w:r w:rsidRPr="002D264F">
        <w:rPr>
          <w:rFonts w:cs="Arial"/>
          <w:b/>
          <w:sz w:val="20"/>
        </w:rPr>
        <w:t xml:space="preserve"> </w:t>
      </w:r>
      <w:r w:rsidRPr="002D264F">
        <w:rPr>
          <w:rFonts w:cs="Arial"/>
          <w:sz w:val="20"/>
        </w:rPr>
        <w:t xml:space="preserve">have signed this </w:t>
      </w:r>
      <w:r w:rsidR="001D758F" w:rsidRPr="002D264F">
        <w:rPr>
          <w:rFonts w:cs="Arial"/>
          <w:sz w:val="20"/>
        </w:rPr>
        <w:t xml:space="preserve">Admin </w:t>
      </w:r>
      <w:r w:rsidRPr="002D264F">
        <w:rPr>
          <w:rFonts w:cs="Arial"/>
          <w:sz w:val="20"/>
        </w:rPr>
        <w:t>Agreement by their duly authorized representatives as of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266"/>
        <w:gridCol w:w="5063"/>
      </w:tblGrid>
      <w:tr w:rsidR="005929C5" w:rsidRPr="002D264F" w14:paraId="0A460455" w14:textId="77777777" w:rsidTr="007C1664">
        <w:tc>
          <w:tcPr>
            <w:tcW w:w="5125" w:type="dxa"/>
          </w:tcPr>
          <w:p w14:paraId="155859CC" w14:textId="77777777" w:rsidR="005929C5" w:rsidRPr="002D264F" w:rsidRDefault="005929C5" w:rsidP="007C1664">
            <w:pPr>
              <w:suppressAutoHyphens/>
              <w:spacing w:after="120"/>
              <w:ind w:left="-115"/>
              <w:jc w:val="both"/>
              <w:rPr>
                <w:rFonts w:cs="Arial"/>
                <w:b/>
                <w:sz w:val="20"/>
              </w:rPr>
            </w:pPr>
            <w:r w:rsidRPr="002D264F">
              <w:rPr>
                <w:rFonts w:cs="Arial"/>
                <w:b/>
                <w:sz w:val="20"/>
              </w:rPr>
              <w:t>CORETRUST PURCHASING GROUP LLC</w:t>
            </w:r>
          </w:p>
        </w:tc>
        <w:tc>
          <w:tcPr>
            <w:tcW w:w="270" w:type="dxa"/>
          </w:tcPr>
          <w:p w14:paraId="7979981C" w14:textId="77777777" w:rsidR="005929C5" w:rsidRPr="002D264F" w:rsidRDefault="005929C5" w:rsidP="007C1664">
            <w:pPr>
              <w:suppressAutoHyphens/>
              <w:spacing w:after="120"/>
              <w:ind w:left="-115"/>
              <w:jc w:val="both"/>
              <w:rPr>
                <w:rFonts w:cs="Arial"/>
                <w:b/>
                <w:sz w:val="20"/>
              </w:rPr>
            </w:pPr>
          </w:p>
        </w:tc>
        <w:tc>
          <w:tcPr>
            <w:tcW w:w="5395" w:type="dxa"/>
          </w:tcPr>
          <w:p w14:paraId="48CD626E" w14:textId="77777777" w:rsidR="005929C5" w:rsidRPr="002D264F" w:rsidRDefault="005929C5" w:rsidP="007C1664">
            <w:pPr>
              <w:pStyle w:val="l1"/>
              <w:suppressAutoHyphens/>
              <w:spacing w:before="0" w:after="120"/>
              <w:ind w:left="-130" w:firstLine="24"/>
              <w:rPr>
                <w:rFonts w:cs="Arial"/>
                <w:b/>
                <w:caps/>
                <w:sz w:val="20"/>
                <w:szCs w:val="20"/>
              </w:rPr>
            </w:pPr>
            <w:r w:rsidRPr="002D264F">
              <w:rPr>
                <w:rFonts w:cs="Arial"/>
                <w:b/>
                <w:caps/>
                <w:sz w:val="20"/>
                <w:szCs w:val="20"/>
              </w:rPr>
              <w:t>SUPPLIER</w:t>
            </w:r>
          </w:p>
        </w:tc>
      </w:tr>
      <w:tr w:rsidR="005929C5" w:rsidRPr="002D264F" w14:paraId="572F1351" w14:textId="77777777" w:rsidTr="00CE0361">
        <w:trPr>
          <w:trHeight w:val="873"/>
        </w:trPr>
        <w:tc>
          <w:tcPr>
            <w:tcW w:w="5125" w:type="dxa"/>
            <w:tcBorders>
              <w:bottom w:val="single" w:sz="4" w:space="0" w:color="auto"/>
            </w:tcBorders>
          </w:tcPr>
          <w:p w14:paraId="1B0F3B45" w14:textId="77777777" w:rsidR="005929C5" w:rsidRDefault="005929C5" w:rsidP="007C1664">
            <w:pPr>
              <w:tabs>
                <w:tab w:val="left" w:pos="1521"/>
              </w:tabs>
              <w:suppressAutoHyphens/>
              <w:spacing w:after="120"/>
              <w:jc w:val="both"/>
              <w:rPr>
                <w:rFonts w:cs="Arial"/>
                <w:sz w:val="20"/>
              </w:rPr>
            </w:pPr>
          </w:p>
          <w:p w14:paraId="3B20F9B6" w14:textId="77777777" w:rsidR="00AF2D72" w:rsidRPr="002D264F" w:rsidRDefault="00AF2D72" w:rsidP="007C1664">
            <w:pPr>
              <w:tabs>
                <w:tab w:val="left" w:pos="1521"/>
              </w:tabs>
              <w:suppressAutoHyphens/>
              <w:spacing w:after="120"/>
              <w:jc w:val="both"/>
              <w:rPr>
                <w:rFonts w:cs="Arial"/>
                <w:sz w:val="20"/>
              </w:rPr>
            </w:pPr>
          </w:p>
        </w:tc>
        <w:tc>
          <w:tcPr>
            <w:tcW w:w="270" w:type="dxa"/>
          </w:tcPr>
          <w:p w14:paraId="7B1883DF" w14:textId="77777777" w:rsidR="005929C5" w:rsidRPr="002D264F" w:rsidRDefault="005929C5" w:rsidP="007C1664">
            <w:pPr>
              <w:tabs>
                <w:tab w:val="left" w:pos="1521"/>
              </w:tabs>
              <w:suppressAutoHyphens/>
              <w:spacing w:after="120"/>
              <w:jc w:val="both"/>
              <w:rPr>
                <w:rFonts w:cs="Arial"/>
                <w:sz w:val="20"/>
              </w:rPr>
            </w:pPr>
          </w:p>
        </w:tc>
        <w:tc>
          <w:tcPr>
            <w:tcW w:w="5395" w:type="dxa"/>
            <w:tcBorders>
              <w:bottom w:val="single" w:sz="4" w:space="0" w:color="auto"/>
            </w:tcBorders>
          </w:tcPr>
          <w:p w14:paraId="7687EA29" w14:textId="77777777" w:rsidR="005929C5" w:rsidRPr="002D264F" w:rsidRDefault="005929C5" w:rsidP="007C1664">
            <w:pPr>
              <w:suppressAutoHyphens/>
              <w:spacing w:after="120"/>
              <w:jc w:val="both"/>
              <w:rPr>
                <w:rFonts w:cs="Arial"/>
                <w:sz w:val="20"/>
              </w:rPr>
            </w:pPr>
          </w:p>
        </w:tc>
      </w:tr>
      <w:tr w:rsidR="005929C5" w:rsidRPr="002D264F" w14:paraId="3B9C7FE5" w14:textId="77777777" w:rsidTr="007C1664">
        <w:tc>
          <w:tcPr>
            <w:tcW w:w="5125" w:type="dxa"/>
            <w:tcBorders>
              <w:top w:val="single" w:sz="4" w:space="0" w:color="auto"/>
            </w:tcBorders>
          </w:tcPr>
          <w:p w14:paraId="4404DDF9" w14:textId="77777777" w:rsidR="005929C5" w:rsidRPr="002D264F" w:rsidRDefault="005929C5" w:rsidP="007C1664">
            <w:pPr>
              <w:suppressAutoHyphens/>
              <w:spacing w:after="120"/>
              <w:ind w:left="-115"/>
              <w:jc w:val="both"/>
              <w:rPr>
                <w:rFonts w:cs="Arial"/>
                <w:sz w:val="20"/>
              </w:rPr>
            </w:pPr>
            <w:r w:rsidRPr="002D264F">
              <w:rPr>
                <w:rFonts w:cs="Arial"/>
                <w:sz w:val="20"/>
              </w:rPr>
              <w:t>Authorized Signature</w:t>
            </w:r>
          </w:p>
        </w:tc>
        <w:tc>
          <w:tcPr>
            <w:tcW w:w="270" w:type="dxa"/>
          </w:tcPr>
          <w:p w14:paraId="09C4613E" w14:textId="77777777" w:rsidR="005929C5" w:rsidRPr="002D264F" w:rsidRDefault="005929C5" w:rsidP="007C1664">
            <w:pPr>
              <w:suppressAutoHyphens/>
              <w:spacing w:after="120"/>
              <w:ind w:left="-115"/>
              <w:jc w:val="both"/>
              <w:rPr>
                <w:rFonts w:cs="Arial"/>
                <w:sz w:val="20"/>
              </w:rPr>
            </w:pPr>
          </w:p>
        </w:tc>
        <w:tc>
          <w:tcPr>
            <w:tcW w:w="5395" w:type="dxa"/>
            <w:tcBorders>
              <w:top w:val="single" w:sz="4" w:space="0" w:color="auto"/>
            </w:tcBorders>
          </w:tcPr>
          <w:p w14:paraId="4DD33B73" w14:textId="77777777" w:rsidR="005929C5" w:rsidRPr="002D264F" w:rsidRDefault="005929C5" w:rsidP="007C1664">
            <w:pPr>
              <w:suppressAutoHyphens/>
              <w:spacing w:after="120"/>
              <w:ind w:left="-106"/>
              <w:jc w:val="both"/>
              <w:rPr>
                <w:rFonts w:cs="Arial"/>
                <w:sz w:val="20"/>
              </w:rPr>
            </w:pPr>
            <w:r w:rsidRPr="002D264F">
              <w:rPr>
                <w:rFonts w:cs="Arial"/>
                <w:sz w:val="20"/>
              </w:rPr>
              <w:t>Authorized Signature</w:t>
            </w:r>
          </w:p>
        </w:tc>
      </w:tr>
      <w:tr w:rsidR="005929C5" w:rsidRPr="002D264F" w14:paraId="55A8E52F" w14:textId="77777777" w:rsidTr="007C1664">
        <w:tc>
          <w:tcPr>
            <w:tcW w:w="5125" w:type="dxa"/>
            <w:tcBorders>
              <w:bottom w:val="single" w:sz="4" w:space="0" w:color="auto"/>
            </w:tcBorders>
          </w:tcPr>
          <w:p w14:paraId="7DE35B37" w14:textId="77777777" w:rsidR="005929C5" w:rsidRPr="002D264F" w:rsidRDefault="005929C5" w:rsidP="007C1664">
            <w:pPr>
              <w:suppressAutoHyphens/>
              <w:ind w:left="-115"/>
              <w:jc w:val="both"/>
              <w:rPr>
                <w:rFonts w:cs="Arial"/>
                <w:sz w:val="20"/>
              </w:rPr>
            </w:pPr>
          </w:p>
        </w:tc>
        <w:tc>
          <w:tcPr>
            <w:tcW w:w="270" w:type="dxa"/>
          </w:tcPr>
          <w:p w14:paraId="162F43D2" w14:textId="77777777" w:rsidR="005929C5" w:rsidRPr="002D264F" w:rsidRDefault="005929C5" w:rsidP="007C1664">
            <w:pPr>
              <w:suppressAutoHyphens/>
              <w:ind w:left="-115"/>
              <w:jc w:val="both"/>
              <w:rPr>
                <w:rFonts w:cs="Arial"/>
                <w:sz w:val="20"/>
              </w:rPr>
            </w:pPr>
          </w:p>
        </w:tc>
        <w:tc>
          <w:tcPr>
            <w:tcW w:w="5395" w:type="dxa"/>
            <w:tcBorders>
              <w:bottom w:val="single" w:sz="4" w:space="0" w:color="auto"/>
            </w:tcBorders>
          </w:tcPr>
          <w:p w14:paraId="2E498610" w14:textId="77777777" w:rsidR="005929C5" w:rsidRPr="002D264F" w:rsidRDefault="005929C5" w:rsidP="007C1664">
            <w:pPr>
              <w:suppressAutoHyphens/>
              <w:jc w:val="both"/>
              <w:rPr>
                <w:rFonts w:cs="Arial"/>
                <w:sz w:val="20"/>
              </w:rPr>
            </w:pPr>
          </w:p>
        </w:tc>
      </w:tr>
      <w:tr w:rsidR="005929C5" w:rsidRPr="002D264F" w14:paraId="4A3D7457" w14:textId="77777777" w:rsidTr="007C1664">
        <w:tc>
          <w:tcPr>
            <w:tcW w:w="5125" w:type="dxa"/>
            <w:tcBorders>
              <w:top w:val="single" w:sz="4" w:space="0" w:color="auto"/>
            </w:tcBorders>
          </w:tcPr>
          <w:p w14:paraId="4B6D1FF4" w14:textId="77777777" w:rsidR="005929C5" w:rsidRPr="002D264F" w:rsidRDefault="005929C5" w:rsidP="007C1664">
            <w:pPr>
              <w:suppressAutoHyphens/>
              <w:ind w:left="-115"/>
              <w:jc w:val="both"/>
              <w:rPr>
                <w:rFonts w:cs="Arial"/>
                <w:sz w:val="20"/>
              </w:rPr>
            </w:pPr>
            <w:r w:rsidRPr="002D264F">
              <w:rPr>
                <w:rFonts w:cs="Arial"/>
                <w:sz w:val="20"/>
              </w:rPr>
              <w:t>Printed Name</w:t>
            </w:r>
          </w:p>
        </w:tc>
        <w:tc>
          <w:tcPr>
            <w:tcW w:w="270" w:type="dxa"/>
          </w:tcPr>
          <w:p w14:paraId="346FB25A" w14:textId="77777777" w:rsidR="005929C5" w:rsidRPr="002D264F" w:rsidRDefault="005929C5" w:rsidP="007C1664">
            <w:pPr>
              <w:suppressAutoHyphens/>
              <w:ind w:left="-115"/>
              <w:jc w:val="both"/>
              <w:rPr>
                <w:rFonts w:cs="Arial"/>
                <w:sz w:val="20"/>
              </w:rPr>
            </w:pPr>
          </w:p>
        </w:tc>
        <w:tc>
          <w:tcPr>
            <w:tcW w:w="5395" w:type="dxa"/>
            <w:tcBorders>
              <w:top w:val="single" w:sz="4" w:space="0" w:color="auto"/>
            </w:tcBorders>
          </w:tcPr>
          <w:p w14:paraId="3C19F0F3" w14:textId="77777777" w:rsidR="005929C5" w:rsidRPr="002D264F" w:rsidRDefault="005929C5" w:rsidP="007C1664">
            <w:pPr>
              <w:suppressAutoHyphens/>
              <w:ind w:left="-106"/>
              <w:jc w:val="both"/>
              <w:rPr>
                <w:rFonts w:cs="Arial"/>
                <w:sz w:val="20"/>
              </w:rPr>
            </w:pPr>
            <w:r w:rsidRPr="002D264F">
              <w:rPr>
                <w:rFonts w:cs="Arial"/>
                <w:sz w:val="20"/>
              </w:rPr>
              <w:t>Printed Name</w:t>
            </w:r>
          </w:p>
        </w:tc>
      </w:tr>
    </w:tbl>
    <w:p w14:paraId="32A5142F" w14:textId="77777777" w:rsidR="005929C5" w:rsidRPr="002D264F" w:rsidRDefault="005929C5" w:rsidP="007C1664">
      <w:pPr>
        <w:spacing w:before="120" w:after="120"/>
        <w:jc w:val="both"/>
        <w:rPr>
          <w:rFonts w:cs="Arial"/>
          <w:sz w:val="20"/>
        </w:rPr>
      </w:pPr>
    </w:p>
    <w:p w14:paraId="02041C1B" w14:textId="4F62C5FB" w:rsidR="00F841EF" w:rsidRDefault="00F841EF">
      <w:pPr>
        <w:spacing w:after="160" w:line="259" w:lineRule="auto"/>
        <w:rPr>
          <w:rFonts w:cs="Arial"/>
          <w:sz w:val="20"/>
        </w:rPr>
      </w:pPr>
      <w:r>
        <w:rPr>
          <w:rFonts w:cs="Arial"/>
          <w:sz w:val="20"/>
        </w:rPr>
        <w:br w:type="page"/>
      </w:r>
    </w:p>
    <w:p w14:paraId="72B6E0CB" w14:textId="2B373FE1" w:rsidR="00840E13" w:rsidRDefault="005929C5" w:rsidP="007C1664">
      <w:pPr>
        <w:spacing w:before="240" w:after="120"/>
        <w:jc w:val="center"/>
        <w:rPr>
          <w:rFonts w:cs="Arial"/>
          <w:b/>
          <w:sz w:val="20"/>
        </w:rPr>
      </w:pPr>
      <w:r w:rsidRPr="002D264F">
        <w:rPr>
          <w:rFonts w:cs="Arial"/>
          <w:b/>
          <w:sz w:val="20"/>
        </w:rPr>
        <w:lastRenderedPageBreak/>
        <w:t>ATTACHMENT A – TERMS AND CONDITIONS</w:t>
      </w:r>
    </w:p>
    <w:p w14:paraId="019A5DBA" w14:textId="77777777" w:rsidR="00840E13" w:rsidRDefault="00840E13">
      <w:pPr>
        <w:spacing w:after="160" w:line="259" w:lineRule="auto"/>
        <w:rPr>
          <w:rFonts w:cs="Arial"/>
          <w:b/>
          <w:sz w:val="20"/>
        </w:rPr>
      </w:pPr>
      <w:r>
        <w:rPr>
          <w:rFonts w:cs="Arial"/>
          <w:b/>
          <w:sz w:val="20"/>
        </w:rPr>
        <w:br w:type="page"/>
      </w:r>
    </w:p>
    <w:p w14:paraId="10432218" w14:textId="77777777" w:rsidR="00EF2AAA" w:rsidRPr="002D264F" w:rsidRDefault="00EF2AAA" w:rsidP="00EF2AAA">
      <w:pPr>
        <w:pStyle w:val="ListParagraph"/>
        <w:numPr>
          <w:ilvl w:val="0"/>
          <w:numId w:val="5"/>
        </w:numPr>
        <w:pBdr>
          <w:bottom w:val="single" w:sz="6" w:space="1" w:color="auto"/>
        </w:pBdr>
        <w:spacing w:before="120" w:after="120"/>
        <w:ind w:left="0" w:firstLine="0"/>
        <w:contextualSpacing w:val="0"/>
        <w:jc w:val="both"/>
        <w:rPr>
          <w:rFonts w:cs="Arial"/>
          <w:b/>
          <w:sz w:val="18"/>
          <w:szCs w:val="18"/>
        </w:rPr>
      </w:pPr>
      <w:r w:rsidRPr="002D264F">
        <w:rPr>
          <w:rFonts w:cs="Arial"/>
          <w:b/>
          <w:sz w:val="18"/>
          <w:szCs w:val="18"/>
        </w:rPr>
        <w:lastRenderedPageBreak/>
        <w:t>PARTY OBLIGATIONS</w:t>
      </w:r>
    </w:p>
    <w:p w14:paraId="7A7FB374" w14:textId="77777777" w:rsidR="00EF2AAA" w:rsidRPr="002D264F" w:rsidRDefault="00EF2AAA" w:rsidP="00EF2AAA">
      <w:pPr>
        <w:pStyle w:val="ListParagraph"/>
        <w:numPr>
          <w:ilvl w:val="0"/>
          <w:numId w:val="6"/>
        </w:numPr>
        <w:spacing w:before="120" w:after="120"/>
        <w:ind w:left="0" w:firstLine="0"/>
        <w:contextualSpacing w:val="0"/>
        <w:jc w:val="both"/>
        <w:rPr>
          <w:rFonts w:cs="Arial"/>
          <w:sz w:val="18"/>
          <w:szCs w:val="18"/>
        </w:rPr>
      </w:pPr>
      <w:r w:rsidRPr="002D264F">
        <w:rPr>
          <w:rFonts w:cs="Arial"/>
          <w:sz w:val="18"/>
          <w:szCs w:val="18"/>
          <w:u w:val="single"/>
        </w:rPr>
        <w:t>Mutual</w:t>
      </w:r>
      <w:r w:rsidRPr="002D264F">
        <w:rPr>
          <w:rFonts w:cs="Arial"/>
          <w:sz w:val="18"/>
          <w:szCs w:val="18"/>
        </w:rPr>
        <w:t>. Each Party shall cooperate in good faith to reasonably enable each Participating Agency’s procurement of the Products &amp; Services as contemplated hereunder.</w:t>
      </w:r>
    </w:p>
    <w:p w14:paraId="101466F3" w14:textId="77777777" w:rsidR="00EF2AAA" w:rsidRPr="002D264F" w:rsidRDefault="00EF2AAA" w:rsidP="00EF2AAA">
      <w:pPr>
        <w:pStyle w:val="ListParagraph"/>
        <w:numPr>
          <w:ilvl w:val="0"/>
          <w:numId w:val="6"/>
        </w:numPr>
        <w:spacing w:before="120" w:after="120"/>
        <w:ind w:left="0" w:firstLine="0"/>
        <w:contextualSpacing w:val="0"/>
        <w:jc w:val="both"/>
        <w:rPr>
          <w:rFonts w:cs="Arial"/>
          <w:b/>
          <w:sz w:val="18"/>
          <w:szCs w:val="18"/>
        </w:rPr>
      </w:pPr>
      <w:r w:rsidRPr="002D264F">
        <w:rPr>
          <w:rFonts w:cs="Arial"/>
          <w:sz w:val="18"/>
          <w:szCs w:val="18"/>
          <w:u w:val="single"/>
        </w:rPr>
        <w:t>CoreTrust</w:t>
      </w:r>
      <w:r w:rsidRPr="002D264F">
        <w:rPr>
          <w:rFonts w:cs="Arial"/>
          <w:sz w:val="18"/>
          <w:szCs w:val="18"/>
        </w:rPr>
        <w:t xml:space="preserve">. In addition to and without limiting </w:t>
      </w:r>
      <w:r w:rsidRPr="002D264F">
        <w:rPr>
          <w:rFonts w:cs="Arial"/>
          <w:sz w:val="18"/>
          <w:szCs w:val="18"/>
          <w:u w:val="single"/>
        </w:rPr>
        <w:t>Sections 1(a)</w:t>
      </w:r>
      <w:r w:rsidRPr="002D264F">
        <w:rPr>
          <w:rFonts w:cs="Arial"/>
          <w:sz w:val="18"/>
          <w:szCs w:val="18"/>
        </w:rPr>
        <w:t xml:space="preserve"> and </w:t>
      </w:r>
      <w:r w:rsidRPr="002D264F">
        <w:rPr>
          <w:rFonts w:cs="Arial"/>
          <w:sz w:val="18"/>
          <w:szCs w:val="18"/>
          <w:u w:val="single"/>
        </w:rPr>
        <w:t>4</w:t>
      </w:r>
      <w:r w:rsidRPr="002D264F">
        <w:rPr>
          <w:rFonts w:cs="Arial"/>
          <w:sz w:val="18"/>
          <w:szCs w:val="18"/>
        </w:rPr>
        <w:t>, CoreTrust shall conduct the following activities pursuant to this Admin Agreement and (as applicable) the Plan:</w:t>
      </w:r>
    </w:p>
    <w:p w14:paraId="79BE2ADA" w14:textId="77777777" w:rsidR="00EF2AAA" w:rsidRPr="002D264F" w:rsidRDefault="00EF2AAA" w:rsidP="00EF2AAA">
      <w:pPr>
        <w:pStyle w:val="ListParagraph"/>
        <w:numPr>
          <w:ilvl w:val="0"/>
          <w:numId w:val="13"/>
        </w:numPr>
        <w:spacing w:before="120" w:after="120"/>
        <w:ind w:left="360" w:firstLine="0"/>
        <w:contextualSpacing w:val="0"/>
        <w:jc w:val="both"/>
        <w:rPr>
          <w:rFonts w:cs="Arial"/>
          <w:b/>
          <w:sz w:val="18"/>
          <w:szCs w:val="18"/>
        </w:rPr>
      </w:pPr>
      <w:r w:rsidRPr="002D264F">
        <w:rPr>
          <w:rFonts w:cs="Arial"/>
          <w:sz w:val="18"/>
          <w:szCs w:val="18"/>
          <w:u w:val="single"/>
        </w:rPr>
        <w:t>Supplier Sales Training</w:t>
      </w:r>
      <w:r w:rsidRPr="002D264F">
        <w:rPr>
          <w:rFonts w:cs="Arial"/>
          <w:sz w:val="18"/>
          <w:szCs w:val="18"/>
        </w:rPr>
        <w:t xml:space="preserve">. CoreTrust shall during the Term develop, as appropriate and subject to Supplier approval (which approval shall not be unreasonably withheld, conditioned, or delayed), various sales training materials, sales tools, and marketing collateral to promote Supplier’s Products &amp; Services. In addition to the foregoing, CoreTrust shall (as appropriate) during the Term, and subject to CoreTrust’s scheduling requirements: (1) conduct periodic sales trainings with Supplier sales representatives assigned to sell Products &amp; Services; (2) provide such sales representatives with marketing collateral and sales tools to utilize with the Organizations, with particular focus on CoreTrust’s procurement process and Organizations’ legal ability in any applicable state (as further described in the Attachments) to purchase Products &amp; Services without having to conduct their own bid or </w:t>
      </w:r>
      <w:r w:rsidRPr="002D264F">
        <w:rPr>
          <w:rFonts w:cs="Arial"/>
        </w:rPr>
        <w:t xml:space="preserve">solicitation </w:t>
      </w:r>
      <w:r w:rsidRPr="002D264F">
        <w:rPr>
          <w:rFonts w:cs="Arial"/>
          <w:sz w:val="18"/>
          <w:szCs w:val="18"/>
        </w:rPr>
        <w:t>process; and (3) attend at least one Supplier company-wide sales and / or leadership meeting per year.</w:t>
      </w:r>
    </w:p>
    <w:p w14:paraId="0F7EDE57" w14:textId="77777777" w:rsidR="00EF2AAA" w:rsidRPr="002D264F" w:rsidRDefault="00EF2AAA" w:rsidP="00EF2AAA">
      <w:pPr>
        <w:pStyle w:val="ListParagraph"/>
        <w:numPr>
          <w:ilvl w:val="0"/>
          <w:numId w:val="13"/>
        </w:numPr>
        <w:spacing w:before="120" w:after="120"/>
        <w:ind w:left="360" w:firstLine="0"/>
        <w:contextualSpacing w:val="0"/>
        <w:jc w:val="both"/>
        <w:rPr>
          <w:rFonts w:cs="Arial"/>
          <w:b/>
          <w:sz w:val="18"/>
          <w:szCs w:val="18"/>
        </w:rPr>
      </w:pPr>
      <w:r w:rsidRPr="002D264F">
        <w:rPr>
          <w:rFonts w:cs="Arial"/>
          <w:sz w:val="18"/>
          <w:szCs w:val="18"/>
          <w:u w:val="single"/>
        </w:rPr>
        <w:t>General Sales Support</w:t>
      </w:r>
      <w:r w:rsidRPr="002D264F">
        <w:rPr>
          <w:rFonts w:cs="Arial"/>
          <w:sz w:val="18"/>
          <w:szCs w:val="18"/>
        </w:rPr>
        <w:t>.</w:t>
      </w:r>
      <w:r w:rsidRPr="002D264F">
        <w:rPr>
          <w:rFonts w:cs="Arial"/>
          <w:b/>
          <w:sz w:val="18"/>
          <w:szCs w:val="18"/>
        </w:rPr>
        <w:t xml:space="preserve"> </w:t>
      </w:r>
      <w:r w:rsidRPr="002D264F">
        <w:rPr>
          <w:rFonts w:cs="Arial"/>
          <w:sz w:val="18"/>
          <w:szCs w:val="18"/>
        </w:rPr>
        <w:t>CoreTrust shall, subject to CoreTrust’s scheduling requirements, engage in Supplier sales efforts as agreed in writing between the Parties through participating in: (1) individual sales calls; (2) joint sales calls; (3) communications and customer service; (4) discussions and communication with Organizations during the sales process to address questions related to CoreTrust’s procurement process, legal authority to purchase through the Cooperative Program, and Cooperative Program design; (5) trainings for Participating Agencies’ teams; (6) regular business reviews to monitor Cooperative Program success; and (7) general contract administration.</w:t>
      </w:r>
    </w:p>
    <w:p w14:paraId="11246DE0" w14:textId="77777777" w:rsidR="00EF2AAA" w:rsidRPr="002D264F" w:rsidRDefault="00EF2AAA" w:rsidP="00EF2AAA">
      <w:pPr>
        <w:pStyle w:val="ListParagraph"/>
        <w:numPr>
          <w:ilvl w:val="0"/>
          <w:numId w:val="13"/>
        </w:numPr>
        <w:spacing w:before="120" w:after="120"/>
        <w:ind w:left="360" w:firstLine="0"/>
        <w:contextualSpacing w:val="0"/>
        <w:jc w:val="both"/>
        <w:rPr>
          <w:rFonts w:cs="Arial"/>
          <w:sz w:val="18"/>
          <w:szCs w:val="18"/>
        </w:rPr>
      </w:pPr>
      <w:r w:rsidRPr="002D264F">
        <w:rPr>
          <w:rFonts w:cs="Arial"/>
          <w:sz w:val="18"/>
          <w:szCs w:val="18"/>
          <w:u w:val="single"/>
        </w:rPr>
        <w:t>Marketing</w:t>
      </w:r>
      <w:r w:rsidRPr="002D264F">
        <w:rPr>
          <w:rFonts w:cs="Arial"/>
          <w:sz w:val="18"/>
          <w:szCs w:val="18"/>
        </w:rPr>
        <w:t>. CoreTrust shall incorporate information about the Products &amp; Services into CoreTrust’s website and general collateral materials. CoreTrust and Supplier shall jointly develop and approve marketing materials to promote Products &amp; Services, such as website content, print materials, talking points, press releases, and general correspondence. Subject to CoreTrust’s scheduling requirements, CoreTrust shall market the Products &amp; Services to Organizations as part of CoreTrust’s ongoing Cooperative Program and other marketing activities, which may consist of: (1) general marketing of all of CoreTrust’s master agreements, including Supplier’s Products &amp; Services; (2) marketing of Supplier’s Products &amp; Services specifically and / or as part of a package of selected master agreements to targeted Organizations; and (3) attending trade shows, conferences, and meetings, among other activities in CoreTrust’s reasonable discretion.</w:t>
      </w:r>
    </w:p>
    <w:p w14:paraId="3D97DBAE" w14:textId="77777777" w:rsidR="00EF2AAA" w:rsidRPr="002D264F" w:rsidRDefault="00EF2AAA" w:rsidP="00EF2AAA">
      <w:pPr>
        <w:pStyle w:val="ListParagraph"/>
        <w:numPr>
          <w:ilvl w:val="0"/>
          <w:numId w:val="6"/>
        </w:numPr>
        <w:spacing w:before="120" w:after="120"/>
        <w:ind w:left="0" w:firstLine="0"/>
        <w:contextualSpacing w:val="0"/>
        <w:jc w:val="both"/>
        <w:rPr>
          <w:rFonts w:cs="Arial"/>
          <w:b/>
          <w:sz w:val="18"/>
          <w:szCs w:val="18"/>
        </w:rPr>
      </w:pPr>
      <w:r w:rsidRPr="002D264F">
        <w:rPr>
          <w:rFonts w:cs="Arial"/>
          <w:sz w:val="18"/>
          <w:szCs w:val="18"/>
          <w:u w:val="single"/>
        </w:rPr>
        <w:t>Supplier</w:t>
      </w:r>
      <w:r w:rsidRPr="002D264F">
        <w:rPr>
          <w:rFonts w:cs="Arial"/>
          <w:sz w:val="18"/>
          <w:szCs w:val="18"/>
        </w:rPr>
        <w:t xml:space="preserve">. In addition to and without limiting </w:t>
      </w:r>
      <w:r w:rsidRPr="002D264F">
        <w:rPr>
          <w:rFonts w:cs="Arial"/>
          <w:sz w:val="18"/>
          <w:szCs w:val="18"/>
          <w:u w:val="single"/>
        </w:rPr>
        <w:t>Sections 1(a)</w:t>
      </w:r>
      <w:r w:rsidRPr="002D264F">
        <w:rPr>
          <w:rFonts w:cs="Arial"/>
          <w:sz w:val="18"/>
          <w:szCs w:val="18"/>
        </w:rPr>
        <w:t xml:space="preserve"> and </w:t>
      </w:r>
      <w:r w:rsidRPr="002D264F">
        <w:rPr>
          <w:rFonts w:cs="Arial"/>
          <w:sz w:val="18"/>
          <w:szCs w:val="18"/>
          <w:u w:val="single"/>
        </w:rPr>
        <w:t>4</w:t>
      </w:r>
      <w:r w:rsidRPr="002D264F">
        <w:rPr>
          <w:rFonts w:cs="Arial"/>
          <w:sz w:val="18"/>
          <w:szCs w:val="18"/>
        </w:rPr>
        <w:t>, Supplier shall conduct the following activities pursuant to this Admin Agreement and (as applicable) the Plan:</w:t>
      </w:r>
    </w:p>
    <w:p w14:paraId="05D3699F" w14:textId="77777777" w:rsidR="00EF2AAA" w:rsidRPr="002D264F" w:rsidRDefault="00EF2AAA" w:rsidP="00EF2AAA">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Contract Administrator; Registration</w:t>
      </w:r>
      <w:r w:rsidRPr="002D264F">
        <w:rPr>
          <w:rFonts w:cs="Arial"/>
          <w:sz w:val="18"/>
          <w:szCs w:val="18"/>
        </w:rPr>
        <w:t>. Supplier shall identify a national account manager on the Cover Page and a separate executive corporate sponsor, each of whom is responsible for the overall management of this Admin Agreement, and notify CoreTrust promptly in writing following any change to such designee(s). Supplier is responsible for ensuring that each Organization has completed CoreTrust’s registration process as designated by CoreTrust to Supplier prior to processing such Organization’s first order.</w:t>
      </w:r>
    </w:p>
    <w:p w14:paraId="1A87B036" w14:textId="77777777" w:rsidR="00EF2AAA" w:rsidRPr="002D264F" w:rsidRDefault="00EF2AAA" w:rsidP="00EF2AAA">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Sales Commitment</w:t>
      </w:r>
      <w:r w:rsidRPr="002D264F">
        <w:rPr>
          <w:rFonts w:cs="Arial"/>
          <w:sz w:val="18"/>
          <w:szCs w:val="18"/>
        </w:rPr>
        <w:t>. Supplier shall market the Cooperative Program in the public sector as more thoroughly described in this Admin Agreement and the Plan. Supplier shall make available to interested Organizations such price lists or quotes as may be necessary for such Organizations to evaluate potential purchases of Products &amp; Services, including without limitation publicizing and directly marketing to the Organizations (through print materials, appearances at conferences and promotional events, and other advertising and marketing activities) the benefits of CoreTrust’s Cooperative Program and purchasing Products &amp; Services through Supplier. Where Supplier has an existing contractual relationship for Products &amp; Services with a state, Supplier shall notify such state of the Cooperative Program and transition the state to the pricing, terms, and conditions of a CoreTrust master agreement upon the state’s request; provided, regardless of whether the state decides to transition to such master agreement, Supplier shall offer such master agreement to all Organizations located within the state.</w:t>
      </w:r>
    </w:p>
    <w:p w14:paraId="627FCAFA" w14:textId="77777777" w:rsidR="00EF2AAA" w:rsidRPr="002D264F" w:rsidRDefault="00EF2AAA" w:rsidP="00EF2AAA">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Marketing and Training Commitment</w:t>
      </w:r>
      <w:r w:rsidRPr="002D264F">
        <w:rPr>
          <w:rFonts w:cs="Arial"/>
          <w:sz w:val="18"/>
          <w:szCs w:val="18"/>
        </w:rPr>
        <w:t xml:space="preserve">. Supplier shall, as more thoroughly set forth in the Plan (as applicable): (1) conduct training and education services about the Cooperative Program for the Organizations according to CoreTrust’s reasonable scheduling requirements; (2) provide CoreTrust access to and use of Supplier’s documents, presentations, and other materials applicable to this Admin Agreement and the services contemplated hereunder to enable CoreTrust to promote its Cooperative Program as contemplated hereunder; and (3) upon CoreTrust’s reasonable request, provide information about the Participating Agencies’ procurement of Products &amp; Services which CoreTrust may use to improve its procurement processes. </w:t>
      </w:r>
    </w:p>
    <w:p w14:paraId="5B9ABDF9" w14:textId="77777777" w:rsidR="00EF2AAA" w:rsidRPr="002D264F" w:rsidRDefault="00EF2AAA" w:rsidP="00EF2AAA">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Plan</w:t>
      </w:r>
      <w:r w:rsidRPr="002D264F">
        <w:rPr>
          <w:rFonts w:cs="Arial"/>
          <w:sz w:val="18"/>
          <w:szCs w:val="18"/>
        </w:rPr>
        <w:t>. Supplier shall work with CoreTrust to develop a Plan within the first ninety (90) days of the Term.</w:t>
      </w:r>
    </w:p>
    <w:p w14:paraId="5A76DB89" w14:textId="77777777" w:rsidR="00EF2AAA" w:rsidRPr="002D264F" w:rsidRDefault="00EF2AAA" w:rsidP="00EF2AAA">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Supplier Content</w:t>
      </w:r>
      <w:r w:rsidRPr="002D264F">
        <w:rPr>
          <w:rFonts w:cs="Arial"/>
          <w:sz w:val="18"/>
          <w:szCs w:val="18"/>
        </w:rPr>
        <w:t xml:space="preserve">. As requested by CoreTrust, Supplier shall provide Supplier Content for use on CoreTrust websites and for general marketing and publicity purposes as contemplated hereunder. During the Term, Supplier hereby grants to CoreTrust and its affiliates a non-exclusive, worldwide, royalty-free, transferable and sublicensable right and license to </w:t>
      </w:r>
      <w:r w:rsidRPr="002D264F">
        <w:rPr>
          <w:rFonts w:cs="Arial"/>
          <w:sz w:val="18"/>
          <w:szCs w:val="18"/>
        </w:rPr>
        <w:lastRenderedPageBreak/>
        <w:t>reproduce, modify, distribute, publicly perform, publicly display, and use Supplier Content to perform CoreTrust’s obligations under this Admin Agreement.</w:t>
      </w:r>
    </w:p>
    <w:p w14:paraId="1CD10E0F" w14:textId="77777777" w:rsidR="00EF2AAA" w:rsidRPr="002D264F" w:rsidRDefault="00EF2AAA" w:rsidP="00EF2AAA">
      <w:pPr>
        <w:pStyle w:val="ListParagraph"/>
        <w:numPr>
          <w:ilvl w:val="0"/>
          <w:numId w:val="14"/>
        </w:numPr>
        <w:spacing w:before="120" w:after="120"/>
        <w:ind w:left="360" w:firstLine="0"/>
        <w:contextualSpacing w:val="0"/>
        <w:jc w:val="both"/>
        <w:rPr>
          <w:rFonts w:cs="Arial"/>
          <w:b/>
          <w:sz w:val="18"/>
          <w:szCs w:val="18"/>
        </w:rPr>
      </w:pPr>
      <w:r w:rsidRPr="002D264F">
        <w:rPr>
          <w:rFonts w:cs="Arial"/>
          <w:sz w:val="18"/>
          <w:szCs w:val="18"/>
          <w:u w:val="single"/>
        </w:rPr>
        <w:t>Performance Review</w:t>
      </w:r>
      <w:r w:rsidRPr="002D264F">
        <w:rPr>
          <w:rFonts w:cs="Arial"/>
          <w:sz w:val="18"/>
          <w:szCs w:val="18"/>
        </w:rPr>
        <w:t>. During the Term, upon CoreTrust’s reasonable request, Supplier shall participate in a performance review meeting with CoreTrust to evaluate Supplier’s performance hereunder with respect to the marketing of the Program.</w:t>
      </w:r>
    </w:p>
    <w:p w14:paraId="1B150F85" w14:textId="77777777" w:rsidR="00EF2AAA" w:rsidRPr="002D264F" w:rsidRDefault="00EF2AAA" w:rsidP="00EF2AAA">
      <w:pPr>
        <w:pStyle w:val="ListParagraph"/>
        <w:numPr>
          <w:ilvl w:val="0"/>
          <w:numId w:val="5"/>
        </w:numPr>
        <w:pBdr>
          <w:bottom w:val="single" w:sz="6" w:space="1" w:color="auto"/>
        </w:pBdr>
        <w:spacing w:after="120"/>
        <w:ind w:left="0" w:firstLine="0"/>
        <w:contextualSpacing w:val="0"/>
        <w:jc w:val="both"/>
        <w:rPr>
          <w:rFonts w:cs="Arial"/>
          <w:b/>
          <w:sz w:val="18"/>
          <w:szCs w:val="18"/>
        </w:rPr>
      </w:pPr>
      <w:r w:rsidRPr="002D264F">
        <w:rPr>
          <w:rFonts w:cs="Arial"/>
          <w:b/>
          <w:sz w:val="18"/>
          <w:szCs w:val="18"/>
        </w:rPr>
        <w:t>TERM; TERMINATION</w:t>
      </w:r>
    </w:p>
    <w:p w14:paraId="12013264" w14:textId="4A80FA4F" w:rsidR="00EF2AAA" w:rsidRPr="002D264F" w:rsidRDefault="00EF2AAA" w:rsidP="00EF2AAA">
      <w:pPr>
        <w:pStyle w:val="ListParagraph"/>
        <w:numPr>
          <w:ilvl w:val="0"/>
          <w:numId w:val="9"/>
        </w:numPr>
        <w:spacing w:before="120" w:after="120"/>
        <w:ind w:left="0" w:firstLine="0"/>
        <w:contextualSpacing w:val="0"/>
        <w:jc w:val="both"/>
        <w:rPr>
          <w:rFonts w:cs="Arial"/>
          <w:sz w:val="18"/>
          <w:szCs w:val="18"/>
        </w:rPr>
      </w:pPr>
      <w:r w:rsidRPr="002D264F">
        <w:rPr>
          <w:rFonts w:cs="Arial"/>
          <w:sz w:val="18"/>
          <w:szCs w:val="18"/>
          <w:u w:val="single"/>
        </w:rPr>
        <w:t>Term</w:t>
      </w:r>
      <w:r w:rsidRPr="002D264F">
        <w:rPr>
          <w:rFonts w:cs="Arial"/>
          <w:sz w:val="18"/>
          <w:szCs w:val="18"/>
        </w:rPr>
        <w:t xml:space="preserve">. The Term of this Admin </w:t>
      </w:r>
      <w:r w:rsidRPr="00EA512C">
        <w:rPr>
          <w:rFonts w:cs="Arial"/>
          <w:sz w:val="18"/>
          <w:szCs w:val="18"/>
        </w:rPr>
        <w:t>Agreement five (5) years</w:t>
      </w:r>
      <w:r w:rsidR="00EA512C" w:rsidRPr="00EA512C">
        <w:rPr>
          <w:rFonts w:cs="Arial"/>
          <w:sz w:val="18"/>
          <w:szCs w:val="18"/>
        </w:rPr>
        <w:t xml:space="preserve"> (three </w:t>
      </w:r>
      <w:r w:rsidR="00EA512C">
        <w:rPr>
          <w:rFonts w:cs="Arial"/>
          <w:sz w:val="18"/>
          <w:szCs w:val="18"/>
        </w:rPr>
        <w:t>(3) years initial term; additional one (1) years extensions)</w:t>
      </w:r>
    </w:p>
    <w:p w14:paraId="52F6EE55" w14:textId="77777777" w:rsidR="00EF2AAA" w:rsidRPr="002D264F" w:rsidRDefault="00EF2AAA" w:rsidP="00EF2AAA">
      <w:pPr>
        <w:pStyle w:val="ListParagraph"/>
        <w:numPr>
          <w:ilvl w:val="0"/>
          <w:numId w:val="9"/>
        </w:numPr>
        <w:spacing w:before="120" w:after="120"/>
        <w:ind w:left="0" w:firstLine="0"/>
        <w:contextualSpacing w:val="0"/>
        <w:jc w:val="both"/>
        <w:rPr>
          <w:rFonts w:cs="Arial"/>
          <w:b/>
          <w:sz w:val="18"/>
          <w:szCs w:val="18"/>
        </w:rPr>
      </w:pPr>
      <w:r w:rsidRPr="002D264F">
        <w:rPr>
          <w:rFonts w:cs="Arial"/>
          <w:sz w:val="18"/>
          <w:szCs w:val="18"/>
          <w:u w:val="single"/>
        </w:rPr>
        <w:t>Termination</w:t>
      </w:r>
      <w:r w:rsidRPr="002D264F">
        <w:rPr>
          <w:rFonts w:cs="Arial"/>
          <w:sz w:val="18"/>
          <w:szCs w:val="18"/>
        </w:rPr>
        <w:t xml:space="preserve">. Supplier’s failure to maintain its covenants and commitments contained in this Admin Agreement shall constitute a material breach of this Admin Agreement. If such breach is not cured within thirty (30) days of written notice to Supplier, in addition to any and all remedies available at law or equity, CoreTrust shall have the right to terminate this Admin Agreement, at CoreTrust’s sole discretion. </w:t>
      </w:r>
    </w:p>
    <w:p w14:paraId="66222212" w14:textId="77777777" w:rsidR="00EF2AAA" w:rsidRPr="002D264F" w:rsidRDefault="00EF2AAA" w:rsidP="00EF2AAA">
      <w:pPr>
        <w:pStyle w:val="ListParagraph"/>
        <w:numPr>
          <w:ilvl w:val="0"/>
          <w:numId w:val="9"/>
        </w:numPr>
        <w:spacing w:before="120" w:after="120"/>
        <w:ind w:left="0" w:firstLine="0"/>
        <w:contextualSpacing w:val="0"/>
        <w:jc w:val="both"/>
        <w:rPr>
          <w:rFonts w:cs="Arial"/>
          <w:sz w:val="18"/>
          <w:szCs w:val="18"/>
        </w:rPr>
      </w:pPr>
      <w:r w:rsidRPr="002D264F">
        <w:rPr>
          <w:rFonts w:cs="Arial"/>
          <w:sz w:val="18"/>
          <w:szCs w:val="18"/>
          <w:u w:val="single"/>
        </w:rPr>
        <w:t>Effects of Termination</w:t>
      </w:r>
      <w:r w:rsidRPr="002D264F">
        <w:rPr>
          <w:rFonts w:cs="Arial"/>
          <w:sz w:val="18"/>
          <w:szCs w:val="18"/>
        </w:rPr>
        <w:t>. Upon termination of this Admin Agreement for any reason: (i) Supplier shall continue making Administrative Fee payments to CoreTrust generated by Participating Agencies’ purchase of Products &amp; Services to the extent that Supplier continues to generate revenue from each Participating Agency’s purchase of such Products &amp; Services; and (ii) each Party shall immediately cease use of the other Party’s trademarks, names, and logos.</w:t>
      </w:r>
    </w:p>
    <w:p w14:paraId="4681FBA8" w14:textId="77777777" w:rsidR="00EF2AAA" w:rsidRPr="002D264F" w:rsidRDefault="00EF2AAA" w:rsidP="00EF2AAA">
      <w:pPr>
        <w:pStyle w:val="ListParagraph"/>
        <w:numPr>
          <w:ilvl w:val="0"/>
          <w:numId w:val="5"/>
        </w:numPr>
        <w:pBdr>
          <w:bottom w:val="single" w:sz="6" w:space="1" w:color="auto"/>
        </w:pBdr>
        <w:spacing w:after="120"/>
        <w:ind w:left="0" w:firstLine="0"/>
        <w:contextualSpacing w:val="0"/>
        <w:jc w:val="both"/>
        <w:rPr>
          <w:rFonts w:cs="Arial"/>
          <w:b/>
          <w:sz w:val="18"/>
          <w:szCs w:val="18"/>
        </w:rPr>
      </w:pPr>
      <w:r w:rsidRPr="002D264F">
        <w:rPr>
          <w:rFonts w:cs="Arial"/>
          <w:b/>
          <w:sz w:val="18"/>
          <w:szCs w:val="18"/>
        </w:rPr>
        <w:t>FEES</w:t>
      </w:r>
    </w:p>
    <w:p w14:paraId="03A04430" w14:textId="77777777" w:rsidR="00EF2AAA" w:rsidRPr="002D264F" w:rsidRDefault="00EF2AAA" w:rsidP="00EF2AAA">
      <w:pPr>
        <w:pStyle w:val="ListParagraph"/>
        <w:numPr>
          <w:ilvl w:val="0"/>
          <w:numId w:val="7"/>
        </w:numPr>
        <w:spacing w:before="120" w:after="120"/>
        <w:ind w:left="0" w:firstLine="0"/>
        <w:contextualSpacing w:val="0"/>
        <w:jc w:val="both"/>
        <w:rPr>
          <w:rFonts w:cs="Arial"/>
          <w:b/>
          <w:sz w:val="18"/>
          <w:szCs w:val="18"/>
        </w:rPr>
      </w:pPr>
      <w:r w:rsidRPr="002D264F">
        <w:rPr>
          <w:rFonts w:cs="Arial"/>
          <w:sz w:val="18"/>
          <w:szCs w:val="18"/>
          <w:u w:val="single"/>
        </w:rPr>
        <w:t>Administrative Fee</w:t>
      </w:r>
      <w:r w:rsidRPr="002D264F">
        <w:rPr>
          <w:rFonts w:cs="Arial"/>
          <w:sz w:val="18"/>
          <w:szCs w:val="18"/>
        </w:rPr>
        <w:t>. Supplier shall pay CoreTrust the Administrative Fee for the preceding calendar month no later than thirty (30) days following the end of such calendar month. The Administrative Fee is payable in U.S. Dollars via wire to the payment account designated in writing by CoreTrust. All Administrative Fees not paid when due shall bear interest at a rate equal to the lesser of one-and-one-half percent (1.5%) per month or the maximum rate permitted by law until paid in full.</w:t>
      </w:r>
    </w:p>
    <w:p w14:paraId="366484FC" w14:textId="77777777" w:rsidR="00EF2AAA" w:rsidRPr="002D264F" w:rsidRDefault="00EF2AAA" w:rsidP="00EF2AAA">
      <w:pPr>
        <w:pStyle w:val="ListParagraph"/>
        <w:numPr>
          <w:ilvl w:val="0"/>
          <w:numId w:val="7"/>
        </w:numPr>
        <w:spacing w:before="120" w:after="120"/>
        <w:ind w:left="0" w:firstLine="0"/>
        <w:contextualSpacing w:val="0"/>
        <w:jc w:val="both"/>
        <w:rPr>
          <w:rFonts w:cs="Arial"/>
          <w:b/>
          <w:sz w:val="18"/>
          <w:szCs w:val="18"/>
        </w:rPr>
      </w:pPr>
      <w:r w:rsidRPr="002D264F">
        <w:rPr>
          <w:rFonts w:cs="Arial"/>
          <w:sz w:val="18"/>
          <w:szCs w:val="18"/>
          <w:u w:val="single"/>
        </w:rPr>
        <w:t>Reporting</w:t>
      </w:r>
      <w:r w:rsidRPr="002D264F">
        <w:rPr>
          <w:rFonts w:cs="Arial"/>
          <w:sz w:val="18"/>
          <w:szCs w:val="18"/>
        </w:rPr>
        <w:t>. No later than thirty (30) days after the end of each calendar month during the Term, Supplier shall deliver to CoreTrust the Administrative Fee Report. CoreTrust may compare Supplier’s Administrative Fee Report with Participating Agencies’ records and, if CoreTrust identifies a material discrepancy, CoreTrust shall notify Supplier in writing, and Supplier shall have thirty (30) days thereafter to resolve such discrepancy to CoreTrust’s reasonable satisfaction. If such resolution requires payment of additional Administrative Fee amounts, Supplier shall remit payment of such balance to CoreTrust no later than fifteen (15) days thereafter; provided, if Supplier disputes CoreTrust’s finding(s) of a discrepancy and / or the underlying Participating Agency documentation, the Parties shall engage an independent auditor to evaluate such discrepancy, and the cost of such independent audit shall be borne by Supplier. Additionally, in an effort to provide Participating Agencies transparency, Supplier will work with CoreTrust in providing transactional reporting via SFTP process or API connection (“</w:t>
      </w:r>
      <w:r w:rsidRPr="002D264F">
        <w:rPr>
          <w:rFonts w:cs="Arial"/>
          <w:b/>
          <w:bCs/>
          <w:sz w:val="18"/>
          <w:szCs w:val="18"/>
        </w:rPr>
        <w:t>Agency Report</w:t>
      </w:r>
      <w:r w:rsidRPr="002D264F">
        <w:rPr>
          <w:rFonts w:cs="Arial"/>
          <w:sz w:val="18"/>
          <w:szCs w:val="18"/>
        </w:rPr>
        <w:t>”). The Agency Report will capture itemized spend information, to the extent possible, identified by a Participating Agency, and will occur at a cadence set by CoreTrust, not to exceed monthly.</w:t>
      </w:r>
    </w:p>
    <w:p w14:paraId="494E7D15" w14:textId="77777777" w:rsidR="00EF2AAA" w:rsidRPr="002D264F" w:rsidRDefault="00EF2AAA" w:rsidP="00EF2AAA">
      <w:pPr>
        <w:pStyle w:val="ListParagraph"/>
        <w:numPr>
          <w:ilvl w:val="0"/>
          <w:numId w:val="7"/>
        </w:numPr>
        <w:spacing w:before="120" w:after="120"/>
        <w:ind w:left="0" w:firstLine="0"/>
        <w:contextualSpacing w:val="0"/>
        <w:jc w:val="both"/>
        <w:rPr>
          <w:rFonts w:cs="Arial"/>
          <w:b/>
          <w:sz w:val="18"/>
          <w:szCs w:val="18"/>
        </w:rPr>
      </w:pPr>
      <w:r w:rsidRPr="002D264F">
        <w:rPr>
          <w:rFonts w:cs="Arial"/>
          <w:sz w:val="18"/>
          <w:szCs w:val="18"/>
          <w:u w:val="single"/>
        </w:rPr>
        <w:t>Audit</w:t>
      </w:r>
      <w:r w:rsidRPr="002D264F">
        <w:rPr>
          <w:rFonts w:cs="Arial"/>
          <w:sz w:val="18"/>
          <w:szCs w:val="18"/>
        </w:rPr>
        <w:t xml:space="preserve">. </w:t>
      </w:r>
      <w:r w:rsidRPr="002D264F">
        <w:rPr>
          <w:rFonts w:eastAsia="Calibri" w:cs="Arial"/>
          <w:color w:val="000000"/>
          <w:sz w:val="18"/>
          <w:szCs w:val="18"/>
        </w:rPr>
        <w:t xml:space="preserve">CoreTrust, whether directly or through an independent auditor or accounting firm, shall have the right to perform audits of Supplier’s records related to its performance under this Admin Agreement, including inspection of books, records, and computer data relevant to Supplier’s provision of </w:t>
      </w:r>
      <w:r w:rsidRPr="002D264F">
        <w:rPr>
          <w:rFonts w:cs="Arial"/>
          <w:sz w:val="18"/>
          <w:szCs w:val="18"/>
        </w:rPr>
        <w:t>Products &amp; Services</w:t>
      </w:r>
      <w:r w:rsidRPr="002D264F">
        <w:rPr>
          <w:rFonts w:eastAsia="Calibri" w:cs="Arial"/>
          <w:color w:val="000000"/>
          <w:sz w:val="18"/>
          <w:szCs w:val="18"/>
        </w:rPr>
        <w:t xml:space="preserve"> to Participating Agencies, to ensure that pricing, inventory, quality, process, and business controls are maintained; provided, such inspections and audits shall be conducted upon reasonable notice to Supplier and so as not to unreasonably interfere with Supplier’s business or operations.</w:t>
      </w:r>
    </w:p>
    <w:p w14:paraId="632157AF" w14:textId="77777777" w:rsidR="00EF2AAA" w:rsidRPr="002D264F" w:rsidRDefault="00EF2AAA" w:rsidP="00EF2AAA">
      <w:pPr>
        <w:pStyle w:val="ListParagraph"/>
        <w:numPr>
          <w:ilvl w:val="0"/>
          <w:numId w:val="5"/>
        </w:numPr>
        <w:pBdr>
          <w:bottom w:val="single" w:sz="4" w:space="1" w:color="auto"/>
        </w:pBdr>
        <w:spacing w:after="120"/>
        <w:ind w:left="0" w:firstLine="0"/>
        <w:contextualSpacing w:val="0"/>
        <w:jc w:val="both"/>
        <w:rPr>
          <w:rFonts w:cs="Arial"/>
          <w:b/>
          <w:sz w:val="18"/>
          <w:szCs w:val="18"/>
        </w:rPr>
      </w:pPr>
      <w:bookmarkStart w:id="15" w:name="_Hlk211859009"/>
      <w:r>
        <w:rPr>
          <w:rFonts w:cs="Arial"/>
          <w:b/>
          <w:sz w:val="18"/>
          <w:szCs w:val="18"/>
        </w:rPr>
        <w:t>LEAD AGENCY COMPENSATION</w:t>
      </w:r>
    </w:p>
    <w:p w14:paraId="112DB23D" w14:textId="77777777" w:rsidR="00EF2AAA" w:rsidRPr="005E0514" w:rsidRDefault="00EF2AAA" w:rsidP="00965380">
      <w:pPr>
        <w:pStyle w:val="ListParagraph"/>
        <w:numPr>
          <w:ilvl w:val="0"/>
          <w:numId w:val="54"/>
        </w:numPr>
        <w:spacing w:before="120" w:after="120"/>
        <w:ind w:left="0" w:firstLine="0"/>
        <w:contextualSpacing w:val="0"/>
        <w:jc w:val="both"/>
        <w:rPr>
          <w:rFonts w:cs="Arial"/>
          <w:sz w:val="18"/>
          <w:szCs w:val="18"/>
        </w:rPr>
      </w:pPr>
      <w:r w:rsidRPr="005E0514">
        <w:rPr>
          <w:rFonts w:cs="Arial"/>
          <w:sz w:val="18"/>
          <w:szCs w:val="18"/>
          <w:u w:val="single"/>
        </w:rPr>
        <w:t>Consideration</w:t>
      </w:r>
      <w:r w:rsidRPr="007D7DAF">
        <w:rPr>
          <w:rFonts w:cs="Arial"/>
          <w:sz w:val="18"/>
          <w:szCs w:val="18"/>
        </w:rPr>
        <w:t xml:space="preserve">. </w:t>
      </w:r>
      <w:r w:rsidRPr="005E0514">
        <w:rPr>
          <w:rFonts w:cs="Arial"/>
          <w:sz w:val="18"/>
          <w:szCs w:val="18"/>
        </w:rPr>
        <w:t xml:space="preserve">In consideration of the Lead Agency’s role in developing, issuing, evaluating, and awarding the cooperative solicitation and resulting Master Agreement(s), CoreTrust Purchasing Group LLC (“CoreTrust”) agrees to remit to the Lead Agency </w:t>
      </w:r>
      <w:r w:rsidRPr="00CD10C9">
        <w:rPr>
          <w:rFonts w:cs="Arial"/>
          <w:sz w:val="18"/>
          <w:szCs w:val="18"/>
        </w:rPr>
        <w:t xml:space="preserve">five percent (5%) </w:t>
      </w:r>
      <w:r w:rsidRPr="007D7DAF">
        <w:rPr>
          <w:rFonts w:cs="Arial"/>
          <w:sz w:val="18"/>
          <w:szCs w:val="18"/>
        </w:rPr>
        <w:t>of the total administrative fees</w:t>
      </w:r>
      <w:r w:rsidRPr="005E0514">
        <w:rPr>
          <w:rFonts w:cs="Arial"/>
          <w:sz w:val="18"/>
          <w:szCs w:val="18"/>
        </w:rPr>
        <w:t xml:space="preserve"> collected by CoreTrust from Participating Suppliers under this Agreement.</w:t>
      </w:r>
    </w:p>
    <w:p w14:paraId="211B8396" w14:textId="77777777" w:rsidR="00EF2AAA" w:rsidRPr="007D7DAF" w:rsidRDefault="00EF2AAA" w:rsidP="00965380">
      <w:pPr>
        <w:pStyle w:val="ListParagraph"/>
        <w:numPr>
          <w:ilvl w:val="0"/>
          <w:numId w:val="54"/>
        </w:numPr>
        <w:spacing w:before="120" w:after="120"/>
        <w:ind w:left="0" w:firstLine="0"/>
        <w:contextualSpacing w:val="0"/>
        <w:jc w:val="both"/>
        <w:rPr>
          <w:rFonts w:cs="Arial"/>
          <w:sz w:val="18"/>
          <w:szCs w:val="18"/>
        </w:rPr>
      </w:pPr>
      <w:r w:rsidRPr="005E0514">
        <w:rPr>
          <w:rFonts w:cs="Arial"/>
          <w:b/>
          <w:bCs/>
          <w:sz w:val="18"/>
          <w:szCs w:val="18"/>
        </w:rPr>
        <w:t xml:space="preserve"> </w:t>
      </w:r>
      <w:r w:rsidRPr="007D7DAF">
        <w:rPr>
          <w:rFonts w:cs="Arial"/>
          <w:sz w:val="18"/>
          <w:szCs w:val="18"/>
          <w:u w:val="single"/>
        </w:rPr>
        <w:t>Payment Schedule</w:t>
      </w:r>
      <w:r>
        <w:rPr>
          <w:rFonts w:cs="Arial"/>
          <w:sz w:val="18"/>
          <w:szCs w:val="18"/>
        </w:rPr>
        <w:t>.</w:t>
      </w:r>
      <w:r>
        <w:rPr>
          <w:rFonts w:cs="Arial"/>
          <w:b/>
          <w:bCs/>
          <w:sz w:val="18"/>
          <w:szCs w:val="18"/>
        </w:rPr>
        <w:t xml:space="preserve"> </w:t>
      </w:r>
      <w:r w:rsidRPr="005E0514">
        <w:rPr>
          <w:rFonts w:cs="Arial"/>
          <w:sz w:val="18"/>
          <w:szCs w:val="18"/>
        </w:rPr>
        <w:t xml:space="preserve">Payments shall be made </w:t>
      </w:r>
      <w:r w:rsidRPr="007D7DAF">
        <w:rPr>
          <w:rFonts w:cs="Arial"/>
          <w:sz w:val="18"/>
          <w:szCs w:val="18"/>
        </w:rPr>
        <w:t>quarterly</w:t>
      </w:r>
      <w:r w:rsidRPr="005E0514">
        <w:rPr>
          <w:rFonts w:cs="Arial"/>
          <w:sz w:val="18"/>
          <w:szCs w:val="18"/>
        </w:rPr>
        <w:t xml:space="preserve">, within thirty (30) days following CoreTrust’s receipt of the applicable administrative fees and shall be accompanied by a summary statement identifying the total fees received </w:t>
      </w:r>
      <w:r w:rsidRPr="007D7DAF">
        <w:rPr>
          <w:rFonts w:cs="Arial"/>
          <w:sz w:val="18"/>
          <w:szCs w:val="18"/>
        </w:rPr>
        <w:t>and the corresponding amount remitted to the Lead Agency.</w:t>
      </w:r>
    </w:p>
    <w:p w14:paraId="3793D886" w14:textId="77777777" w:rsidR="00EF2AAA" w:rsidRPr="005E0514" w:rsidRDefault="00EF2AAA" w:rsidP="00965380">
      <w:pPr>
        <w:pStyle w:val="ListParagraph"/>
        <w:numPr>
          <w:ilvl w:val="0"/>
          <w:numId w:val="54"/>
        </w:numPr>
        <w:spacing w:before="120" w:after="120"/>
        <w:ind w:left="0" w:firstLine="0"/>
        <w:contextualSpacing w:val="0"/>
        <w:jc w:val="both"/>
        <w:rPr>
          <w:rFonts w:cs="Arial"/>
          <w:sz w:val="18"/>
          <w:szCs w:val="18"/>
        </w:rPr>
      </w:pPr>
      <w:r w:rsidRPr="007D7DAF">
        <w:rPr>
          <w:rFonts w:cs="Arial"/>
          <w:sz w:val="18"/>
          <w:szCs w:val="18"/>
          <w:u w:val="single"/>
        </w:rPr>
        <w:t>Audit and Reconciliation</w:t>
      </w:r>
      <w:r w:rsidRPr="007D7DAF">
        <w:rPr>
          <w:rFonts w:cs="Arial"/>
          <w:sz w:val="18"/>
          <w:szCs w:val="18"/>
        </w:rPr>
        <w:t>. All such payments shall be subject to reconciliation and audit under Section 3(c) of this Agreement. CoreTrust’s obligation is limited</w:t>
      </w:r>
      <w:r w:rsidRPr="005E0514">
        <w:rPr>
          <w:rFonts w:cs="Arial"/>
          <w:sz w:val="18"/>
          <w:szCs w:val="18"/>
        </w:rPr>
        <w:t xml:space="preserve"> to the amount of administrative fees actually collected from Participating Suppliers.</w:t>
      </w:r>
    </w:p>
    <w:p w14:paraId="3DE66E03" w14:textId="77777777" w:rsidR="00EF2AAA" w:rsidRPr="005E0514" w:rsidRDefault="00EF2AAA" w:rsidP="00965380">
      <w:pPr>
        <w:pStyle w:val="ListParagraph"/>
        <w:numPr>
          <w:ilvl w:val="0"/>
          <w:numId w:val="54"/>
        </w:numPr>
        <w:spacing w:before="120" w:after="120"/>
        <w:ind w:left="0" w:firstLine="0"/>
        <w:contextualSpacing w:val="0"/>
        <w:jc w:val="both"/>
        <w:rPr>
          <w:rFonts w:cs="Arial"/>
          <w:sz w:val="18"/>
          <w:szCs w:val="18"/>
        </w:rPr>
      </w:pPr>
      <w:r w:rsidRPr="007D7DAF">
        <w:rPr>
          <w:rFonts w:cs="Arial"/>
          <w:sz w:val="18"/>
          <w:szCs w:val="18"/>
          <w:u w:val="single"/>
        </w:rPr>
        <w:t>No Impact on Participating Agencies or Suppliers</w:t>
      </w:r>
      <w:r w:rsidRPr="007D7DAF">
        <w:rPr>
          <w:rFonts w:cs="Arial"/>
          <w:sz w:val="18"/>
          <w:szCs w:val="18"/>
        </w:rPr>
        <w:t>.</w:t>
      </w:r>
      <w:r>
        <w:rPr>
          <w:rFonts w:cs="Arial"/>
          <w:b/>
          <w:bCs/>
          <w:sz w:val="18"/>
          <w:szCs w:val="18"/>
        </w:rPr>
        <w:t xml:space="preserve">  </w:t>
      </w:r>
      <w:r w:rsidRPr="005E0514">
        <w:rPr>
          <w:rFonts w:cs="Arial"/>
          <w:sz w:val="18"/>
          <w:szCs w:val="18"/>
        </w:rPr>
        <w:t>This provision applies solely between CoreTrust and the Lead Agency and imposes no cost, deduction, or obligation on any Participating Agency or Supplier.</w:t>
      </w:r>
    </w:p>
    <w:bookmarkEnd w:id="15"/>
    <w:p w14:paraId="4C17410E" w14:textId="77777777" w:rsidR="00EF2AAA" w:rsidRPr="002D264F" w:rsidRDefault="00EF2AAA" w:rsidP="00EF2AAA">
      <w:pPr>
        <w:pStyle w:val="ListParagraph"/>
        <w:numPr>
          <w:ilvl w:val="0"/>
          <w:numId w:val="5"/>
        </w:numPr>
        <w:pBdr>
          <w:bottom w:val="single" w:sz="6" w:space="1" w:color="auto"/>
        </w:pBdr>
        <w:spacing w:after="120"/>
        <w:ind w:left="0" w:firstLine="0"/>
        <w:contextualSpacing w:val="0"/>
        <w:jc w:val="both"/>
        <w:rPr>
          <w:rFonts w:cs="Arial"/>
          <w:b/>
          <w:sz w:val="18"/>
          <w:szCs w:val="18"/>
        </w:rPr>
      </w:pPr>
      <w:r w:rsidRPr="002D264F">
        <w:rPr>
          <w:rFonts w:cs="Arial"/>
          <w:b/>
          <w:sz w:val="18"/>
          <w:szCs w:val="18"/>
        </w:rPr>
        <w:t>REPRESENTATIONS &amp; WARRANTIES</w:t>
      </w:r>
    </w:p>
    <w:p w14:paraId="3327995E" w14:textId="77777777" w:rsidR="00EF2AAA" w:rsidRPr="002D264F" w:rsidRDefault="00EF2AAA" w:rsidP="00EF2AAA">
      <w:pPr>
        <w:pStyle w:val="ListParagraph"/>
        <w:numPr>
          <w:ilvl w:val="0"/>
          <w:numId w:val="8"/>
        </w:numPr>
        <w:spacing w:before="120" w:after="120"/>
        <w:ind w:left="0" w:firstLine="0"/>
        <w:contextualSpacing w:val="0"/>
        <w:jc w:val="both"/>
        <w:rPr>
          <w:rFonts w:cs="Arial"/>
          <w:sz w:val="18"/>
          <w:szCs w:val="18"/>
          <w:u w:val="single"/>
        </w:rPr>
      </w:pPr>
      <w:r w:rsidRPr="002D264F">
        <w:rPr>
          <w:rFonts w:cs="Arial"/>
          <w:sz w:val="18"/>
          <w:szCs w:val="18"/>
          <w:u w:val="single"/>
        </w:rPr>
        <w:t>Mutual</w:t>
      </w:r>
      <w:r w:rsidRPr="002D264F">
        <w:rPr>
          <w:rFonts w:cs="Arial"/>
          <w:sz w:val="18"/>
          <w:szCs w:val="18"/>
        </w:rPr>
        <w:t xml:space="preserve">. Each Party hereby represents, warrants, and covenants that it does as of the Effective Date and shall during the Term comply with all applicable federal, state, and local laws, rules, regulations, and ordinances. </w:t>
      </w:r>
    </w:p>
    <w:p w14:paraId="1133787A" w14:textId="77777777" w:rsidR="00EF2AAA" w:rsidRPr="002D264F" w:rsidRDefault="00EF2AAA" w:rsidP="00EF2AAA">
      <w:pPr>
        <w:pStyle w:val="ListParagraph"/>
        <w:numPr>
          <w:ilvl w:val="0"/>
          <w:numId w:val="8"/>
        </w:numPr>
        <w:spacing w:before="120" w:after="120"/>
        <w:ind w:left="0" w:firstLine="0"/>
        <w:contextualSpacing w:val="0"/>
        <w:jc w:val="both"/>
        <w:rPr>
          <w:rFonts w:cs="Arial"/>
          <w:sz w:val="18"/>
          <w:szCs w:val="18"/>
          <w:u w:val="single"/>
        </w:rPr>
      </w:pPr>
      <w:r w:rsidRPr="002D264F">
        <w:rPr>
          <w:rFonts w:cs="Arial"/>
          <w:sz w:val="18"/>
          <w:szCs w:val="18"/>
          <w:u w:val="single"/>
        </w:rPr>
        <w:t>By Supplier</w:t>
      </w:r>
      <w:r w:rsidRPr="002D264F">
        <w:rPr>
          <w:rFonts w:cs="Arial"/>
          <w:sz w:val="18"/>
          <w:szCs w:val="18"/>
        </w:rPr>
        <w:t xml:space="preserve">. Supplier hereby represents and warrants that: (i) this Admin Agreement has received all necessary corporate authorizations and support of Supplier’s executive management; (ii) it shall promote and market CoreTrust’s Cooperative Program to Organizations; (iii) its sales force shall be trained, engaged, and committed to offering a master agreement to Organizations </w:t>
      </w:r>
      <w:r w:rsidRPr="002D264F">
        <w:rPr>
          <w:rFonts w:cs="Arial"/>
          <w:sz w:val="18"/>
          <w:szCs w:val="18"/>
        </w:rPr>
        <w:lastRenderedPageBreak/>
        <w:t>through CoreTrust in the geographies agreed between the Parties; (iv) all sales under such master agreement shall be accurately and timely reported to CoreTrust; (v) its sales force shall be compensated, including sales incentives, for sales to Participating Agencies under the master agreement in a consistent or better manner compared to sales to Organizations if Supplier were not awarded such master agreement; (vi) it is the owner of or otherwise has the unrestricted right to grant the rights in and to Supplier Content as contemplated hereunder; and (vii) Supplier Content and any other materials or services provided to CoreTrust as contemplated hereunder shall not infringe, misappropriate, or otherwise violate the intellectual property or proprietary rights of any third party.</w:t>
      </w:r>
    </w:p>
    <w:p w14:paraId="7EA1A52D" w14:textId="77777777" w:rsidR="00EF2AAA" w:rsidRPr="002D264F" w:rsidRDefault="00EF2AAA" w:rsidP="00EF2AAA">
      <w:pPr>
        <w:pStyle w:val="ListParagraph"/>
        <w:numPr>
          <w:ilvl w:val="0"/>
          <w:numId w:val="5"/>
        </w:numPr>
        <w:pBdr>
          <w:bottom w:val="single" w:sz="6" w:space="1" w:color="auto"/>
        </w:pBdr>
        <w:spacing w:after="120"/>
        <w:ind w:left="0" w:firstLine="0"/>
        <w:contextualSpacing w:val="0"/>
        <w:jc w:val="both"/>
        <w:rPr>
          <w:rFonts w:cs="Arial"/>
          <w:b/>
          <w:sz w:val="18"/>
        </w:rPr>
      </w:pPr>
      <w:r w:rsidRPr="002D264F">
        <w:rPr>
          <w:rFonts w:cs="Arial"/>
          <w:b/>
          <w:sz w:val="18"/>
        </w:rPr>
        <w:t>INDEMNIFICATION; LIMITATION OF LIABILITY</w:t>
      </w:r>
    </w:p>
    <w:p w14:paraId="1A4AACC8" w14:textId="77777777" w:rsidR="00EF2AAA" w:rsidRPr="002D264F" w:rsidRDefault="00EF2AAA" w:rsidP="00EF2AAA">
      <w:pPr>
        <w:pStyle w:val="ListParagraph"/>
        <w:numPr>
          <w:ilvl w:val="0"/>
          <w:numId w:val="12"/>
        </w:numPr>
        <w:spacing w:before="120" w:after="120"/>
        <w:ind w:left="0" w:firstLine="0"/>
        <w:contextualSpacing w:val="0"/>
        <w:jc w:val="both"/>
        <w:rPr>
          <w:rFonts w:cs="Arial"/>
          <w:b/>
          <w:sz w:val="18"/>
        </w:rPr>
      </w:pPr>
      <w:r w:rsidRPr="002D264F">
        <w:rPr>
          <w:rFonts w:cs="Arial"/>
          <w:sz w:val="18"/>
          <w:szCs w:val="18"/>
          <w:u w:val="single"/>
        </w:rPr>
        <w:t>Indemnification</w:t>
      </w:r>
      <w:r w:rsidRPr="002D264F">
        <w:rPr>
          <w:rFonts w:cs="Arial"/>
          <w:sz w:val="18"/>
        </w:rPr>
        <w:t>.</w:t>
      </w:r>
      <w:r w:rsidRPr="00993549">
        <w:rPr>
          <w:rFonts w:cs="Arial"/>
          <w:sz w:val="18"/>
        </w:rPr>
        <w:t xml:space="preserve"> </w:t>
      </w:r>
      <w:r w:rsidRPr="009555A1">
        <w:rPr>
          <w:rFonts w:cs="Arial"/>
          <w:sz w:val="18"/>
        </w:rPr>
        <w:t xml:space="preserve">Supplier shall hold CoreTrust harmless from, and indemnify </w:t>
      </w:r>
      <w:r>
        <w:rPr>
          <w:rFonts w:cs="Arial"/>
          <w:sz w:val="18"/>
        </w:rPr>
        <w:t>CoreTrust</w:t>
      </w:r>
      <w:r w:rsidRPr="009555A1">
        <w:rPr>
          <w:rFonts w:cs="Arial"/>
          <w:sz w:val="18"/>
        </w:rPr>
        <w:t xml:space="preserve"> against, any and all claims, demands, and actions based upon or arising out of any activities the Supplier and its employees and agents may perform under this </w:t>
      </w:r>
      <w:r>
        <w:rPr>
          <w:rFonts w:cs="Arial"/>
          <w:sz w:val="18"/>
        </w:rPr>
        <w:t xml:space="preserve">Admin </w:t>
      </w:r>
      <w:r w:rsidRPr="009555A1">
        <w:rPr>
          <w:rFonts w:cs="Arial"/>
          <w:sz w:val="18"/>
        </w:rPr>
        <w:t>Agreement and any related contracts or orders thereunder. Supplier shall defend any and all actions brought against CoreTrust based upon any such claims or demands.</w:t>
      </w:r>
    </w:p>
    <w:p w14:paraId="3DD32AD4" w14:textId="77777777" w:rsidR="00EF2AAA" w:rsidRPr="002D264F" w:rsidRDefault="00EF2AAA" w:rsidP="00EF2AAA">
      <w:pPr>
        <w:pStyle w:val="ListParagraph"/>
        <w:numPr>
          <w:ilvl w:val="0"/>
          <w:numId w:val="12"/>
        </w:numPr>
        <w:spacing w:before="120" w:after="120"/>
        <w:ind w:left="0" w:firstLine="0"/>
        <w:contextualSpacing w:val="0"/>
        <w:jc w:val="both"/>
        <w:rPr>
          <w:rFonts w:cs="Arial"/>
          <w:b/>
          <w:sz w:val="18"/>
        </w:rPr>
      </w:pPr>
      <w:r w:rsidRPr="002D264F">
        <w:rPr>
          <w:rFonts w:cs="Arial"/>
          <w:sz w:val="18"/>
          <w:u w:val="single"/>
        </w:rPr>
        <w:t>Disclaimer</w:t>
      </w:r>
      <w:r w:rsidRPr="002D264F">
        <w:rPr>
          <w:rFonts w:cs="Arial"/>
          <w:sz w:val="18"/>
        </w:rPr>
        <w:t>. With respect to any purchases by any</w:t>
      </w:r>
      <w:r w:rsidRPr="002D264F">
        <w:rPr>
          <w:rFonts w:cs="Arial"/>
          <w:b/>
          <w:sz w:val="18"/>
        </w:rPr>
        <w:t xml:space="preserve"> </w:t>
      </w:r>
      <w:r w:rsidRPr="002D264F">
        <w:rPr>
          <w:rFonts w:cs="Arial"/>
          <w:sz w:val="18"/>
        </w:rPr>
        <w:t xml:space="preserve">Participating Agency, CoreTrust shall not be: (i) construed as a dealer, re-marketer, representative, partner, or agent of any type of Supplier or any Participating Agency; (ii) obligated by, liable for, or in any way responsible for the Products &amp; Services or any order of </w:t>
      </w:r>
      <w:r w:rsidRPr="002D264F">
        <w:rPr>
          <w:rFonts w:cs="Arial"/>
          <w:sz w:val="18"/>
          <w:szCs w:val="18"/>
        </w:rPr>
        <w:t xml:space="preserve">Products &amp; Services </w:t>
      </w:r>
      <w:r w:rsidRPr="002D264F">
        <w:rPr>
          <w:rFonts w:cs="Arial"/>
          <w:sz w:val="18"/>
        </w:rPr>
        <w:t xml:space="preserve">made by any Participating Agency or any employee thereof or for any payment required to be made with respect to such order for </w:t>
      </w:r>
      <w:r w:rsidRPr="002D264F">
        <w:rPr>
          <w:rFonts w:cs="Arial"/>
          <w:sz w:val="18"/>
          <w:szCs w:val="18"/>
        </w:rPr>
        <w:t>Products &amp; Services</w:t>
      </w:r>
      <w:r w:rsidRPr="002D264F">
        <w:rPr>
          <w:rFonts w:cs="Arial"/>
          <w:sz w:val="18"/>
        </w:rPr>
        <w:t xml:space="preserve">; and / or (iii) obligated by, liable for, or in any way responsible for any failure by any Participating Agency to comply with procedures or requirements of applicable law or to obtain the due authorization and approval necessary to purchase </w:t>
      </w:r>
      <w:r w:rsidRPr="002D264F">
        <w:rPr>
          <w:rFonts w:cs="Arial"/>
          <w:sz w:val="18"/>
          <w:szCs w:val="18"/>
        </w:rPr>
        <w:t>Products &amp; Services</w:t>
      </w:r>
      <w:r w:rsidRPr="002D264F">
        <w:rPr>
          <w:rFonts w:cs="Arial"/>
          <w:sz w:val="18"/>
        </w:rPr>
        <w:t xml:space="preserve">. CoreTrust makes no representation or guaranty with respect to any minimum purchases by any Participating Agency, whether individually or collectively, or any employee thereof under this Admin Agreement. CORETRUST EXPRESSLY DISCLAIMS ALL EXPRESS AND IMPLIED REPRESENTATIONS AND WARRANTIES REGARDING CORETRUST’S PERFORMANCE AS A CONTRACT ADMINISTRATOR. CORETRUST SHALL NOT BE LIABLE IN ANY WAY FOR ANY SPECIAL, INCIDENTAL, INDIRECT, CONSEQUENTIAL, EXEMPLARY, PUNITIVE, OR RELIANCE DAMAGES, EVEN IF CORETRUST IS ADVISED OF THE POSSIBILITY OF SUCH DAMAGES. The terms of this </w:t>
      </w:r>
      <w:r w:rsidRPr="002D264F">
        <w:rPr>
          <w:rFonts w:cs="Arial"/>
          <w:sz w:val="18"/>
          <w:u w:val="single"/>
        </w:rPr>
        <w:t>Section 5</w:t>
      </w:r>
      <w:r w:rsidRPr="002D264F">
        <w:rPr>
          <w:rFonts w:cs="Arial"/>
          <w:sz w:val="18"/>
        </w:rPr>
        <w:t xml:space="preserve"> shall survive the termination of this Admin Agreement.</w:t>
      </w:r>
    </w:p>
    <w:p w14:paraId="691EED5E" w14:textId="77777777" w:rsidR="00EF2AAA" w:rsidRPr="002D264F" w:rsidRDefault="00EF2AAA" w:rsidP="00EF2AAA">
      <w:pPr>
        <w:pStyle w:val="ListParagraph"/>
        <w:numPr>
          <w:ilvl w:val="0"/>
          <w:numId w:val="5"/>
        </w:numPr>
        <w:pBdr>
          <w:bottom w:val="single" w:sz="6" w:space="1" w:color="auto"/>
        </w:pBdr>
        <w:spacing w:after="120"/>
        <w:ind w:left="0" w:firstLine="0"/>
        <w:contextualSpacing w:val="0"/>
        <w:jc w:val="both"/>
        <w:rPr>
          <w:rFonts w:cs="Arial"/>
          <w:b/>
          <w:sz w:val="18"/>
        </w:rPr>
      </w:pPr>
      <w:r w:rsidRPr="002D264F">
        <w:rPr>
          <w:rFonts w:cs="Arial"/>
          <w:b/>
          <w:sz w:val="18"/>
        </w:rPr>
        <w:t>MISCELLANEOUS</w:t>
      </w:r>
    </w:p>
    <w:p w14:paraId="62850DA2"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General</w:t>
      </w:r>
      <w:r w:rsidRPr="002D264F">
        <w:rPr>
          <w:rFonts w:cs="Arial"/>
          <w:sz w:val="18"/>
        </w:rPr>
        <w:t>. This Admin Agreement constitutes the entire agreement of the Parties with respect to the subject matter hereof, and supersedes all prior agreements, arrangements, representations, and understandings relating to the same (written or oral). All Attachments hereto are hereby incorporated and made a part of Admin Agreement.</w:t>
      </w:r>
      <w:r w:rsidRPr="002D264F">
        <w:rPr>
          <w:rFonts w:cs="Arial"/>
          <w:i/>
          <w:sz w:val="18"/>
        </w:rPr>
        <w:t xml:space="preserve"> </w:t>
      </w:r>
      <w:r w:rsidRPr="002D264F">
        <w:rPr>
          <w:rFonts w:cs="Arial"/>
          <w:sz w:val="18"/>
        </w:rPr>
        <w:t>Any conflict among the terms and conditions of any document associated herewith shall be resolved in the following order of precedence: (i) any Attachment; (ii) these Terms and Conditions; and (iii) any other such associated document.</w:t>
      </w:r>
      <w:r w:rsidRPr="002D264F">
        <w:rPr>
          <w:rFonts w:cs="Arial"/>
          <w:i/>
          <w:sz w:val="18"/>
        </w:rPr>
        <w:t xml:space="preserve"> </w:t>
      </w:r>
      <w:r w:rsidRPr="002D264F">
        <w:rPr>
          <w:rFonts w:cs="Arial"/>
          <w:sz w:val="18"/>
        </w:rPr>
        <w:t>This Admin Agreement may be amended, modified, or supplemented only by a written document expressly indicating such intent of the Parties that is executed and delivered by an authorized representative of each Party. No failure or delay by a Party in exercising any right, power, or privilege hereunder shall operate as a waiver, nor shall any single or partial exercise thereof preclude any further exercise of any right, power, or privilege. If a court of competent jurisdiction finds any provision of this Admin Agreement unenforceable or invalid, then such provision shall be ineffective to the extent of the court’s ruling, and all remaining portions of the Admin Agreement remain in full force and effect. This Admin Agreement may be executed in two or more counterparts, and manually</w:t>
      </w:r>
      <w:r w:rsidRPr="002D264F">
        <w:rPr>
          <w:rFonts w:cs="Arial"/>
          <w:sz w:val="18"/>
        </w:rPr>
        <w:noBreakHyphen/>
        <w:t>executed counterparts may be delivered in electronic form, each of which is deemed an original, and all of which together constitute one and the same instrument. Paragraph headings contained herein are for reference only and are not substantive parts of this Admin Agreement. The use of the singular or plural shall include the other form. As used in this Admin Agreement, all references to “include” or “including” mean inclusive by way of example, and not restrictive by way of limitation, and all references to “day(s)” mean calendar days unless otherwise indicated. This Admin Agreement shall not be construed as prepared by one Party, but rather as if the Parties jointly prepared the same.</w:t>
      </w:r>
    </w:p>
    <w:p w14:paraId="2568DB91"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Relationship</w:t>
      </w:r>
      <w:r w:rsidRPr="002D264F">
        <w:rPr>
          <w:rFonts w:cs="Arial"/>
          <w:sz w:val="18"/>
        </w:rPr>
        <w:t>. Nothing contained in this Admin Agreement creates any agency, partnership, or other joint enterprise between the Parties. The Parties shall at all times be independent contractors. Neither Party has authority to contract for or bind the other in any manner whatsoever except as expressly set forth in this Admin Agreement. This Admin Agreement is made solely for the benefit of the Parties, and no other persons shall acquire or have any right under or by virtue of this Admin Agreement. Except as otherwise provided herein, all representations, warranties, covenants, and agreements of the Parties shall remain in full force and effect regardless of any termination of this Admin Agreement, in whole or in part.</w:t>
      </w:r>
    </w:p>
    <w:p w14:paraId="42BC09BD"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Assignment</w:t>
      </w:r>
      <w:r w:rsidRPr="002D264F">
        <w:rPr>
          <w:rFonts w:cs="Arial"/>
          <w:sz w:val="18"/>
        </w:rPr>
        <w:t>. Supplier shall not assign this Admin Agreement nor its rights or obligations hereunder without CoreTrust’s advance written consent. CoreTrust may in its sole discretion assign this Admin Agreement and / or its rights or obligations hereunder, if to a legal entity that has the authority and capacity to perform CoreTrust’s obligations under this Admin Agreement. Any assignment in violation of this Section shall be null and void. This Admin Agreement shall bind upon and inure to the benefit of the Parties, their successors, and permitted assigns.</w:t>
      </w:r>
    </w:p>
    <w:p w14:paraId="42CE7D1D"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Governing Law</w:t>
      </w:r>
      <w:r w:rsidRPr="002D264F">
        <w:rPr>
          <w:rFonts w:cs="Arial"/>
          <w:sz w:val="18"/>
        </w:rPr>
        <w:t>. This Admin Agreement shall be governed by and construed in accordance with the laws of the State of Tennessee and the United States of America, without regard to their respective conflict of laws principles</w:t>
      </w:r>
      <w:r w:rsidRPr="002D264F">
        <w:rPr>
          <w:rFonts w:cs="Arial"/>
          <w:i/>
          <w:sz w:val="18"/>
        </w:rPr>
        <w:t xml:space="preserve">. </w:t>
      </w:r>
      <w:r w:rsidRPr="002D264F">
        <w:rPr>
          <w:rFonts w:cs="Arial"/>
          <w:sz w:val="18"/>
        </w:rPr>
        <w:t xml:space="preserve">SUPPLIER AND CORETRUST EACH EXPRESSLY SUBMIT AND CONSENT TO THE JURISDICTION OF ANY TENNESSEE STATE COURT SITTING IN NASHVILLE, TENNESSEE OR THE UNITED STATES DISTRICT COURT FOR THE MIDDLE DISTRICT OF </w:t>
      </w:r>
      <w:r w:rsidRPr="002D264F">
        <w:rPr>
          <w:rFonts w:cs="Arial"/>
          <w:sz w:val="18"/>
        </w:rPr>
        <w:lastRenderedPageBreak/>
        <w:t xml:space="preserve">TENNESSEE WITH RESPECT TO ANY LEGAL PROCEEDING ARISING OUT OF, OR RELATING TO, THIS ADMIN AGREEMENT. EACH PARTY EXPRESSLY WAIVES ANY OBJECTION THAT IT MAY HAVE BASED UPON LACK OF PERSONAL JURISDICTION, IMPROPER VENUE, OR </w:t>
      </w:r>
      <w:r w:rsidRPr="002D264F">
        <w:rPr>
          <w:rFonts w:cs="Arial"/>
          <w:i/>
          <w:sz w:val="18"/>
        </w:rPr>
        <w:t>FORUM</w:t>
      </w:r>
      <w:r w:rsidRPr="002D264F">
        <w:rPr>
          <w:rFonts w:cs="Arial"/>
          <w:sz w:val="18"/>
        </w:rPr>
        <w:t xml:space="preserve"> </w:t>
      </w:r>
      <w:r w:rsidRPr="002D264F">
        <w:rPr>
          <w:rFonts w:cs="Arial"/>
          <w:i/>
          <w:sz w:val="18"/>
        </w:rPr>
        <w:t>NON CONVENIENS</w:t>
      </w:r>
      <w:r w:rsidRPr="002D264F">
        <w:rPr>
          <w:rFonts w:cs="Arial"/>
          <w:sz w:val="18"/>
        </w:rPr>
        <w:t xml:space="preserve">. </w:t>
      </w:r>
    </w:p>
    <w:p w14:paraId="06A29921"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Force Majeure</w:t>
      </w:r>
      <w:r w:rsidRPr="002D264F">
        <w:rPr>
          <w:rFonts w:cs="Arial"/>
          <w:sz w:val="18"/>
        </w:rPr>
        <w:t>. The Parties’ obligations hereunder shall be temporarily suspended during any period a Party is unable to carry out its obligations under this Admin Agreement by reason of a Force Majeure Event. Neither Party shall have any liability to the other Party for a delay in performance nor failure to perform to the extent this Admin Agreement is so temporarily suspended; provided: (i) nothing contained herein shall apply to payment obligations with respect to obligations which have already been performed under this Admin Agreement; and (ii) the affected Party: (1) promptly notifies the other Party of such Force Majeure Event and the reasonably expected duration thereof; (2) exercises commercially reasonable efforts to promptly remedy, remove, or mitigate the effects of such Force Majeure Event to the extent reasonably possible; and (3) promptly resumes performance of any suspended obligation upon cessation of such Force Majeure Event.</w:t>
      </w:r>
    </w:p>
    <w:p w14:paraId="26D9476E"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Notices</w:t>
      </w:r>
      <w:r w:rsidRPr="002D264F">
        <w:rPr>
          <w:rFonts w:cs="Arial"/>
          <w:sz w:val="18"/>
        </w:rPr>
        <w:t xml:space="preserve">. Each Party shall deliver all notices hereunder to the respective address provided on the Cover Page (as a Party may update pursuant to this </w:t>
      </w:r>
      <w:r w:rsidRPr="002D264F">
        <w:rPr>
          <w:rFonts w:cs="Arial"/>
          <w:sz w:val="18"/>
          <w:u w:val="single"/>
        </w:rPr>
        <w:t>Section 6(f)</w:t>
      </w:r>
      <w:r w:rsidRPr="002D264F">
        <w:rPr>
          <w:rFonts w:cs="Arial"/>
          <w:sz w:val="18"/>
        </w:rPr>
        <w:t xml:space="preserve">), by: (i) personal h, effective on delivery; (ii) certified mail, return receipt requested and postage prepaid, effective three (3) days following deposit with the U.S. Postal Service; or (iii) nationally recognized overnight courier service, effective the next business day following deposit therewith. The Parties may exchange correspondence via email concerning ordinary business matters hereunder; provided, formal notices due under this Admin Agreement are not effective unless sent pursuant to this </w:t>
      </w:r>
      <w:r w:rsidRPr="002D264F">
        <w:rPr>
          <w:rFonts w:cs="Arial"/>
          <w:sz w:val="18"/>
          <w:u w:val="single"/>
        </w:rPr>
        <w:t>Section 6(f)</w:t>
      </w:r>
      <w:r w:rsidRPr="002D264F">
        <w:rPr>
          <w:rFonts w:cs="Arial"/>
          <w:sz w:val="18"/>
        </w:rPr>
        <w:t>.</w:t>
      </w:r>
    </w:p>
    <w:p w14:paraId="78960287" w14:textId="77777777" w:rsidR="00EF2AAA" w:rsidRPr="002D264F" w:rsidRDefault="00EF2AAA" w:rsidP="00EF2AAA">
      <w:pPr>
        <w:pStyle w:val="ListParagraph"/>
        <w:numPr>
          <w:ilvl w:val="0"/>
          <w:numId w:val="10"/>
        </w:numPr>
        <w:spacing w:after="120"/>
        <w:ind w:left="0" w:firstLine="0"/>
        <w:contextualSpacing w:val="0"/>
        <w:jc w:val="both"/>
        <w:rPr>
          <w:rFonts w:cs="Arial"/>
          <w:sz w:val="18"/>
        </w:rPr>
      </w:pPr>
      <w:r w:rsidRPr="002D264F">
        <w:rPr>
          <w:rFonts w:cs="Arial"/>
          <w:sz w:val="18"/>
          <w:u w:val="single"/>
        </w:rPr>
        <w:t>Publicity</w:t>
      </w:r>
      <w:r w:rsidRPr="002D264F">
        <w:rPr>
          <w:rFonts w:cs="Arial"/>
          <w:sz w:val="18"/>
        </w:rPr>
        <w:t xml:space="preserve">. A Party may issue press releases or other public announcements with respect to this Admin Agreement only with the prior written consent of the other Party’s authorized representative. CoreTrust may use Supplier’s trademarks, names, and logos as provided by Supplier to CoreTrust. CoreTrust authorizes Supplier to use CoreTrust’s trademarks, names, and logos solely as provided by CoreTrust to Supplier and for the purposes of this Admin Agreement. Each Party’s use of the other Party’s trademarks, names, and logos shall be limited to standard communication, including correspondence, newsletters, and website material, and joint marketing efforts, including, but not limited to, utilizing the same on correspondence, collateral, agreements, websites, newsletters, or other marketing materials promoting the </w:t>
      </w:r>
      <w:r w:rsidRPr="002D264F">
        <w:rPr>
          <w:rFonts w:cs="Arial"/>
          <w:sz w:val="18"/>
          <w:szCs w:val="18"/>
        </w:rPr>
        <w:t xml:space="preserve">Products &amp; Services </w:t>
      </w:r>
      <w:r w:rsidRPr="002D264F">
        <w:rPr>
          <w:rFonts w:cs="Arial"/>
          <w:sz w:val="18"/>
        </w:rPr>
        <w:t>pursuant to this Admin Agreement. Notwithstanding the foregoing, the Parties understand and agree that except as provided herein, no Party shall have any right, title, or interest in the other Party’s trademarks, names, and/or logos.</w:t>
      </w:r>
    </w:p>
    <w:p w14:paraId="2DEBDE65" w14:textId="77777777" w:rsidR="00EF2AAA" w:rsidRPr="002D264F" w:rsidRDefault="00EF2AAA" w:rsidP="00EF2AAA">
      <w:pPr>
        <w:pStyle w:val="ListParagraph"/>
        <w:keepNext/>
        <w:keepLines/>
        <w:numPr>
          <w:ilvl w:val="0"/>
          <w:numId w:val="5"/>
        </w:numPr>
        <w:pBdr>
          <w:bottom w:val="single" w:sz="6" w:space="1" w:color="auto"/>
        </w:pBdr>
        <w:spacing w:after="120"/>
        <w:ind w:left="0" w:firstLine="0"/>
        <w:contextualSpacing w:val="0"/>
        <w:jc w:val="both"/>
        <w:rPr>
          <w:rFonts w:cs="Arial"/>
          <w:b/>
          <w:sz w:val="18"/>
        </w:rPr>
      </w:pPr>
      <w:r w:rsidRPr="002D264F">
        <w:rPr>
          <w:rFonts w:cs="Arial"/>
          <w:b/>
          <w:sz w:val="18"/>
        </w:rPr>
        <w:t>DEFINITIONS</w:t>
      </w:r>
    </w:p>
    <w:p w14:paraId="4CBF8B27" w14:textId="77777777" w:rsidR="00EF2AAA" w:rsidRPr="002D264F" w:rsidRDefault="00EF2AAA" w:rsidP="00EF2AAA">
      <w:pPr>
        <w:pStyle w:val="ListParagraph"/>
        <w:keepNext/>
        <w:keepLines/>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Administrative Fee</w:t>
      </w:r>
      <w:r w:rsidRPr="002D264F">
        <w:rPr>
          <w:rFonts w:cs="Arial"/>
          <w:sz w:val="18"/>
        </w:rPr>
        <w:t xml:space="preserve">” means an amount equal </w:t>
      </w:r>
      <w:r w:rsidRPr="00EA512C">
        <w:rPr>
          <w:rFonts w:cs="Arial"/>
          <w:sz w:val="18"/>
        </w:rPr>
        <w:t>to</w:t>
      </w:r>
      <w:r w:rsidRPr="00EA512C">
        <w:rPr>
          <w:rFonts w:cs="Arial"/>
          <w:sz w:val="18"/>
          <w:szCs w:val="18"/>
        </w:rPr>
        <w:t xml:space="preserve"> three percent (3%) of </w:t>
      </w:r>
      <w:r w:rsidRPr="002D264F">
        <w:rPr>
          <w:rFonts w:cs="Arial"/>
          <w:sz w:val="18"/>
          <w:szCs w:val="18"/>
        </w:rPr>
        <w:t>the total sales price of all Products &amp; Services purchased by the Participating Agencies and billed by Supplier (excluding taxes).</w:t>
      </w:r>
    </w:p>
    <w:p w14:paraId="6B4A356D" w14:textId="77777777" w:rsidR="00EF2AAA" w:rsidRPr="002D264F" w:rsidRDefault="00EF2AAA" w:rsidP="00EF2AAA">
      <w:pPr>
        <w:pStyle w:val="ListParagraph"/>
        <w:keepNext/>
        <w:keepLines/>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bCs/>
          <w:sz w:val="18"/>
          <w:szCs w:val="18"/>
        </w:rPr>
        <w:t>Administrative Fee Report</w:t>
      </w:r>
      <w:r w:rsidRPr="002D264F">
        <w:rPr>
          <w:rFonts w:cs="Arial"/>
          <w:sz w:val="18"/>
          <w:szCs w:val="18"/>
        </w:rPr>
        <w:t xml:space="preserve">” means </w:t>
      </w:r>
      <w:r w:rsidRPr="002D264F">
        <w:rPr>
          <w:rFonts w:cs="Arial"/>
          <w:bCs/>
          <w:sz w:val="18"/>
          <w:szCs w:val="18"/>
        </w:rPr>
        <w:t xml:space="preserve">an electronic report summarizing all </w:t>
      </w:r>
      <w:r w:rsidRPr="002D264F">
        <w:rPr>
          <w:rFonts w:cs="Arial"/>
          <w:sz w:val="18"/>
          <w:szCs w:val="18"/>
        </w:rPr>
        <w:t>sales</w:t>
      </w:r>
      <w:r w:rsidRPr="002D264F">
        <w:rPr>
          <w:rFonts w:cs="Arial"/>
          <w:bCs/>
          <w:sz w:val="18"/>
          <w:szCs w:val="18"/>
        </w:rPr>
        <w:t xml:space="preserve"> made under the Cooperative Program during the preceding calendar month, in the form attached hereto as </w:t>
      </w:r>
      <w:r w:rsidRPr="002D264F">
        <w:rPr>
          <w:rFonts w:cs="Arial"/>
          <w:bCs/>
          <w:sz w:val="18"/>
          <w:szCs w:val="18"/>
          <w:u w:val="single"/>
        </w:rPr>
        <w:t>Schedule 1</w:t>
      </w:r>
      <w:r w:rsidRPr="002D264F">
        <w:rPr>
          <w:rFonts w:cs="Arial"/>
          <w:bCs/>
          <w:sz w:val="18"/>
          <w:szCs w:val="18"/>
        </w:rPr>
        <w:t>.</w:t>
      </w:r>
    </w:p>
    <w:p w14:paraId="18F083C5"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Attachment</w:t>
      </w:r>
      <w:r w:rsidRPr="002D264F">
        <w:rPr>
          <w:rFonts w:cs="Arial"/>
          <w:sz w:val="18"/>
          <w:szCs w:val="18"/>
        </w:rPr>
        <w:t xml:space="preserve">” means the appendices attached hereto and made a part of this </w:t>
      </w:r>
      <w:r w:rsidRPr="002D264F">
        <w:rPr>
          <w:rFonts w:cs="Arial"/>
          <w:sz w:val="18"/>
        </w:rPr>
        <w:t>Admin Agreement</w:t>
      </w:r>
      <w:r w:rsidRPr="002D264F">
        <w:rPr>
          <w:rFonts w:cs="Arial"/>
          <w:sz w:val="18"/>
          <w:szCs w:val="18"/>
        </w:rPr>
        <w:t>.</w:t>
      </w:r>
    </w:p>
    <w:p w14:paraId="5DFBE911"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Force Majeure Event</w:t>
      </w:r>
      <w:r w:rsidRPr="002D264F">
        <w:rPr>
          <w:rFonts w:cs="Arial"/>
          <w:sz w:val="18"/>
          <w:szCs w:val="18"/>
        </w:rPr>
        <w:t>” means an occurrence negatively affecting a Party’s performance hereunder and which is beyond a Party’s reasonable control, including an act of God or public enemy, act of terrorism, pandemic or epidemic, fire, flood, civil commotion, or closing of the public highways.</w:t>
      </w:r>
    </w:p>
    <w:p w14:paraId="24291C7A"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Cooperative Program</w:t>
      </w:r>
      <w:r w:rsidRPr="002D264F">
        <w:rPr>
          <w:rFonts w:cs="Arial"/>
          <w:sz w:val="18"/>
        </w:rPr>
        <w:t xml:space="preserve">” means </w:t>
      </w:r>
      <w:r w:rsidRPr="002D264F">
        <w:rPr>
          <w:rFonts w:cs="Arial"/>
          <w:bCs/>
          <w:sz w:val="18"/>
        </w:rPr>
        <w:t>CoreTrust’s group purchasing organization operations, including without limitation its arrangements with certain vendors, strategic service partners, and other group purchasing entities.</w:t>
      </w:r>
    </w:p>
    <w:p w14:paraId="58362BFE"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Organization(s)</w:t>
      </w:r>
      <w:r w:rsidRPr="002D264F">
        <w:rPr>
          <w:rFonts w:cs="Arial"/>
          <w:sz w:val="18"/>
        </w:rPr>
        <w:t xml:space="preserve">” means (collectively) </w:t>
      </w:r>
      <w:r w:rsidRPr="002D264F">
        <w:rPr>
          <w:rFonts w:cs="Arial"/>
          <w:sz w:val="18"/>
          <w:szCs w:val="18"/>
        </w:rPr>
        <w:t>state, county, city, special district, and / or local government entities, school districts, private and public educational institutions, political subdivisions, state / regional / territorial agencies, state / regional / territorial governments, and other governmental agencies and nonprofit organizations.</w:t>
      </w:r>
    </w:p>
    <w:p w14:paraId="3142878A"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Plan</w:t>
      </w:r>
      <w:r w:rsidRPr="002D264F">
        <w:rPr>
          <w:rFonts w:cs="Arial"/>
          <w:sz w:val="18"/>
          <w:szCs w:val="18"/>
        </w:rPr>
        <w:t>” means the sales and marketing plan through which the Parties shall advertise the Cooperative Program and benefits associated therewith to the Organizations, which plan shall include without limitation details concerning: (i) issuing co-branded press releases; (ii) publishing Cooperative Program details and contact information on both CoreTrust and Supplier websites; (iii) scheduling and holding training on any master purchasing agreement for the sales teams of both CoreTrust and Supplier; (iv) jointly participating in national and regional conferences; (v) jointly attending national and regional Participating Agency networking events; and (vi) designing, publishing, and distributing co-branded marketing materials; (vii) engaging in ongoing marketing and promotion of the Cooperative Program for the entire Term (</w:t>
      </w:r>
      <w:r w:rsidRPr="002D264F">
        <w:rPr>
          <w:rFonts w:cs="Arial"/>
          <w:i/>
          <w:sz w:val="18"/>
          <w:szCs w:val="18"/>
        </w:rPr>
        <w:t>e.g</w:t>
      </w:r>
      <w:r w:rsidRPr="002D264F">
        <w:rPr>
          <w:rFonts w:cs="Arial"/>
          <w:sz w:val="18"/>
          <w:szCs w:val="18"/>
        </w:rPr>
        <w:t>., developing and presenting case studies, collateral pieces, and presentations).</w:t>
      </w:r>
    </w:p>
    <w:p w14:paraId="605691EC"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szCs w:val="18"/>
        </w:rPr>
        <w:t>“</w:t>
      </w:r>
      <w:r w:rsidRPr="002D264F">
        <w:rPr>
          <w:rFonts w:cs="Arial"/>
          <w:b/>
          <w:sz w:val="18"/>
          <w:szCs w:val="18"/>
        </w:rPr>
        <w:t>Products &amp; Services</w:t>
      </w:r>
      <w:r w:rsidRPr="002D264F">
        <w:rPr>
          <w:rFonts w:cs="Arial"/>
          <w:sz w:val="18"/>
          <w:szCs w:val="18"/>
        </w:rPr>
        <w:t xml:space="preserve">” means those products and services provided or otherwise made available by Supplier under this </w:t>
      </w:r>
      <w:r w:rsidRPr="002D264F">
        <w:rPr>
          <w:rFonts w:cs="Arial"/>
          <w:sz w:val="18"/>
        </w:rPr>
        <w:t>Admin Agreement</w:t>
      </w:r>
      <w:r w:rsidRPr="002D264F">
        <w:rPr>
          <w:rFonts w:cs="Arial"/>
          <w:sz w:val="18"/>
          <w:szCs w:val="18"/>
        </w:rPr>
        <w:t>.</w:t>
      </w:r>
    </w:p>
    <w:p w14:paraId="7428EDF0" w14:textId="77777777" w:rsidR="00EF2AAA" w:rsidRPr="002D264F" w:rsidRDefault="00EF2AAA" w:rsidP="00EF2AAA">
      <w:pPr>
        <w:pStyle w:val="ListParagraph"/>
        <w:numPr>
          <w:ilvl w:val="0"/>
          <w:numId w:val="11"/>
        </w:numPr>
        <w:spacing w:after="120"/>
        <w:ind w:left="0" w:firstLine="0"/>
        <w:contextualSpacing w:val="0"/>
        <w:jc w:val="both"/>
        <w:rPr>
          <w:rFonts w:cs="Arial"/>
          <w:sz w:val="18"/>
        </w:rPr>
      </w:pPr>
      <w:r w:rsidRPr="002D264F">
        <w:rPr>
          <w:rFonts w:cs="Arial"/>
          <w:sz w:val="18"/>
        </w:rPr>
        <w:t>“</w:t>
      </w:r>
      <w:r w:rsidRPr="002D264F">
        <w:rPr>
          <w:rFonts w:cs="Arial"/>
          <w:b/>
          <w:sz w:val="18"/>
        </w:rPr>
        <w:t>Supplier Content</w:t>
      </w:r>
      <w:r w:rsidRPr="002D264F">
        <w:rPr>
          <w:rFonts w:cs="Arial"/>
          <w:sz w:val="18"/>
        </w:rPr>
        <w:t>” means graphics, media, and other content Supplier provides or otherwise makes available to CoreTrust hereunder.</w:t>
      </w:r>
    </w:p>
    <w:p w14:paraId="233DC197" w14:textId="77777777" w:rsidR="00F841EF" w:rsidRDefault="00F841EF">
      <w:pPr>
        <w:spacing w:after="160" w:line="259" w:lineRule="auto"/>
        <w:rPr>
          <w:rFonts w:cs="Arial"/>
          <w:b/>
          <w:sz w:val="20"/>
          <w:szCs w:val="18"/>
        </w:rPr>
      </w:pPr>
      <w:r>
        <w:rPr>
          <w:rFonts w:cs="Arial"/>
          <w:b/>
          <w:sz w:val="20"/>
          <w:szCs w:val="18"/>
        </w:rPr>
        <w:br w:type="page"/>
      </w:r>
    </w:p>
    <w:p w14:paraId="6C389799" w14:textId="0E2B03CE" w:rsidR="005929C5" w:rsidRPr="002D264F" w:rsidRDefault="005929C5" w:rsidP="00F841EF">
      <w:pPr>
        <w:spacing w:after="160" w:line="259" w:lineRule="auto"/>
        <w:rPr>
          <w:rFonts w:cs="Arial"/>
          <w:i/>
          <w:sz w:val="18"/>
        </w:rPr>
      </w:pPr>
      <w:r w:rsidRPr="002D264F">
        <w:rPr>
          <w:rFonts w:cs="Arial"/>
          <w:b/>
          <w:sz w:val="20"/>
          <w:szCs w:val="18"/>
        </w:rPr>
        <w:lastRenderedPageBreak/>
        <w:t>SCHEDULE 1 TO ATTACHMENT A</w:t>
      </w:r>
      <w:r w:rsidR="00D43D24" w:rsidRPr="002D264F">
        <w:rPr>
          <w:rFonts w:cs="Arial"/>
          <w:b/>
          <w:sz w:val="20"/>
          <w:szCs w:val="18"/>
        </w:rPr>
        <w:t xml:space="preserve"> - </w:t>
      </w:r>
      <w:r w:rsidRPr="002D264F">
        <w:rPr>
          <w:rFonts w:cs="Arial"/>
          <w:b/>
          <w:sz w:val="20"/>
          <w:szCs w:val="18"/>
        </w:rPr>
        <w:t xml:space="preserve">FORM OF </w:t>
      </w:r>
      <w:r w:rsidR="00DB49D9" w:rsidRPr="002D264F">
        <w:rPr>
          <w:rFonts w:cs="Arial"/>
          <w:b/>
          <w:sz w:val="20"/>
          <w:szCs w:val="18"/>
        </w:rPr>
        <w:t>ADMINISTRATIVE FEE</w:t>
      </w:r>
      <w:r w:rsidRPr="002D264F">
        <w:rPr>
          <w:rFonts w:cs="Arial"/>
          <w:b/>
          <w:sz w:val="20"/>
          <w:szCs w:val="18"/>
        </w:rPr>
        <w:t xml:space="preserve"> REPORT</w:t>
      </w:r>
    </w:p>
    <w:tbl>
      <w:tblPr>
        <w:tblStyle w:val="TableGrid"/>
        <w:tblW w:w="0" w:type="auto"/>
        <w:tblLook w:val="04A0" w:firstRow="1" w:lastRow="0" w:firstColumn="1" w:lastColumn="0" w:noHBand="0" w:noVBand="1"/>
      </w:tblPr>
      <w:tblGrid>
        <w:gridCol w:w="984"/>
        <w:gridCol w:w="2148"/>
        <w:gridCol w:w="2550"/>
        <w:gridCol w:w="2455"/>
        <w:gridCol w:w="2023"/>
      </w:tblGrid>
      <w:tr w:rsidR="003C32FE" w:rsidRPr="002D264F" w14:paraId="3B341719" w14:textId="77777777" w:rsidTr="00DE40E3">
        <w:trPr>
          <w:trHeight w:val="432"/>
        </w:trPr>
        <w:tc>
          <w:tcPr>
            <w:tcW w:w="1075" w:type="dxa"/>
          </w:tcPr>
          <w:p w14:paraId="18565AE8" w14:textId="77777777" w:rsidR="003C32FE" w:rsidRPr="002D264F" w:rsidRDefault="003C32FE">
            <w:pPr>
              <w:rPr>
                <w:rFonts w:cs="Arial"/>
              </w:rPr>
            </w:pPr>
          </w:p>
        </w:tc>
        <w:tc>
          <w:tcPr>
            <w:tcW w:w="2250" w:type="dxa"/>
            <w:tcBorders>
              <w:bottom w:val="single" w:sz="4" w:space="0" w:color="auto"/>
            </w:tcBorders>
          </w:tcPr>
          <w:p w14:paraId="43EA32E6" w14:textId="77777777" w:rsidR="003C32FE" w:rsidRPr="002D264F" w:rsidRDefault="003C32FE">
            <w:pPr>
              <w:rPr>
                <w:rFonts w:cs="Arial"/>
              </w:rPr>
            </w:pPr>
          </w:p>
        </w:tc>
        <w:tc>
          <w:tcPr>
            <w:tcW w:w="2700" w:type="dxa"/>
          </w:tcPr>
          <w:p w14:paraId="0AAF7960" w14:textId="77777777" w:rsidR="003C32FE" w:rsidRPr="002D264F" w:rsidRDefault="003C32FE">
            <w:pPr>
              <w:rPr>
                <w:rFonts w:cs="Arial"/>
              </w:rPr>
            </w:pPr>
          </w:p>
        </w:tc>
        <w:tc>
          <w:tcPr>
            <w:tcW w:w="2607" w:type="dxa"/>
            <w:tcBorders>
              <w:bottom w:val="single" w:sz="4" w:space="0" w:color="auto"/>
            </w:tcBorders>
          </w:tcPr>
          <w:p w14:paraId="08D006DC" w14:textId="77777777" w:rsidR="003C32FE" w:rsidRPr="002D264F" w:rsidRDefault="003C32FE">
            <w:pPr>
              <w:rPr>
                <w:rFonts w:cs="Arial"/>
              </w:rPr>
            </w:pPr>
          </w:p>
        </w:tc>
        <w:tc>
          <w:tcPr>
            <w:tcW w:w="2158" w:type="dxa"/>
            <w:tcBorders>
              <w:bottom w:val="single" w:sz="4" w:space="0" w:color="auto"/>
            </w:tcBorders>
          </w:tcPr>
          <w:p w14:paraId="2FA3D521" w14:textId="77777777" w:rsidR="003C32FE" w:rsidRPr="002D264F" w:rsidRDefault="003C32FE">
            <w:pPr>
              <w:rPr>
                <w:rFonts w:cs="Arial"/>
              </w:rPr>
            </w:pPr>
          </w:p>
        </w:tc>
      </w:tr>
      <w:tr w:rsidR="003C32FE" w:rsidRPr="002D264F" w14:paraId="26B1C85F" w14:textId="77777777" w:rsidTr="00DE40E3">
        <w:trPr>
          <w:trHeight w:val="432"/>
        </w:trPr>
        <w:tc>
          <w:tcPr>
            <w:tcW w:w="1075" w:type="dxa"/>
          </w:tcPr>
          <w:p w14:paraId="5866F831" w14:textId="77777777" w:rsidR="003C32FE" w:rsidRPr="002D264F" w:rsidRDefault="003C32FE">
            <w:pPr>
              <w:rPr>
                <w:rFonts w:cs="Arial"/>
              </w:rPr>
            </w:pPr>
          </w:p>
        </w:tc>
        <w:tc>
          <w:tcPr>
            <w:tcW w:w="2250" w:type="dxa"/>
            <w:tcBorders>
              <w:top w:val="single" w:sz="4" w:space="0" w:color="auto"/>
              <w:left w:val="nil"/>
              <w:bottom w:val="single" w:sz="4" w:space="0" w:color="auto"/>
              <w:right w:val="single" w:sz="4" w:space="0" w:color="auto"/>
            </w:tcBorders>
            <w:vAlign w:val="center"/>
          </w:tcPr>
          <w:p w14:paraId="014C4F0A" w14:textId="77777777" w:rsidR="003C32FE" w:rsidRPr="002D264F" w:rsidRDefault="003C32FE" w:rsidP="00AF200C">
            <w:pPr>
              <w:rPr>
                <w:rFonts w:cs="Arial"/>
                <w:sz w:val="18"/>
                <w:szCs w:val="18"/>
              </w:rPr>
            </w:pPr>
            <w:r w:rsidRPr="002D264F">
              <w:rPr>
                <w:rFonts w:cs="Arial"/>
                <w:b/>
                <w:bCs/>
                <w:sz w:val="18"/>
                <w:szCs w:val="18"/>
              </w:rPr>
              <w:t>File Type:</w:t>
            </w:r>
          </w:p>
        </w:tc>
        <w:tc>
          <w:tcPr>
            <w:tcW w:w="2700" w:type="dxa"/>
            <w:tcBorders>
              <w:top w:val="single" w:sz="8" w:space="0" w:color="auto"/>
              <w:left w:val="single" w:sz="4" w:space="0" w:color="auto"/>
              <w:bottom w:val="nil"/>
              <w:right w:val="single" w:sz="4" w:space="0" w:color="auto"/>
            </w:tcBorders>
            <w:vAlign w:val="center"/>
          </w:tcPr>
          <w:p w14:paraId="6780E0F0" w14:textId="77777777" w:rsidR="003C32FE" w:rsidRPr="002D264F" w:rsidRDefault="003C32FE" w:rsidP="00AF200C">
            <w:pPr>
              <w:rPr>
                <w:rFonts w:cs="Arial"/>
                <w:sz w:val="18"/>
                <w:szCs w:val="18"/>
              </w:rPr>
            </w:pPr>
            <w:r w:rsidRPr="002D264F">
              <w:rPr>
                <w:rFonts w:cs="Arial"/>
                <w:b/>
                <w:bCs/>
                <w:sz w:val="18"/>
                <w:szCs w:val="18"/>
              </w:rPr>
              <w:t>ADMIN</w:t>
            </w:r>
          </w:p>
        </w:tc>
        <w:tc>
          <w:tcPr>
            <w:tcW w:w="2607" w:type="dxa"/>
            <w:tcBorders>
              <w:top w:val="single" w:sz="4" w:space="0" w:color="auto"/>
              <w:left w:val="single" w:sz="4" w:space="0" w:color="auto"/>
              <w:bottom w:val="single" w:sz="4" w:space="0" w:color="auto"/>
              <w:right w:val="single" w:sz="4" w:space="0" w:color="auto"/>
            </w:tcBorders>
            <w:vAlign w:val="center"/>
          </w:tcPr>
          <w:p w14:paraId="56423AC4" w14:textId="2D184F55" w:rsidR="003C32FE" w:rsidRPr="002D264F" w:rsidRDefault="003C32FE" w:rsidP="00AF200C">
            <w:pPr>
              <w:rPr>
                <w:rFonts w:cs="Arial"/>
                <w:b/>
                <w:bCs/>
                <w:sz w:val="18"/>
                <w:szCs w:val="18"/>
              </w:rPr>
            </w:pPr>
            <w:r w:rsidRPr="002D264F">
              <w:rPr>
                <w:rFonts w:cs="Arial"/>
                <w:b/>
                <w:bCs/>
                <w:sz w:val="18"/>
                <w:szCs w:val="18"/>
              </w:rPr>
              <w:t>L</w:t>
            </w:r>
            <w:r w:rsidR="003B69D9" w:rsidRPr="002D264F">
              <w:rPr>
                <w:rFonts w:cs="Arial"/>
                <w:b/>
                <w:bCs/>
                <w:sz w:val="18"/>
                <w:szCs w:val="18"/>
              </w:rPr>
              <w:t>ead</w:t>
            </w:r>
            <w:r w:rsidRPr="002D264F">
              <w:rPr>
                <w:rFonts w:cs="Arial"/>
                <w:b/>
                <w:bCs/>
                <w:sz w:val="18"/>
                <w:szCs w:val="18"/>
              </w:rPr>
              <w:t xml:space="preserve"> Agency ID:</w:t>
            </w:r>
          </w:p>
        </w:tc>
        <w:tc>
          <w:tcPr>
            <w:tcW w:w="2158" w:type="dxa"/>
            <w:tcBorders>
              <w:top w:val="single" w:sz="4" w:space="0" w:color="auto"/>
              <w:left w:val="single" w:sz="4" w:space="0" w:color="auto"/>
              <w:bottom w:val="single" w:sz="4" w:space="0" w:color="auto"/>
              <w:right w:val="single" w:sz="4" w:space="0" w:color="auto"/>
            </w:tcBorders>
            <w:vAlign w:val="bottom"/>
          </w:tcPr>
          <w:p w14:paraId="45D565DE" w14:textId="77777777" w:rsidR="003C32FE" w:rsidRPr="002D264F" w:rsidRDefault="003C32FE">
            <w:pPr>
              <w:rPr>
                <w:rFonts w:cs="Arial"/>
                <w:highlight w:val="yellow"/>
              </w:rPr>
            </w:pPr>
          </w:p>
        </w:tc>
      </w:tr>
      <w:tr w:rsidR="003C32FE" w:rsidRPr="002D264F" w14:paraId="27038CC8" w14:textId="77777777" w:rsidTr="00DE40E3">
        <w:trPr>
          <w:trHeight w:val="432"/>
        </w:trPr>
        <w:tc>
          <w:tcPr>
            <w:tcW w:w="1075" w:type="dxa"/>
          </w:tcPr>
          <w:p w14:paraId="0D60AC5F" w14:textId="77777777" w:rsidR="003C32FE" w:rsidRPr="002D264F" w:rsidRDefault="003C32FE">
            <w:pPr>
              <w:rPr>
                <w:rFonts w:cs="Arial"/>
              </w:rPr>
            </w:pPr>
          </w:p>
        </w:tc>
        <w:tc>
          <w:tcPr>
            <w:tcW w:w="2250" w:type="dxa"/>
            <w:tcBorders>
              <w:top w:val="single" w:sz="4" w:space="0" w:color="auto"/>
              <w:left w:val="nil"/>
              <w:bottom w:val="single" w:sz="4" w:space="0" w:color="auto"/>
              <w:right w:val="single" w:sz="4" w:space="0" w:color="auto"/>
            </w:tcBorders>
            <w:vAlign w:val="center"/>
          </w:tcPr>
          <w:p w14:paraId="50C17368" w14:textId="72A6071D" w:rsidR="003C32FE" w:rsidRPr="002D264F" w:rsidRDefault="003B69D9" w:rsidP="00AF200C">
            <w:pPr>
              <w:rPr>
                <w:rFonts w:cs="Arial"/>
                <w:sz w:val="18"/>
                <w:szCs w:val="18"/>
              </w:rPr>
            </w:pPr>
            <w:r w:rsidRPr="002D264F">
              <w:rPr>
                <w:rFonts w:cs="Arial"/>
                <w:b/>
                <w:bCs/>
                <w:sz w:val="18"/>
                <w:szCs w:val="18"/>
              </w:rPr>
              <w:t>Supplier</w:t>
            </w:r>
            <w:r w:rsidR="003C32FE" w:rsidRPr="002D264F">
              <w:rPr>
                <w:rFonts w:cs="Arial"/>
                <w:b/>
                <w:bCs/>
                <w:sz w:val="18"/>
                <w:szCs w:val="18"/>
              </w:rPr>
              <w:t xml:space="preserve"> Name:</w:t>
            </w:r>
          </w:p>
        </w:tc>
        <w:tc>
          <w:tcPr>
            <w:tcW w:w="2700" w:type="dxa"/>
            <w:tcBorders>
              <w:top w:val="single" w:sz="8" w:space="0" w:color="auto"/>
              <w:left w:val="single" w:sz="4" w:space="0" w:color="auto"/>
              <w:bottom w:val="single" w:sz="8" w:space="0" w:color="auto"/>
              <w:right w:val="single" w:sz="4" w:space="0" w:color="auto"/>
            </w:tcBorders>
            <w:vAlign w:val="center"/>
          </w:tcPr>
          <w:p w14:paraId="28752DC8" w14:textId="77777777" w:rsidR="003C32FE" w:rsidRPr="002D264F" w:rsidRDefault="003C32FE" w:rsidP="00AF200C">
            <w:pPr>
              <w:rPr>
                <w:rFonts w:cs="Arial"/>
                <w:sz w:val="18"/>
                <w:szCs w:val="18"/>
                <w:highlight w:val="yellow"/>
              </w:rPr>
            </w:pPr>
          </w:p>
        </w:tc>
        <w:tc>
          <w:tcPr>
            <w:tcW w:w="2607" w:type="dxa"/>
            <w:tcBorders>
              <w:top w:val="single" w:sz="4" w:space="0" w:color="auto"/>
              <w:left w:val="single" w:sz="4" w:space="0" w:color="auto"/>
              <w:bottom w:val="single" w:sz="4" w:space="0" w:color="auto"/>
              <w:right w:val="single" w:sz="4" w:space="0" w:color="auto"/>
            </w:tcBorders>
            <w:vAlign w:val="center"/>
          </w:tcPr>
          <w:p w14:paraId="326A12B2" w14:textId="77777777" w:rsidR="003C32FE" w:rsidRPr="002D264F" w:rsidRDefault="003C32FE" w:rsidP="00AF200C">
            <w:pPr>
              <w:rPr>
                <w:rFonts w:cs="Arial"/>
                <w:b/>
                <w:bCs/>
                <w:sz w:val="18"/>
                <w:szCs w:val="18"/>
              </w:rPr>
            </w:pPr>
            <w:r w:rsidRPr="002D264F">
              <w:rPr>
                <w:rFonts w:cs="Arial"/>
                <w:b/>
                <w:bCs/>
                <w:sz w:val="18"/>
                <w:szCs w:val="18"/>
              </w:rPr>
              <w:t>Related Check/Wire #:</w:t>
            </w:r>
          </w:p>
        </w:tc>
        <w:tc>
          <w:tcPr>
            <w:tcW w:w="2158" w:type="dxa"/>
            <w:tcBorders>
              <w:top w:val="single" w:sz="4" w:space="0" w:color="auto"/>
              <w:left w:val="single" w:sz="4" w:space="0" w:color="auto"/>
              <w:bottom w:val="single" w:sz="4" w:space="0" w:color="auto"/>
              <w:right w:val="single" w:sz="4" w:space="0" w:color="auto"/>
            </w:tcBorders>
            <w:shd w:val="clear" w:color="000000" w:fill="FFFF00"/>
            <w:vAlign w:val="bottom"/>
          </w:tcPr>
          <w:p w14:paraId="2A5C039E" w14:textId="77777777" w:rsidR="003C32FE" w:rsidRPr="002D264F" w:rsidRDefault="003C32FE">
            <w:pPr>
              <w:rPr>
                <w:rFonts w:cs="Arial"/>
                <w:highlight w:val="yellow"/>
              </w:rPr>
            </w:pPr>
          </w:p>
        </w:tc>
      </w:tr>
      <w:tr w:rsidR="003C32FE" w:rsidRPr="002D264F" w14:paraId="378D2837" w14:textId="77777777" w:rsidTr="00DE40E3">
        <w:trPr>
          <w:trHeight w:val="432"/>
        </w:trPr>
        <w:tc>
          <w:tcPr>
            <w:tcW w:w="1075" w:type="dxa"/>
          </w:tcPr>
          <w:p w14:paraId="4E3C99F7" w14:textId="77777777" w:rsidR="003C32FE" w:rsidRPr="002D264F" w:rsidRDefault="003C32FE">
            <w:pPr>
              <w:rPr>
                <w:rFonts w:cs="Arial"/>
              </w:rPr>
            </w:pPr>
          </w:p>
        </w:tc>
        <w:tc>
          <w:tcPr>
            <w:tcW w:w="2250" w:type="dxa"/>
            <w:tcBorders>
              <w:top w:val="single" w:sz="4" w:space="0" w:color="auto"/>
              <w:left w:val="nil"/>
              <w:bottom w:val="single" w:sz="4" w:space="0" w:color="auto"/>
              <w:right w:val="single" w:sz="4" w:space="0" w:color="auto"/>
            </w:tcBorders>
            <w:vAlign w:val="center"/>
          </w:tcPr>
          <w:p w14:paraId="05EB733F" w14:textId="77777777" w:rsidR="003C32FE" w:rsidRPr="002D264F" w:rsidRDefault="003C32FE" w:rsidP="00AF200C">
            <w:pPr>
              <w:rPr>
                <w:rFonts w:cs="Arial"/>
                <w:sz w:val="18"/>
                <w:szCs w:val="18"/>
              </w:rPr>
            </w:pPr>
            <w:r w:rsidRPr="002D264F">
              <w:rPr>
                <w:rFonts w:cs="Arial"/>
                <w:b/>
                <w:bCs/>
                <w:sz w:val="18"/>
                <w:szCs w:val="18"/>
              </w:rPr>
              <w:t>Contract Number:</w:t>
            </w:r>
          </w:p>
        </w:tc>
        <w:tc>
          <w:tcPr>
            <w:tcW w:w="2700" w:type="dxa"/>
            <w:tcBorders>
              <w:top w:val="nil"/>
              <w:left w:val="single" w:sz="4" w:space="0" w:color="auto"/>
              <w:bottom w:val="single" w:sz="8" w:space="0" w:color="auto"/>
              <w:right w:val="single" w:sz="4" w:space="0" w:color="auto"/>
            </w:tcBorders>
            <w:vAlign w:val="center"/>
          </w:tcPr>
          <w:p w14:paraId="34B0FB8C" w14:textId="77777777" w:rsidR="003C32FE" w:rsidRPr="002D264F" w:rsidRDefault="003C32FE" w:rsidP="00AF200C">
            <w:pPr>
              <w:rPr>
                <w:rFonts w:cs="Arial"/>
                <w:sz w:val="18"/>
                <w:szCs w:val="18"/>
                <w:highlight w:val="yellow"/>
              </w:rPr>
            </w:pPr>
          </w:p>
        </w:tc>
        <w:tc>
          <w:tcPr>
            <w:tcW w:w="2607" w:type="dxa"/>
            <w:tcBorders>
              <w:top w:val="single" w:sz="4" w:space="0" w:color="auto"/>
              <w:left w:val="single" w:sz="4" w:space="0" w:color="auto"/>
              <w:bottom w:val="single" w:sz="4" w:space="0" w:color="auto"/>
              <w:right w:val="single" w:sz="4" w:space="0" w:color="auto"/>
            </w:tcBorders>
            <w:vAlign w:val="center"/>
          </w:tcPr>
          <w:p w14:paraId="04AF0487" w14:textId="77777777" w:rsidR="003C32FE" w:rsidRPr="002D264F" w:rsidRDefault="003C32FE" w:rsidP="00AF200C">
            <w:pPr>
              <w:rPr>
                <w:rFonts w:cs="Arial"/>
                <w:sz w:val="18"/>
                <w:szCs w:val="18"/>
              </w:rPr>
            </w:pPr>
            <w:r w:rsidRPr="002D264F">
              <w:rPr>
                <w:rFonts w:cs="Arial"/>
                <w:b/>
                <w:bCs/>
                <w:sz w:val="18"/>
                <w:szCs w:val="18"/>
              </w:rPr>
              <w:t>Check/Wire Amount:</w:t>
            </w:r>
          </w:p>
        </w:tc>
        <w:tc>
          <w:tcPr>
            <w:tcW w:w="2158" w:type="dxa"/>
            <w:tcBorders>
              <w:top w:val="single" w:sz="4" w:space="0" w:color="auto"/>
              <w:left w:val="single" w:sz="4" w:space="0" w:color="auto"/>
              <w:bottom w:val="single" w:sz="4" w:space="0" w:color="auto"/>
              <w:right w:val="single" w:sz="8" w:space="0" w:color="auto"/>
            </w:tcBorders>
            <w:shd w:val="clear" w:color="000000" w:fill="FFFF00"/>
            <w:vAlign w:val="bottom"/>
          </w:tcPr>
          <w:p w14:paraId="494D5A47" w14:textId="77777777" w:rsidR="003C32FE" w:rsidRPr="002D264F" w:rsidRDefault="003C32FE">
            <w:pPr>
              <w:rPr>
                <w:rFonts w:cs="Arial"/>
                <w:highlight w:val="yellow"/>
              </w:rPr>
            </w:pPr>
            <w:r w:rsidRPr="002D264F">
              <w:rPr>
                <w:rFonts w:cs="Arial"/>
                <w:sz w:val="17"/>
                <w:szCs w:val="17"/>
                <w:highlight w:val="yellow"/>
              </w:rPr>
              <w:t xml:space="preserve"> </w:t>
            </w:r>
          </w:p>
        </w:tc>
      </w:tr>
      <w:tr w:rsidR="00AF200C" w:rsidRPr="002D264F" w14:paraId="0D73FFC7" w14:textId="77777777" w:rsidTr="00DE40E3">
        <w:trPr>
          <w:trHeight w:val="432"/>
        </w:trPr>
        <w:tc>
          <w:tcPr>
            <w:tcW w:w="1075" w:type="dxa"/>
          </w:tcPr>
          <w:p w14:paraId="3D4C9854" w14:textId="77777777" w:rsidR="00AF200C" w:rsidRPr="002D264F" w:rsidRDefault="00AF200C">
            <w:pPr>
              <w:rPr>
                <w:rFonts w:cs="Arial"/>
              </w:rPr>
            </w:pPr>
          </w:p>
        </w:tc>
        <w:tc>
          <w:tcPr>
            <w:tcW w:w="2250" w:type="dxa"/>
            <w:tcBorders>
              <w:top w:val="single" w:sz="4" w:space="0" w:color="auto"/>
              <w:left w:val="nil"/>
              <w:bottom w:val="single" w:sz="4" w:space="0" w:color="auto"/>
              <w:right w:val="single" w:sz="4" w:space="0" w:color="auto"/>
            </w:tcBorders>
            <w:vAlign w:val="center"/>
          </w:tcPr>
          <w:p w14:paraId="3E7C99E5" w14:textId="77777777" w:rsidR="00AF200C" w:rsidRPr="002D264F" w:rsidRDefault="00AF200C" w:rsidP="00AF200C">
            <w:pPr>
              <w:rPr>
                <w:rFonts w:cs="Arial"/>
                <w:sz w:val="18"/>
                <w:szCs w:val="18"/>
              </w:rPr>
            </w:pPr>
            <w:r w:rsidRPr="002D264F">
              <w:rPr>
                <w:rFonts w:cs="Arial"/>
                <w:b/>
                <w:bCs/>
                <w:sz w:val="18"/>
                <w:szCs w:val="18"/>
              </w:rPr>
              <w:t>Month:</w:t>
            </w:r>
          </w:p>
        </w:tc>
        <w:tc>
          <w:tcPr>
            <w:tcW w:w="2700" w:type="dxa"/>
            <w:tcBorders>
              <w:top w:val="nil"/>
              <w:left w:val="single" w:sz="4" w:space="0" w:color="auto"/>
              <w:bottom w:val="single" w:sz="8" w:space="0" w:color="auto"/>
              <w:right w:val="single" w:sz="4" w:space="0" w:color="auto"/>
            </w:tcBorders>
            <w:shd w:val="clear" w:color="000000" w:fill="FFFF00"/>
            <w:vAlign w:val="center"/>
          </w:tcPr>
          <w:p w14:paraId="4D28B5B1" w14:textId="77777777" w:rsidR="00AF200C" w:rsidRPr="002D264F" w:rsidRDefault="00AF200C" w:rsidP="00AF200C">
            <w:pPr>
              <w:rPr>
                <w:rFonts w:cs="Arial"/>
                <w:sz w:val="18"/>
                <w:szCs w:val="18"/>
                <w:highlight w:val="yellow"/>
              </w:rPr>
            </w:pPr>
          </w:p>
        </w:tc>
        <w:tc>
          <w:tcPr>
            <w:tcW w:w="2607" w:type="dxa"/>
            <w:vMerge w:val="restart"/>
            <w:tcBorders>
              <w:top w:val="single" w:sz="4" w:space="0" w:color="auto"/>
              <w:left w:val="single" w:sz="4" w:space="0" w:color="auto"/>
              <w:right w:val="single" w:sz="4" w:space="0" w:color="auto"/>
            </w:tcBorders>
            <w:vAlign w:val="center"/>
          </w:tcPr>
          <w:p w14:paraId="061BA0C1" w14:textId="77777777" w:rsidR="00AF200C" w:rsidRPr="002D264F" w:rsidRDefault="00AF200C" w:rsidP="00AF200C">
            <w:pPr>
              <w:rPr>
                <w:rFonts w:cs="Arial"/>
                <w:sz w:val="18"/>
                <w:szCs w:val="18"/>
              </w:rPr>
            </w:pPr>
            <w:r w:rsidRPr="002D264F">
              <w:rPr>
                <w:rFonts w:cs="Arial"/>
                <w:b/>
                <w:bCs/>
                <w:sz w:val="18"/>
                <w:szCs w:val="18"/>
              </w:rPr>
              <w:t>Total Fees for this</w:t>
            </w:r>
          </w:p>
          <w:p w14:paraId="2DCF166D" w14:textId="2AEB285C" w:rsidR="00AF200C" w:rsidRPr="002D264F" w:rsidRDefault="00AF200C" w:rsidP="00AF200C">
            <w:pPr>
              <w:rPr>
                <w:rFonts w:cs="Arial"/>
                <w:sz w:val="18"/>
                <w:szCs w:val="18"/>
              </w:rPr>
            </w:pPr>
            <w:r w:rsidRPr="002D264F">
              <w:rPr>
                <w:rFonts w:cs="Arial"/>
                <w:b/>
                <w:bCs/>
                <w:sz w:val="18"/>
                <w:szCs w:val="18"/>
              </w:rPr>
              <w:t xml:space="preserve">Month for this </w:t>
            </w:r>
            <w:r w:rsidR="004D2824" w:rsidRPr="002D264F">
              <w:rPr>
                <w:rFonts w:cs="Arial"/>
                <w:b/>
                <w:bCs/>
                <w:sz w:val="18"/>
                <w:szCs w:val="18"/>
              </w:rPr>
              <w:t>c</w:t>
            </w:r>
            <w:r w:rsidRPr="002D264F">
              <w:rPr>
                <w:rFonts w:cs="Arial"/>
                <w:b/>
                <w:bCs/>
                <w:sz w:val="18"/>
                <w:szCs w:val="18"/>
              </w:rPr>
              <w:t>ontract:</w:t>
            </w:r>
          </w:p>
        </w:tc>
        <w:tc>
          <w:tcPr>
            <w:tcW w:w="2158" w:type="dxa"/>
            <w:vMerge w:val="restart"/>
            <w:tcBorders>
              <w:top w:val="single" w:sz="4" w:space="0" w:color="auto"/>
              <w:left w:val="single" w:sz="4" w:space="0" w:color="auto"/>
              <w:right w:val="single" w:sz="4" w:space="0" w:color="auto"/>
            </w:tcBorders>
            <w:shd w:val="clear" w:color="auto" w:fill="FFFF00"/>
            <w:vAlign w:val="center"/>
          </w:tcPr>
          <w:p w14:paraId="7C9C263D" w14:textId="77777777" w:rsidR="00AF200C" w:rsidRPr="002D264F" w:rsidRDefault="00AF200C" w:rsidP="00AF200C">
            <w:pPr>
              <w:rPr>
                <w:rFonts w:cs="Arial"/>
                <w:highlight w:val="yellow"/>
              </w:rPr>
            </w:pPr>
          </w:p>
        </w:tc>
      </w:tr>
      <w:tr w:rsidR="00AF200C" w:rsidRPr="002D264F" w14:paraId="57B124CA" w14:textId="77777777" w:rsidTr="00DE40E3">
        <w:trPr>
          <w:trHeight w:val="432"/>
        </w:trPr>
        <w:tc>
          <w:tcPr>
            <w:tcW w:w="1075" w:type="dxa"/>
          </w:tcPr>
          <w:p w14:paraId="36283475" w14:textId="77777777" w:rsidR="00AF200C" w:rsidRPr="002D264F" w:rsidRDefault="00AF200C">
            <w:pPr>
              <w:rPr>
                <w:rFonts w:cs="Arial"/>
              </w:rPr>
            </w:pPr>
          </w:p>
        </w:tc>
        <w:tc>
          <w:tcPr>
            <w:tcW w:w="2250" w:type="dxa"/>
            <w:tcBorders>
              <w:top w:val="single" w:sz="4" w:space="0" w:color="auto"/>
              <w:left w:val="nil"/>
              <w:bottom w:val="single" w:sz="4" w:space="0" w:color="auto"/>
              <w:right w:val="single" w:sz="4" w:space="0" w:color="auto"/>
            </w:tcBorders>
            <w:vAlign w:val="center"/>
          </w:tcPr>
          <w:p w14:paraId="3F714B10" w14:textId="77777777" w:rsidR="00AF200C" w:rsidRPr="002D264F" w:rsidRDefault="00AF200C" w:rsidP="00AF200C">
            <w:pPr>
              <w:rPr>
                <w:rFonts w:cs="Arial"/>
                <w:sz w:val="18"/>
                <w:szCs w:val="18"/>
              </w:rPr>
            </w:pPr>
            <w:r w:rsidRPr="002D264F">
              <w:rPr>
                <w:rFonts w:cs="Arial"/>
                <w:b/>
                <w:bCs/>
                <w:sz w:val="18"/>
                <w:szCs w:val="18"/>
              </w:rPr>
              <w:t>Year:</w:t>
            </w:r>
          </w:p>
        </w:tc>
        <w:tc>
          <w:tcPr>
            <w:tcW w:w="2700" w:type="dxa"/>
            <w:tcBorders>
              <w:top w:val="nil"/>
              <w:left w:val="single" w:sz="4" w:space="0" w:color="auto"/>
              <w:bottom w:val="single" w:sz="8" w:space="0" w:color="auto"/>
              <w:right w:val="single" w:sz="4" w:space="0" w:color="auto"/>
            </w:tcBorders>
            <w:shd w:val="clear" w:color="000000" w:fill="FFFF00"/>
            <w:vAlign w:val="center"/>
          </w:tcPr>
          <w:p w14:paraId="7859877D" w14:textId="77777777" w:rsidR="00AF200C" w:rsidRPr="002D264F" w:rsidRDefault="00AF200C" w:rsidP="00AF200C">
            <w:pPr>
              <w:rPr>
                <w:rFonts w:cs="Arial"/>
                <w:sz w:val="18"/>
                <w:szCs w:val="18"/>
                <w:highlight w:val="yellow"/>
              </w:rPr>
            </w:pPr>
          </w:p>
        </w:tc>
        <w:tc>
          <w:tcPr>
            <w:tcW w:w="2607" w:type="dxa"/>
            <w:vMerge/>
            <w:tcBorders>
              <w:left w:val="single" w:sz="4" w:space="0" w:color="auto"/>
              <w:bottom w:val="single" w:sz="4" w:space="0" w:color="auto"/>
              <w:right w:val="single" w:sz="4" w:space="0" w:color="auto"/>
            </w:tcBorders>
            <w:vAlign w:val="center"/>
          </w:tcPr>
          <w:p w14:paraId="1DAFCF15" w14:textId="13322755" w:rsidR="00AF200C" w:rsidRPr="002D264F" w:rsidRDefault="00AF200C" w:rsidP="00AF200C">
            <w:pPr>
              <w:rPr>
                <w:rFonts w:cs="Arial"/>
              </w:rPr>
            </w:pPr>
          </w:p>
        </w:tc>
        <w:tc>
          <w:tcPr>
            <w:tcW w:w="2158" w:type="dxa"/>
            <w:vMerge/>
            <w:tcBorders>
              <w:left w:val="single" w:sz="4" w:space="0" w:color="auto"/>
              <w:bottom w:val="single" w:sz="8" w:space="0" w:color="auto"/>
              <w:right w:val="single" w:sz="4" w:space="0" w:color="auto"/>
            </w:tcBorders>
            <w:shd w:val="clear" w:color="auto" w:fill="FFFF00"/>
            <w:vAlign w:val="bottom"/>
          </w:tcPr>
          <w:p w14:paraId="7CA81817" w14:textId="77777777" w:rsidR="00AF200C" w:rsidRPr="002D264F" w:rsidRDefault="00AF200C">
            <w:pPr>
              <w:rPr>
                <w:rFonts w:cs="Arial"/>
                <w:highlight w:val="yellow"/>
              </w:rPr>
            </w:pPr>
          </w:p>
        </w:tc>
      </w:tr>
      <w:tr w:rsidR="003C32FE" w:rsidRPr="002D264F" w14:paraId="2A52EE56" w14:textId="77777777" w:rsidTr="00AE28B4">
        <w:trPr>
          <w:trHeight w:val="144"/>
        </w:trPr>
        <w:tc>
          <w:tcPr>
            <w:tcW w:w="1075" w:type="dxa"/>
          </w:tcPr>
          <w:p w14:paraId="41DD2BBB" w14:textId="77777777" w:rsidR="003C32FE" w:rsidRPr="002D264F" w:rsidRDefault="003C32FE">
            <w:pPr>
              <w:rPr>
                <w:rFonts w:cs="Arial"/>
              </w:rPr>
            </w:pPr>
          </w:p>
        </w:tc>
        <w:tc>
          <w:tcPr>
            <w:tcW w:w="9715" w:type="dxa"/>
            <w:gridSpan w:val="4"/>
            <w:vMerge w:val="restart"/>
            <w:tcBorders>
              <w:top w:val="nil"/>
              <w:left w:val="nil"/>
            </w:tcBorders>
            <w:vAlign w:val="center"/>
          </w:tcPr>
          <w:p w14:paraId="1C587C90" w14:textId="76DCCA79" w:rsidR="003C32FE" w:rsidRPr="002D264F" w:rsidRDefault="003C32FE" w:rsidP="008C151D">
            <w:pPr>
              <w:rPr>
                <w:rFonts w:cs="Arial"/>
                <w:sz w:val="18"/>
                <w:szCs w:val="18"/>
              </w:rPr>
            </w:pPr>
            <w:r w:rsidRPr="002D264F">
              <w:rPr>
                <w:rFonts w:cs="Arial"/>
                <w:b/>
                <w:bCs/>
                <w:color w:val="0000FF"/>
                <w:sz w:val="18"/>
                <w:szCs w:val="18"/>
              </w:rPr>
              <w:t xml:space="preserve">NOTE:  For a complete list of Participating Agency ID’s please check the CoreTrust Participating Agency Roster that is emailed to you by the CoreTrust. Every Participating Agency must have an ID listed with it.  </w:t>
            </w:r>
          </w:p>
          <w:p w14:paraId="09AF6F71" w14:textId="77777777" w:rsidR="003C32FE" w:rsidRPr="002D264F" w:rsidRDefault="003C32FE" w:rsidP="008C151D">
            <w:pPr>
              <w:rPr>
                <w:rFonts w:cs="Arial"/>
                <w:sz w:val="18"/>
                <w:szCs w:val="18"/>
              </w:rPr>
            </w:pPr>
            <w:r w:rsidRPr="002D264F">
              <w:rPr>
                <w:rFonts w:cs="Arial"/>
                <w:b/>
                <w:bCs/>
                <w:color w:val="0000FF"/>
                <w:sz w:val="18"/>
                <w:szCs w:val="18"/>
              </w:rPr>
              <w:t>Please contact Customer Service at gethelp@coretrustpg.com if you need assistance.</w:t>
            </w:r>
          </w:p>
        </w:tc>
      </w:tr>
      <w:tr w:rsidR="003C32FE" w:rsidRPr="002D264F" w14:paraId="6F446BC5" w14:textId="77777777" w:rsidTr="00DE40E3">
        <w:trPr>
          <w:trHeight w:val="432"/>
        </w:trPr>
        <w:tc>
          <w:tcPr>
            <w:tcW w:w="1075" w:type="dxa"/>
          </w:tcPr>
          <w:p w14:paraId="4A8E1A21" w14:textId="77777777" w:rsidR="003C32FE" w:rsidRPr="002D264F" w:rsidRDefault="003C32FE">
            <w:pPr>
              <w:rPr>
                <w:rFonts w:cs="Arial"/>
              </w:rPr>
            </w:pPr>
          </w:p>
        </w:tc>
        <w:tc>
          <w:tcPr>
            <w:tcW w:w="9715" w:type="dxa"/>
            <w:gridSpan w:val="4"/>
            <w:vMerge/>
            <w:tcBorders>
              <w:left w:val="nil"/>
            </w:tcBorders>
          </w:tcPr>
          <w:p w14:paraId="488D495E" w14:textId="77777777" w:rsidR="003C32FE" w:rsidRPr="002D264F" w:rsidRDefault="003C32FE">
            <w:pPr>
              <w:rPr>
                <w:rFonts w:cs="Arial"/>
                <w:sz w:val="18"/>
                <w:szCs w:val="18"/>
              </w:rPr>
            </w:pPr>
          </w:p>
        </w:tc>
      </w:tr>
      <w:tr w:rsidR="003C32FE" w:rsidRPr="002D264F" w14:paraId="30C88379" w14:textId="77777777" w:rsidTr="00DE40E3">
        <w:trPr>
          <w:trHeight w:val="432"/>
        </w:trPr>
        <w:tc>
          <w:tcPr>
            <w:tcW w:w="1075" w:type="dxa"/>
          </w:tcPr>
          <w:p w14:paraId="2EE74F7E" w14:textId="77777777" w:rsidR="003C32FE" w:rsidRPr="002D264F" w:rsidRDefault="003C32FE">
            <w:pPr>
              <w:rPr>
                <w:rFonts w:cs="Arial"/>
              </w:rPr>
            </w:pPr>
          </w:p>
        </w:tc>
        <w:tc>
          <w:tcPr>
            <w:tcW w:w="9715" w:type="dxa"/>
            <w:gridSpan w:val="4"/>
            <w:vMerge/>
            <w:tcBorders>
              <w:left w:val="nil"/>
              <w:bottom w:val="single" w:sz="4" w:space="0" w:color="auto"/>
            </w:tcBorders>
          </w:tcPr>
          <w:p w14:paraId="7AE1500A" w14:textId="77777777" w:rsidR="003C32FE" w:rsidRPr="002D264F" w:rsidRDefault="003C32FE">
            <w:pPr>
              <w:rPr>
                <w:rFonts w:cs="Arial"/>
                <w:sz w:val="18"/>
                <w:szCs w:val="18"/>
              </w:rPr>
            </w:pPr>
          </w:p>
        </w:tc>
      </w:tr>
      <w:tr w:rsidR="003C32FE" w:rsidRPr="002D264F" w14:paraId="4C365D1B" w14:textId="77777777" w:rsidTr="00DE40E3">
        <w:trPr>
          <w:trHeight w:val="432"/>
        </w:trPr>
        <w:tc>
          <w:tcPr>
            <w:tcW w:w="1075" w:type="dxa"/>
          </w:tcPr>
          <w:p w14:paraId="17688BE8" w14:textId="77777777" w:rsidR="003C32FE" w:rsidRPr="002D264F" w:rsidRDefault="003C32FE">
            <w:pPr>
              <w:rPr>
                <w:rFonts w:cs="Arial"/>
              </w:rPr>
            </w:pPr>
          </w:p>
        </w:tc>
        <w:tc>
          <w:tcPr>
            <w:tcW w:w="9715" w:type="dxa"/>
            <w:gridSpan w:val="4"/>
            <w:tcBorders>
              <w:top w:val="single" w:sz="4" w:space="0" w:color="auto"/>
              <w:left w:val="nil"/>
              <w:bottom w:val="single" w:sz="4" w:space="0" w:color="auto"/>
            </w:tcBorders>
            <w:vAlign w:val="center"/>
          </w:tcPr>
          <w:p w14:paraId="20CBF9AE" w14:textId="77777777" w:rsidR="003C32FE" w:rsidRPr="002D264F" w:rsidRDefault="003C32FE" w:rsidP="008C151D">
            <w:pPr>
              <w:rPr>
                <w:rFonts w:cs="Arial"/>
                <w:sz w:val="18"/>
                <w:szCs w:val="18"/>
              </w:rPr>
            </w:pPr>
            <w:r w:rsidRPr="002D264F">
              <w:rPr>
                <w:rFonts w:cs="Arial"/>
                <w:b/>
                <w:bCs/>
                <w:color w:val="FF0000"/>
                <w:sz w:val="18"/>
                <w:szCs w:val="18"/>
              </w:rPr>
              <w:t>DO NOT DELETE THIS ROW OR MARK IN CELL "A10" OR THE SYSTEM WILL NOT ACCEPT THE FILE.</w:t>
            </w:r>
          </w:p>
        </w:tc>
      </w:tr>
      <w:tr w:rsidR="003C32FE" w:rsidRPr="002D264F" w14:paraId="5E34A152" w14:textId="77777777" w:rsidTr="00DE40E3">
        <w:trPr>
          <w:trHeight w:val="432"/>
        </w:trPr>
        <w:tc>
          <w:tcPr>
            <w:tcW w:w="1075" w:type="dxa"/>
          </w:tcPr>
          <w:p w14:paraId="5C9EA6EE" w14:textId="77777777" w:rsidR="003C32FE" w:rsidRPr="002D264F" w:rsidRDefault="003C32FE">
            <w:pPr>
              <w:rPr>
                <w:rFonts w:cs="Arial"/>
              </w:rPr>
            </w:pPr>
          </w:p>
        </w:tc>
        <w:tc>
          <w:tcPr>
            <w:tcW w:w="2250" w:type="dxa"/>
            <w:tcBorders>
              <w:top w:val="single" w:sz="4" w:space="0" w:color="auto"/>
              <w:left w:val="single" w:sz="8" w:space="0" w:color="auto"/>
              <w:bottom w:val="single" w:sz="4" w:space="0" w:color="auto"/>
              <w:right w:val="single" w:sz="8" w:space="0" w:color="auto"/>
            </w:tcBorders>
            <w:shd w:val="clear" w:color="000000" w:fill="C0C0C0"/>
            <w:vAlign w:val="center"/>
          </w:tcPr>
          <w:p w14:paraId="4D76D54C" w14:textId="77777777" w:rsidR="003C32FE" w:rsidRPr="002D264F" w:rsidRDefault="003C32FE" w:rsidP="00DE40E3">
            <w:pPr>
              <w:rPr>
                <w:rFonts w:cs="Arial"/>
                <w:sz w:val="18"/>
                <w:szCs w:val="18"/>
              </w:rPr>
            </w:pPr>
            <w:r w:rsidRPr="002D264F">
              <w:rPr>
                <w:rFonts w:cs="Arial"/>
                <w:b/>
                <w:bCs/>
                <w:sz w:val="18"/>
                <w:szCs w:val="18"/>
              </w:rPr>
              <w:t>Participating Agency ID (Provided by CoreTrust)</w:t>
            </w:r>
          </w:p>
        </w:tc>
        <w:tc>
          <w:tcPr>
            <w:tcW w:w="2700" w:type="dxa"/>
            <w:tcBorders>
              <w:top w:val="single" w:sz="4" w:space="0" w:color="auto"/>
              <w:left w:val="nil"/>
              <w:bottom w:val="single" w:sz="4" w:space="0" w:color="auto"/>
              <w:right w:val="single" w:sz="8" w:space="0" w:color="auto"/>
            </w:tcBorders>
            <w:shd w:val="clear" w:color="000000" w:fill="C0C0C0"/>
            <w:vAlign w:val="center"/>
          </w:tcPr>
          <w:p w14:paraId="62E1A078" w14:textId="77777777" w:rsidR="003C32FE" w:rsidRPr="002D264F" w:rsidRDefault="003C32FE" w:rsidP="00DE40E3">
            <w:pPr>
              <w:rPr>
                <w:rFonts w:cs="Arial"/>
                <w:sz w:val="18"/>
                <w:szCs w:val="18"/>
              </w:rPr>
            </w:pPr>
            <w:r w:rsidRPr="002D264F">
              <w:rPr>
                <w:rFonts w:cs="Arial"/>
                <w:b/>
                <w:bCs/>
                <w:sz w:val="18"/>
                <w:szCs w:val="18"/>
              </w:rPr>
              <w:t>Participating Agency Name</w:t>
            </w:r>
          </w:p>
        </w:tc>
        <w:tc>
          <w:tcPr>
            <w:tcW w:w="2607" w:type="dxa"/>
            <w:tcBorders>
              <w:top w:val="single" w:sz="4" w:space="0" w:color="auto"/>
              <w:left w:val="nil"/>
              <w:bottom w:val="single" w:sz="4" w:space="0" w:color="auto"/>
              <w:right w:val="single" w:sz="8" w:space="0" w:color="auto"/>
            </w:tcBorders>
            <w:shd w:val="clear" w:color="000000" w:fill="C0C0C0"/>
            <w:vAlign w:val="center"/>
          </w:tcPr>
          <w:p w14:paraId="04D60FF6" w14:textId="77777777" w:rsidR="003C32FE" w:rsidRPr="002D264F" w:rsidRDefault="003C32FE" w:rsidP="00DE40E3">
            <w:pPr>
              <w:rPr>
                <w:rFonts w:cs="Arial"/>
                <w:sz w:val="18"/>
                <w:szCs w:val="18"/>
              </w:rPr>
            </w:pPr>
            <w:r w:rsidRPr="002D264F">
              <w:rPr>
                <w:rFonts w:cs="Arial"/>
                <w:b/>
                <w:bCs/>
                <w:sz w:val="18"/>
                <w:szCs w:val="18"/>
              </w:rPr>
              <w:t>Monthly Net Sales</w:t>
            </w:r>
          </w:p>
        </w:tc>
        <w:tc>
          <w:tcPr>
            <w:tcW w:w="2158" w:type="dxa"/>
            <w:tcBorders>
              <w:top w:val="single" w:sz="4" w:space="0" w:color="auto"/>
              <w:left w:val="nil"/>
              <w:bottom w:val="single" w:sz="4" w:space="0" w:color="auto"/>
              <w:right w:val="single" w:sz="8" w:space="0" w:color="auto"/>
            </w:tcBorders>
            <w:shd w:val="clear" w:color="000000" w:fill="C0C0C0"/>
            <w:vAlign w:val="center"/>
          </w:tcPr>
          <w:p w14:paraId="232F0737" w14:textId="77777777" w:rsidR="003C32FE" w:rsidRPr="002D264F" w:rsidRDefault="003C32FE" w:rsidP="00DE40E3">
            <w:pPr>
              <w:rPr>
                <w:rFonts w:cs="Arial"/>
                <w:sz w:val="18"/>
                <w:szCs w:val="18"/>
              </w:rPr>
            </w:pPr>
            <w:r w:rsidRPr="002D264F">
              <w:rPr>
                <w:rFonts w:cs="Arial"/>
                <w:b/>
                <w:bCs/>
                <w:sz w:val="18"/>
                <w:szCs w:val="18"/>
              </w:rPr>
              <w:t>Monthly Admin Fees</w:t>
            </w:r>
          </w:p>
        </w:tc>
      </w:tr>
      <w:tr w:rsidR="003C32FE" w:rsidRPr="002D264F" w14:paraId="74BC8BA9" w14:textId="77777777" w:rsidTr="00DE40E3">
        <w:trPr>
          <w:trHeight w:val="432"/>
        </w:trPr>
        <w:tc>
          <w:tcPr>
            <w:tcW w:w="1075" w:type="dxa"/>
          </w:tcPr>
          <w:p w14:paraId="241DA68D" w14:textId="77777777" w:rsidR="003C32FE" w:rsidRPr="002D264F" w:rsidRDefault="003C32FE">
            <w:pPr>
              <w:rPr>
                <w:rFonts w:cs="Arial"/>
              </w:rPr>
            </w:pPr>
          </w:p>
        </w:tc>
        <w:tc>
          <w:tcPr>
            <w:tcW w:w="2250" w:type="dxa"/>
            <w:tcBorders>
              <w:top w:val="single" w:sz="4" w:space="0" w:color="auto"/>
              <w:left w:val="nil"/>
              <w:bottom w:val="single" w:sz="4" w:space="0" w:color="auto"/>
              <w:right w:val="single" w:sz="4" w:space="0" w:color="auto"/>
            </w:tcBorders>
            <w:vAlign w:val="bottom"/>
          </w:tcPr>
          <w:p w14:paraId="208B27F2" w14:textId="77777777" w:rsidR="003C32FE" w:rsidRPr="002D264F" w:rsidRDefault="003C32FE">
            <w:pPr>
              <w:rPr>
                <w:rFonts w:cs="Arial"/>
              </w:rPr>
            </w:pPr>
          </w:p>
        </w:tc>
        <w:tc>
          <w:tcPr>
            <w:tcW w:w="2700" w:type="dxa"/>
            <w:tcBorders>
              <w:top w:val="single" w:sz="4" w:space="0" w:color="auto"/>
              <w:left w:val="single" w:sz="4" w:space="0" w:color="auto"/>
              <w:bottom w:val="single" w:sz="4" w:space="0" w:color="auto"/>
              <w:right w:val="single" w:sz="4" w:space="0" w:color="auto"/>
            </w:tcBorders>
            <w:vAlign w:val="bottom"/>
          </w:tcPr>
          <w:p w14:paraId="158835A6" w14:textId="77777777" w:rsidR="003C32FE" w:rsidRPr="002D264F" w:rsidRDefault="003C32FE">
            <w:pPr>
              <w:rPr>
                <w:rFonts w:cs="Arial"/>
              </w:rPr>
            </w:pPr>
          </w:p>
        </w:tc>
        <w:tc>
          <w:tcPr>
            <w:tcW w:w="2607" w:type="dxa"/>
            <w:tcBorders>
              <w:top w:val="single" w:sz="4" w:space="0" w:color="auto"/>
              <w:left w:val="single" w:sz="4" w:space="0" w:color="auto"/>
              <w:bottom w:val="single" w:sz="4" w:space="0" w:color="auto"/>
              <w:right w:val="single" w:sz="4" w:space="0" w:color="auto"/>
            </w:tcBorders>
            <w:vAlign w:val="bottom"/>
          </w:tcPr>
          <w:p w14:paraId="257EE6C4" w14:textId="77777777" w:rsidR="003C32FE" w:rsidRPr="002D264F" w:rsidRDefault="003C32FE">
            <w:pPr>
              <w:rPr>
                <w:rFonts w:cs="Arial"/>
              </w:rPr>
            </w:pPr>
          </w:p>
        </w:tc>
        <w:tc>
          <w:tcPr>
            <w:tcW w:w="2158" w:type="dxa"/>
            <w:tcBorders>
              <w:top w:val="single" w:sz="4" w:space="0" w:color="auto"/>
              <w:left w:val="single" w:sz="4" w:space="0" w:color="auto"/>
              <w:bottom w:val="single" w:sz="4" w:space="0" w:color="auto"/>
              <w:right w:val="single" w:sz="4" w:space="0" w:color="auto"/>
            </w:tcBorders>
            <w:vAlign w:val="bottom"/>
          </w:tcPr>
          <w:p w14:paraId="1067AF4B" w14:textId="77777777" w:rsidR="003C32FE" w:rsidRPr="002D264F" w:rsidRDefault="003C32FE">
            <w:pPr>
              <w:rPr>
                <w:rFonts w:cs="Arial"/>
              </w:rPr>
            </w:pPr>
          </w:p>
        </w:tc>
      </w:tr>
    </w:tbl>
    <w:p w14:paraId="7047D0A0" w14:textId="77777777" w:rsidR="005929C5" w:rsidRPr="002D264F" w:rsidRDefault="005929C5" w:rsidP="005929C5">
      <w:pPr>
        <w:ind w:left="1620"/>
        <w:rPr>
          <w:rFonts w:cs="Arial"/>
          <w:i/>
          <w:sz w:val="18"/>
        </w:rPr>
      </w:pPr>
    </w:p>
    <w:p w14:paraId="0E1B865C" w14:textId="2C2D8BDC" w:rsidR="00F841EF" w:rsidRDefault="005929C5" w:rsidP="00AF200C">
      <w:pPr>
        <w:rPr>
          <w:rFonts w:cs="Arial"/>
          <w:i/>
          <w:sz w:val="18"/>
        </w:rPr>
      </w:pPr>
      <w:r w:rsidRPr="002D264F">
        <w:rPr>
          <w:rFonts w:cs="Arial"/>
          <w:i/>
          <w:sz w:val="18"/>
        </w:rPr>
        <w:t>*All amounts to be stated in U.S. Dollars.</w:t>
      </w:r>
    </w:p>
    <w:p w14:paraId="6A5B4C90" w14:textId="77777777" w:rsidR="00F841EF" w:rsidRDefault="00F841EF">
      <w:pPr>
        <w:spacing w:after="160" w:line="259" w:lineRule="auto"/>
        <w:rPr>
          <w:rFonts w:cs="Arial"/>
          <w:i/>
          <w:sz w:val="18"/>
        </w:rPr>
      </w:pPr>
      <w:r>
        <w:rPr>
          <w:rFonts w:cs="Arial"/>
          <w:i/>
          <w:sz w:val="18"/>
        </w:rPr>
        <w:br w:type="page"/>
      </w:r>
    </w:p>
    <w:p w14:paraId="50FE3131" w14:textId="77777777" w:rsidR="00BA37E5" w:rsidRPr="002D264F" w:rsidRDefault="00BA37E5" w:rsidP="00BA37E5">
      <w:pPr>
        <w:jc w:val="center"/>
        <w:rPr>
          <w:rFonts w:cs="Arial"/>
        </w:rPr>
      </w:pPr>
    </w:p>
    <w:p w14:paraId="42B2005D" w14:textId="77777777" w:rsidR="00384BAD" w:rsidRPr="002D264F" w:rsidRDefault="009816B5" w:rsidP="009816B5">
      <w:pPr>
        <w:spacing w:after="240"/>
        <w:jc w:val="center"/>
        <w:rPr>
          <w:rFonts w:cs="Arial"/>
          <w:b/>
        </w:rPr>
      </w:pPr>
      <w:r w:rsidRPr="002D264F">
        <w:rPr>
          <w:rFonts w:cs="Arial"/>
          <w:b/>
        </w:rPr>
        <w:t>Section</w:t>
      </w:r>
      <w:r w:rsidR="00406FE9" w:rsidRPr="002D264F">
        <w:rPr>
          <w:rFonts w:cs="Arial"/>
          <w:b/>
        </w:rPr>
        <w:t xml:space="preserve"> </w:t>
      </w:r>
      <w:r w:rsidR="00864BD7" w:rsidRPr="002D264F">
        <w:rPr>
          <w:rFonts w:cs="Arial"/>
          <w:b/>
        </w:rPr>
        <w:t>L</w:t>
      </w:r>
      <w:r w:rsidR="00406FE9" w:rsidRPr="002D264F">
        <w:rPr>
          <w:rFonts w:cs="Arial"/>
          <w:b/>
        </w:rPr>
        <w:t xml:space="preserve"> </w:t>
      </w:r>
      <w:r w:rsidR="00406FE9" w:rsidRPr="002D264F">
        <w:rPr>
          <w:rFonts w:eastAsia="Calibri" w:cs="Arial"/>
          <w:b/>
          <w:color w:val="000000"/>
        </w:rPr>
        <w:t xml:space="preserve">– </w:t>
      </w:r>
      <w:r w:rsidR="00BA37E5" w:rsidRPr="002D264F">
        <w:rPr>
          <w:rFonts w:cs="Arial"/>
          <w:b/>
        </w:rPr>
        <w:t>Form of Master Intergovernmental Cooperative Purchasing Agreement</w:t>
      </w:r>
    </w:p>
    <w:p w14:paraId="41C4C847" w14:textId="4B6F1824" w:rsidR="00F841EF" w:rsidRDefault="00677BB7" w:rsidP="00406FE9">
      <w:pPr>
        <w:jc w:val="center"/>
        <w:rPr>
          <w:rFonts w:cs="Arial"/>
          <w:i/>
        </w:rPr>
      </w:pPr>
      <w:r w:rsidRPr="002D264F">
        <w:rPr>
          <w:rFonts w:cs="Arial"/>
          <w:i/>
        </w:rPr>
        <w:t>[Attachment to Follow]</w:t>
      </w:r>
    </w:p>
    <w:p w14:paraId="7FFDF51E" w14:textId="77777777" w:rsidR="00F841EF" w:rsidRDefault="00F841EF">
      <w:pPr>
        <w:spacing w:after="160" w:line="259" w:lineRule="auto"/>
        <w:rPr>
          <w:rFonts w:cs="Arial"/>
          <w:i/>
        </w:rPr>
      </w:pPr>
      <w:r>
        <w:rPr>
          <w:rFonts w:cs="Arial"/>
          <w:i/>
        </w:rPr>
        <w:br w:type="page"/>
      </w:r>
    </w:p>
    <w:p w14:paraId="2D4EB7D2" w14:textId="77777777" w:rsidR="00E07E28" w:rsidRPr="002D264F" w:rsidRDefault="00E07E28" w:rsidP="00E07E28">
      <w:pPr>
        <w:spacing w:before="240" w:after="240"/>
        <w:jc w:val="center"/>
        <w:rPr>
          <w:rFonts w:cs="Arial"/>
          <w:sz w:val="18"/>
        </w:rPr>
      </w:pPr>
      <w:r w:rsidRPr="002D264F">
        <w:rPr>
          <w:rFonts w:cs="Arial"/>
          <w:b/>
          <w:color w:val="000000" w:themeColor="text1"/>
          <w:sz w:val="20"/>
        </w:rPr>
        <w:lastRenderedPageBreak/>
        <w:t xml:space="preserve">MASTER INTERGOVERNMENTAL COOPERATIVE PURCHASING AGREEMENT </w:t>
      </w:r>
    </w:p>
    <w:p w14:paraId="3FEEC14A" w14:textId="77777777" w:rsidR="00E07E28" w:rsidRPr="002D264F" w:rsidRDefault="00E07E28" w:rsidP="00E07E28">
      <w:pPr>
        <w:spacing w:after="120"/>
        <w:jc w:val="both"/>
        <w:rPr>
          <w:rFonts w:cs="Arial"/>
          <w:sz w:val="20"/>
        </w:rPr>
      </w:pPr>
      <w:r w:rsidRPr="002D264F">
        <w:rPr>
          <w:rFonts w:cs="Arial"/>
          <w:sz w:val="20"/>
        </w:rPr>
        <w:t>THIS MASTER INTERGOVERNMENTAL COOPERATIVE PURCHASING AGREEMENT (this “</w:t>
      </w:r>
      <w:r w:rsidRPr="002D264F">
        <w:rPr>
          <w:rFonts w:cs="Arial"/>
          <w:b/>
          <w:sz w:val="20"/>
        </w:rPr>
        <w:t>Agreement</w:t>
      </w:r>
      <w:r w:rsidRPr="002D264F">
        <w:rPr>
          <w:rFonts w:cs="Arial"/>
          <w:sz w:val="20"/>
        </w:rPr>
        <w:t>”) is entered into by and between those certain government agencies that execute a Lead Public Agency Certificate (“</w:t>
      </w:r>
      <w:r w:rsidRPr="002D264F">
        <w:rPr>
          <w:rFonts w:cs="Arial"/>
          <w:b/>
          <w:sz w:val="20"/>
        </w:rPr>
        <w:t>Lead Agency(</w:t>
      </w:r>
      <w:proofErr w:type="spellStart"/>
      <w:r w:rsidRPr="002D264F">
        <w:rPr>
          <w:rFonts w:cs="Arial"/>
          <w:b/>
          <w:sz w:val="20"/>
        </w:rPr>
        <w:t>ies</w:t>
      </w:r>
      <w:proofErr w:type="spellEnd"/>
      <w:r w:rsidRPr="002D264F">
        <w:rPr>
          <w:rFonts w:cs="Arial"/>
          <w:b/>
          <w:sz w:val="20"/>
        </w:rPr>
        <w:t>)</w:t>
      </w:r>
      <w:r w:rsidRPr="002D264F">
        <w:rPr>
          <w:rFonts w:cs="Arial"/>
          <w:sz w:val="20"/>
        </w:rPr>
        <w:t>”) with CoreTrust Purchasing Group LLC (“</w:t>
      </w:r>
      <w:r w:rsidRPr="002D264F">
        <w:rPr>
          <w:rFonts w:cs="Arial"/>
          <w:b/>
          <w:sz w:val="20"/>
        </w:rPr>
        <w:t>CoreTrust</w:t>
      </w:r>
      <w:r w:rsidRPr="002D264F">
        <w:rPr>
          <w:rFonts w:cs="Arial"/>
          <w:sz w:val="20"/>
        </w:rPr>
        <w:t>”) to be appended and made a part hereof, and other government agencies (collectively, with Lead Agency, a “</w:t>
      </w:r>
      <w:r w:rsidRPr="002D264F">
        <w:rPr>
          <w:rFonts w:cs="Arial"/>
          <w:b/>
          <w:sz w:val="20"/>
        </w:rPr>
        <w:t>Program Participant</w:t>
      </w:r>
      <w:r w:rsidRPr="002D264F">
        <w:rPr>
          <w:rFonts w:cs="Arial"/>
          <w:sz w:val="20"/>
        </w:rPr>
        <w:t>”) who participate in the cooperative purchasing programs administered by CoreTrust and / or its affiliates and subsidiaries (collectively, “</w:t>
      </w:r>
      <w:r w:rsidRPr="002D264F">
        <w:rPr>
          <w:rFonts w:cs="Arial"/>
          <w:b/>
          <w:sz w:val="20"/>
        </w:rPr>
        <w:t>Program</w:t>
      </w:r>
      <w:r w:rsidRPr="002D264F">
        <w:rPr>
          <w:rFonts w:cs="Arial"/>
          <w:sz w:val="20"/>
        </w:rPr>
        <w:t>”) in the manner designated by Lead Agency and/or CoreTrust.</w:t>
      </w:r>
    </w:p>
    <w:p w14:paraId="457A1118" w14:textId="77777777" w:rsidR="00E07E28" w:rsidRPr="002D264F" w:rsidRDefault="00E07E28" w:rsidP="00E07E28">
      <w:pPr>
        <w:spacing w:after="120"/>
        <w:jc w:val="center"/>
        <w:rPr>
          <w:rFonts w:cs="Arial"/>
          <w:b/>
          <w:sz w:val="20"/>
        </w:rPr>
      </w:pPr>
      <w:r w:rsidRPr="002D264F">
        <w:rPr>
          <w:rFonts w:cs="Arial"/>
          <w:b/>
          <w:sz w:val="20"/>
        </w:rPr>
        <w:t>RECITALS</w:t>
      </w:r>
    </w:p>
    <w:p w14:paraId="76EE9E0E" w14:textId="77777777" w:rsidR="00E07E28" w:rsidRPr="002D264F" w:rsidRDefault="00E07E28" w:rsidP="00E07E28">
      <w:pPr>
        <w:spacing w:after="120"/>
        <w:jc w:val="both"/>
        <w:rPr>
          <w:rFonts w:cs="Arial"/>
          <w:sz w:val="20"/>
        </w:rPr>
      </w:pPr>
      <w:r w:rsidRPr="002D264F">
        <w:rPr>
          <w:rFonts w:cs="Arial"/>
          <w:b/>
          <w:sz w:val="20"/>
        </w:rPr>
        <w:t>WHEREAS</w:t>
      </w:r>
      <w:r w:rsidRPr="002D264F">
        <w:rPr>
          <w:rFonts w:cs="Arial"/>
          <w:sz w:val="20"/>
        </w:rPr>
        <w:t>, after a competitive solicitation and selection process conducted by Lead Agencies, Lead Agencies enter into master agreements (“</w:t>
      </w:r>
      <w:r w:rsidRPr="002D264F">
        <w:rPr>
          <w:rFonts w:cs="Arial"/>
          <w:b/>
          <w:sz w:val="20"/>
        </w:rPr>
        <w:t>Master Agreements</w:t>
      </w:r>
      <w:r w:rsidRPr="002D264F">
        <w:rPr>
          <w:rFonts w:cs="Arial"/>
          <w:sz w:val="20"/>
        </w:rPr>
        <w:t>”) with awarded suppliers to provide a variety of goods, products, and services (“</w:t>
      </w:r>
      <w:r w:rsidRPr="002D264F">
        <w:rPr>
          <w:rFonts w:cs="Arial"/>
          <w:b/>
          <w:sz w:val="20"/>
        </w:rPr>
        <w:t>Products &amp; Services</w:t>
      </w:r>
      <w:r w:rsidRPr="002D264F">
        <w:rPr>
          <w:rFonts w:cs="Arial"/>
          <w:sz w:val="20"/>
        </w:rPr>
        <w:t>”) to the applicable Lead Agency and Program Participants;</w:t>
      </w:r>
    </w:p>
    <w:p w14:paraId="3B328535" w14:textId="77777777" w:rsidR="00E07E28" w:rsidRPr="002D264F" w:rsidRDefault="00E07E28" w:rsidP="00E07E28">
      <w:pPr>
        <w:spacing w:after="120"/>
        <w:jc w:val="both"/>
        <w:rPr>
          <w:rFonts w:cs="Arial"/>
          <w:sz w:val="20"/>
        </w:rPr>
      </w:pPr>
      <w:r w:rsidRPr="002D264F">
        <w:rPr>
          <w:rFonts w:cs="Arial"/>
          <w:b/>
          <w:sz w:val="20"/>
        </w:rPr>
        <w:t>WHEREAS</w:t>
      </w:r>
      <w:r w:rsidRPr="002D264F">
        <w:rPr>
          <w:rFonts w:cs="Arial"/>
          <w:sz w:val="20"/>
        </w:rPr>
        <w:t>, Master Agreements are made available to Program Participants by Lead Agencies through the Program and provide that Program Participants may voluntarily purchase Products &amp; Services on the same terms, conditions, and pricing as Lead Agency, subject to any applicable federal and / or local purchasing ordinances and the laws of the state of purchase;</w:t>
      </w:r>
    </w:p>
    <w:p w14:paraId="1C2D217E" w14:textId="77777777" w:rsidR="00E07E28" w:rsidRPr="002D264F" w:rsidRDefault="00E07E28" w:rsidP="00E07E28">
      <w:pPr>
        <w:spacing w:after="120"/>
        <w:jc w:val="both"/>
        <w:rPr>
          <w:rFonts w:cs="Arial"/>
          <w:sz w:val="20"/>
        </w:rPr>
      </w:pPr>
      <w:r w:rsidRPr="002D264F">
        <w:rPr>
          <w:rFonts w:cs="Arial"/>
          <w:b/>
          <w:sz w:val="20"/>
        </w:rPr>
        <w:t>WHEREAS</w:t>
      </w:r>
      <w:r w:rsidRPr="002D264F">
        <w:rPr>
          <w:rFonts w:cs="Arial"/>
          <w:sz w:val="20"/>
        </w:rPr>
        <w:t>, the parties hereto desire to comply with the requirements of any intergovernmental cooperative act, if applicable, to the laws of the state of purchase; and</w:t>
      </w:r>
    </w:p>
    <w:p w14:paraId="0A6A8D15" w14:textId="77777777" w:rsidR="00E07E28" w:rsidRPr="002D264F" w:rsidRDefault="00E07E28" w:rsidP="00E07E28">
      <w:pPr>
        <w:spacing w:after="120"/>
        <w:jc w:val="both"/>
        <w:rPr>
          <w:rFonts w:cs="Arial"/>
          <w:sz w:val="20"/>
        </w:rPr>
      </w:pPr>
      <w:r w:rsidRPr="002D264F">
        <w:rPr>
          <w:rFonts w:cs="Arial"/>
          <w:b/>
          <w:sz w:val="20"/>
        </w:rPr>
        <w:t>WHEREAS</w:t>
      </w:r>
      <w:r w:rsidRPr="002D264F">
        <w:rPr>
          <w:rFonts w:cs="Arial"/>
          <w:sz w:val="20"/>
        </w:rPr>
        <w:t>, in addition to Master Agreements, the Program may from time-to-time offer Program Participants the opportunity to acquire Products &amp; Services through other group purchasing agreements.</w:t>
      </w:r>
    </w:p>
    <w:p w14:paraId="34B31BD9" w14:textId="77777777" w:rsidR="00E07E28" w:rsidRPr="002D264F" w:rsidRDefault="00E07E28" w:rsidP="00E07E28">
      <w:pPr>
        <w:spacing w:after="120"/>
        <w:jc w:val="center"/>
        <w:rPr>
          <w:rFonts w:cs="Arial"/>
          <w:b/>
          <w:sz w:val="20"/>
        </w:rPr>
      </w:pPr>
      <w:r w:rsidRPr="002D264F">
        <w:rPr>
          <w:rFonts w:cs="Arial"/>
          <w:b/>
          <w:sz w:val="20"/>
        </w:rPr>
        <w:t>AGREEMENT</w:t>
      </w:r>
    </w:p>
    <w:p w14:paraId="564016AB" w14:textId="77777777" w:rsidR="00E07E28" w:rsidRPr="002D264F" w:rsidRDefault="00E07E28" w:rsidP="00E07E28">
      <w:pPr>
        <w:spacing w:after="120"/>
        <w:jc w:val="both"/>
        <w:rPr>
          <w:rFonts w:cs="Arial"/>
          <w:sz w:val="20"/>
        </w:rPr>
      </w:pPr>
      <w:r w:rsidRPr="002D264F">
        <w:rPr>
          <w:rFonts w:cs="Arial"/>
          <w:b/>
          <w:sz w:val="20"/>
        </w:rPr>
        <w:t>NOW, THEREFORE</w:t>
      </w:r>
      <w:r w:rsidRPr="002D264F">
        <w:rPr>
          <w:rFonts w:cs="Arial"/>
          <w:sz w:val="20"/>
        </w:rPr>
        <w:t>, in consideration of the mutual covenants contained herein and of the mutual benefits to result, the parties hereto agree as follows:</w:t>
      </w:r>
    </w:p>
    <w:p w14:paraId="73B278DB"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COOPERATION.</w:t>
      </w:r>
      <w:r w:rsidRPr="002D264F">
        <w:rPr>
          <w:rFonts w:cs="Arial"/>
          <w:sz w:val="20"/>
        </w:rPr>
        <w:t xml:space="preserve"> Each party shall facilitate the cooperative procurement of Products &amp; Services.</w:t>
      </w:r>
    </w:p>
    <w:p w14:paraId="20D3687D"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COMPLIANCE WITH LAWS.</w:t>
      </w:r>
      <w:r w:rsidRPr="002D264F">
        <w:rPr>
          <w:rFonts w:cs="Arial"/>
          <w:sz w:val="20"/>
        </w:rPr>
        <w:t xml:space="preserve"> The procurement of Products &amp; Services by the Program Participant shall be conducted in accordance with and subject to the relevant federal, state, and local statutes, ordinances, rules, and regulations that govern Program Participant’s procurement practices.</w:t>
      </w:r>
    </w:p>
    <w:p w14:paraId="695C51DC"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COMPLIANCE WITH CONTRACTUAL REQUIREMENTS.</w:t>
      </w:r>
      <w:r w:rsidRPr="002D264F">
        <w:rPr>
          <w:rFonts w:cs="Arial"/>
          <w:sz w:val="20"/>
        </w:rPr>
        <w:t xml:space="preserve"> The cooperative use of Master Agreements and other group purchasing agreements shall be conducted in accordance with the terms and conditions of such agreements, except as modification of those terms and conditions is otherwise allowed or required by applicable federal, state, or local law.</w:t>
      </w:r>
    </w:p>
    <w:p w14:paraId="15BD4595"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INFORMATION SHARING.</w:t>
      </w:r>
      <w:r w:rsidRPr="002D264F">
        <w:rPr>
          <w:rFonts w:cs="Arial"/>
          <w:sz w:val="20"/>
        </w:rPr>
        <w:t xml:space="preserve"> The Lead Agencies shall make available, upon reasonable request, information about Master Agreements which may assist in facilitating and improving the procurement of Products &amp; Services by the Program Participant.</w:t>
      </w:r>
    </w:p>
    <w:p w14:paraId="192324BF"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AGREEMENT ACCESS.</w:t>
      </w:r>
      <w:r w:rsidRPr="002D264F">
        <w:rPr>
          <w:rFonts w:cs="Arial"/>
          <w:sz w:val="20"/>
        </w:rPr>
        <w:t xml:space="preserve"> Program Participant agrees that the Program may provide access to group purchasing organization (“</w:t>
      </w:r>
      <w:r w:rsidRPr="002D264F">
        <w:rPr>
          <w:rFonts w:cs="Arial"/>
          <w:b/>
          <w:sz w:val="20"/>
        </w:rPr>
        <w:t>Cooperative</w:t>
      </w:r>
      <w:r w:rsidRPr="002D264F">
        <w:rPr>
          <w:rFonts w:cs="Arial"/>
          <w:sz w:val="20"/>
        </w:rPr>
        <w:t>”) agreements directly or indirectly by enrolling Program Participant in another Cooperative’s purchasing program; provided, the purchase of Products &amp; Services shall be at Program Participant’s sole discretion.</w:t>
      </w:r>
    </w:p>
    <w:p w14:paraId="74456F07"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PAYMENT.</w:t>
      </w:r>
      <w:r w:rsidRPr="002D264F">
        <w:rPr>
          <w:rFonts w:cs="Arial"/>
          <w:sz w:val="20"/>
        </w:rPr>
        <w:t xml:space="preserve"> Program Participant shall make timely payments to the distributor, manufacturer, or other vendor (each a “</w:t>
      </w:r>
      <w:r w:rsidRPr="002D264F">
        <w:rPr>
          <w:rFonts w:cs="Arial"/>
          <w:b/>
          <w:sz w:val="20"/>
        </w:rPr>
        <w:t>Supplier</w:t>
      </w:r>
      <w:r w:rsidRPr="002D264F">
        <w:rPr>
          <w:rFonts w:cs="Arial"/>
          <w:sz w:val="20"/>
        </w:rPr>
        <w:t>”) for Products &amp; Services procured and received through any Master Agreement (each a “</w:t>
      </w:r>
      <w:r w:rsidRPr="002D264F">
        <w:rPr>
          <w:rFonts w:cs="Arial"/>
          <w:b/>
          <w:sz w:val="20"/>
        </w:rPr>
        <w:t>CoreTrust Agreement</w:t>
      </w:r>
      <w:r w:rsidRPr="002D264F">
        <w:rPr>
          <w:rFonts w:cs="Arial"/>
          <w:sz w:val="20"/>
        </w:rPr>
        <w:t>”) in accordance with the terms and conditions of the Master Agreement.</w:t>
      </w:r>
    </w:p>
    <w:p w14:paraId="26C14FDD"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ADMINISTRATIVE FEE.</w:t>
      </w:r>
      <w:r w:rsidRPr="002D264F">
        <w:rPr>
          <w:rFonts w:cs="Arial"/>
          <w:sz w:val="20"/>
        </w:rPr>
        <w:t xml:space="preserve"> Program Participant acknowledges and agrees that CoreTrust may receive fees (“</w:t>
      </w:r>
      <w:r w:rsidRPr="002D264F">
        <w:rPr>
          <w:rFonts w:cs="Arial"/>
          <w:b/>
          <w:sz w:val="20"/>
        </w:rPr>
        <w:t>Administrative Fees</w:t>
      </w:r>
      <w:r w:rsidRPr="002D264F">
        <w:rPr>
          <w:rFonts w:cs="Arial"/>
          <w:sz w:val="20"/>
        </w:rPr>
        <w:t xml:space="preserve">”) from Suppliers, which are typically calculated as a percentage of the dollar value of purchases made by a Program Participant under a CoreTrust Agreement. </w:t>
      </w:r>
    </w:p>
    <w:p w14:paraId="61218F8D"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RESTRICTIONS.</w:t>
      </w:r>
      <w:r w:rsidRPr="002D264F">
        <w:rPr>
          <w:rFonts w:cs="Arial"/>
          <w:sz w:val="20"/>
        </w:rPr>
        <w:t xml:space="preserve"> Program Participant agrees that Products &amp; Services purchased under any Master Agreements are for Program Participant’s own use in the conduct of its business, and in no event shall Program Participant sell, resell, lease, or otherwise transfer goods purchased through CoreTrust Agreements to an unrelated third party unless expressly permitted by the terms of the applicable CoreTrust Agreement.</w:t>
      </w:r>
    </w:p>
    <w:p w14:paraId="5F8CEBE3"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lastRenderedPageBreak/>
        <w:t>REMEDY; DISPUTE.</w:t>
      </w:r>
      <w:r w:rsidRPr="002D264F">
        <w:rPr>
          <w:rFonts w:cs="Arial"/>
          <w:sz w:val="20"/>
        </w:rPr>
        <w:t xml:space="preserve"> Payment for Products &amp; Services and inspections and acceptance of Products &amp; Services ordered by Program Participant shall be the exclusive obligation of Program Participant. Disputes between Program Participant and any Supplier shall be resolved in accordance with the law and venue rules of the state of purchase unless otherwise agreed to by Program Participant and Supplier. The exercise of any rights or remedies by Program Participant shall be the exclusive obligation of Program Participant.</w:t>
      </w:r>
    </w:p>
    <w:p w14:paraId="3C42513C"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NON-CIRCUMVENTION.</w:t>
      </w:r>
      <w:r w:rsidRPr="002D264F">
        <w:rPr>
          <w:rFonts w:cs="Arial"/>
          <w:sz w:val="20"/>
        </w:rPr>
        <w:t xml:space="preserve"> Program Participant shall not use this Agreement or the terms and conditions of any CoreTrust Agreement as a method for obtaining additional concessions or reduced prices for similar products or services.</w:t>
      </w:r>
    </w:p>
    <w:p w14:paraId="5733489B"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DISCLAIMER.</w:t>
      </w:r>
      <w:r w:rsidRPr="002D264F">
        <w:rPr>
          <w:rFonts w:cs="Arial"/>
          <w:sz w:val="20"/>
        </w:rPr>
        <w:t xml:space="preserve"> Program Participant shall be responsible for the ordering of Products &amp; Services under this Agreement. A non-procuring party shall not be liable in any fashion for any violation by a party procuring Products &amp; Services under this Agreement. WITHOUT LIMITING THE GENERALITY OF THE FOREGOING, CORETRUST MAKES NO REPRESENTATIONS OR WARRANTIES REGARDING ANY PRODUCTS &amp; SERVICES OR CORETRUST AGREEMENT AND SHALL HAVE NO LIABILITY FOR ANY ACT OR OMISSION BY SUPPLIER OR OTHER PARTY UNDER A CORETRUST AGREEMENT.</w:t>
      </w:r>
    </w:p>
    <w:p w14:paraId="65754C08"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TERMINATION.</w:t>
      </w:r>
      <w:r w:rsidRPr="002D264F">
        <w:rPr>
          <w:rFonts w:cs="Arial"/>
          <w:sz w:val="20"/>
        </w:rPr>
        <w:t xml:space="preserve"> This Agreement shall remain in effect unless terminated by one party giving thirty (30) days’ written notice to the other party. The provisions of </w:t>
      </w:r>
      <w:r w:rsidRPr="002D264F">
        <w:rPr>
          <w:rFonts w:cs="Arial"/>
          <w:sz w:val="20"/>
          <w:u w:val="single"/>
        </w:rPr>
        <w:t>Sections 5</w:t>
      </w:r>
      <w:r w:rsidRPr="002D264F">
        <w:rPr>
          <w:rFonts w:cs="Arial"/>
          <w:sz w:val="20"/>
        </w:rPr>
        <w:t xml:space="preserve">, </w:t>
      </w:r>
      <w:r w:rsidRPr="002D264F">
        <w:rPr>
          <w:rFonts w:cs="Arial"/>
          <w:sz w:val="20"/>
          <w:u w:val="single"/>
        </w:rPr>
        <w:t>6</w:t>
      </w:r>
      <w:r w:rsidRPr="002D264F">
        <w:rPr>
          <w:rFonts w:cs="Arial"/>
          <w:sz w:val="20"/>
        </w:rPr>
        <w:t xml:space="preserve">, </w:t>
      </w:r>
      <w:r w:rsidRPr="002D264F">
        <w:rPr>
          <w:rFonts w:cs="Arial"/>
          <w:sz w:val="20"/>
          <w:u w:val="single"/>
        </w:rPr>
        <w:t>7</w:t>
      </w:r>
      <w:r w:rsidRPr="002D264F">
        <w:rPr>
          <w:rFonts w:cs="Arial"/>
          <w:sz w:val="20"/>
        </w:rPr>
        <w:t xml:space="preserve">, </w:t>
      </w:r>
      <w:r w:rsidRPr="002D264F">
        <w:rPr>
          <w:rFonts w:cs="Arial"/>
          <w:sz w:val="20"/>
          <w:u w:val="single"/>
        </w:rPr>
        <w:t>8</w:t>
      </w:r>
      <w:r w:rsidRPr="002D264F">
        <w:rPr>
          <w:rFonts w:cs="Arial"/>
          <w:sz w:val="20"/>
        </w:rPr>
        <w:t xml:space="preserve">, and </w:t>
      </w:r>
      <w:r w:rsidRPr="002D264F">
        <w:rPr>
          <w:rFonts w:cs="Arial"/>
          <w:sz w:val="20"/>
          <w:u w:val="single"/>
        </w:rPr>
        <w:t>9</w:t>
      </w:r>
      <w:r w:rsidRPr="002D264F">
        <w:rPr>
          <w:rFonts w:cs="Arial"/>
          <w:sz w:val="20"/>
        </w:rPr>
        <w:t xml:space="preserve"> hereof shall survive any such termination.</w:t>
      </w:r>
    </w:p>
    <w:p w14:paraId="5FF2B40F"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SEVERABILITY.</w:t>
      </w:r>
      <w:r w:rsidRPr="002D264F">
        <w:rPr>
          <w:rFonts w:cs="Arial"/>
          <w:sz w:val="20"/>
        </w:rPr>
        <w:t xml:space="preserve"> If any term or provision of this Agreement is held invalid, illegal, or unenforceable in any jurisdiction, such invalidity, illegality, or unenforceability shall not affect any other term or provision of this Agreement or invalidate or render unenforceable such term or provision in any other jurisdiction.</w:t>
      </w:r>
    </w:p>
    <w:p w14:paraId="7CF28587"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ASSIGNMENT.</w:t>
      </w:r>
      <w:r w:rsidRPr="002D264F">
        <w:rPr>
          <w:rFonts w:cs="Arial"/>
          <w:sz w:val="20"/>
        </w:rPr>
        <w:t xml:space="preserve"> This Agreement and the rights and obligations hereunder are not assignable by either party hereto without the prior written consent of the other party (which consent shall not be unreasonably withheld, conditioned, or delayed); provided, Program Participant and CoreTrust may assign their respective rights and obligations under this Agreement without the consent of the other party in the event either Program Participant or CoreTrust shall hereafter effect a corporate reorganization, consolidation, merger, merge into, sell to, or transfer all or substantially all of its properties or assets to another entity. Subject to the preceding sentence, this Agreement shall be binding upon, inure to the benefit of, and be enforceable by the parties and their respective successors and assigns. Any instrument purporting to make an assignment in violation of this </w:t>
      </w:r>
      <w:r w:rsidRPr="002D264F">
        <w:rPr>
          <w:rFonts w:cs="Arial"/>
          <w:sz w:val="20"/>
          <w:u w:val="single"/>
        </w:rPr>
        <w:t>Section 14</w:t>
      </w:r>
      <w:r w:rsidRPr="002D264F">
        <w:rPr>
          <w:rFonts w:cs="Arial"/>
          <w:sz w:val="20"/>
        </w:rPr>
        <w:t xml:space="preserve"> shall be null and void.</w:t>
      </w:r>
    </w:p>
    <w:p w14:paraId="7EF98353"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ENTIRE AGREEMENT.</w:t>
      </w:r>
      <w:r w:rsidRPr="002D264F">
        <w:rPr>
          <w:rFonts w:cs="Arial"/>
          <w:sz w:val="20"/>
        </w:rPr>
        <w:t xml:space="preserve"> This Agreement, together with any other documents incorporated herein by reference, constitutes the sole and entire agreement of the parties to this Agreement with respect to the subject matter contained herein, and supersedes all prior and contemporaneous understandings, agreements, representations, and warranties, both written and oral, with respect to such subject matter.</w:t>
      </w:r>
    </w:p>
    <w:p w14:paraId="45300DF3"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LIABILITY.</w:t>
      </w:r>
      <w:r w:rsidRPr="002D264F">
        <w:rPr>
          <w:rFonts w:cs="Arial"/>
          <w:sz w:val="20"/>
        </w:rPr>
        <w:t xml:space="preserve"> </w:t>
      </w:r>
      <w:bookmarkStart w:id="16" w:name="_Hlk211860280"/>
      <w:r w:rsidRPr="002D264F">
        <w:rPr>
          <w:rFonts w:cs="Arial"/>
          <w:sz w:val="20"/>
        </w:rPr>
        <w:t xml:space="preserve">To the extent not prohibited by law, </w:t>
      </w:r>
      <w:r>
        <w:rPr>
          <w:rFonts w:cs="Arial"/>
          <w:sz w:val="20"/>
        </w:rPr>
        <w:t xml:space="preserve">neither CoreTrust nor </w:t>
      </w:r>
      <w:r w:rsidRPr="002D264F">
        <w:rPr>
          <w:rFonts w:cs="Arial"/>
          <w:sz w:val="20"/>
        </w:rPr>
        <w:t xml:space="preserve">Program Participant shall indemnify, defend, and hold harmless </w:t>
      </w:r>
      <w:r>
        <w:rPr>
          <w:rFonts w:cs="Arial"/>
          <w:sz w:val="20"/>
        </w:rPr>
        <w:t xml:space="preserve">each other </w:t>
      </w:r>
      <w:r w:rsidRPr="002D264F">
        <w:rPr>
          <w:rFonts w:cs="Arial"/>
          <w:sz w:val="20"/>
        </w:rPr>
        <w:t xml:space="preserve">from and against </w:t>
      </w:r>
      <w:r>
        <w:rPr>
          <w:rFonts w:cs="Arial"/>
          <w:sz w:val="20"/>
        </w:rPr>
        <w:t>any</w:t>
      </w:r>
      <w:r w:rsidRPr="002D264F">
        <w:rPr>
          <w:rFonts w:cs="Arial"/>
          <w:sz w:val="20"/>
        </w:rPr>
        <w:t xml:space="preserve"> losses, damages, and expenses arising from </w:t>
      </w:r>
      <w:r>
        <w:rPr>
          <w:rFonts w:cs="Arial"/>
          <w:sz w:val="20"/>
        </w:rPr>
        <w:t>any</w:t>
      </w:r>
      <w:r w:rsidRPr="002D264F">
        <w:rPr>
          <w:rFonts w:cs="Arial"/>
          <w:sz w:val="20"/>
        </w:rPr>
        <w:t xml:space="preserve"> third-party claims, proceedings, and / or demands resulting from the activities of Supplier and its employees or subcontractors in connection with the Program. </w:t>
      </w:r>
      <w:r>
        <w:rPr>
          <w:rFonts w:cs="Arial"/>
          <w:sz w:val="20"/>
        </w:rPr>
        <w:t xml:space="preserve">NEITHER </w:t>
      </w:r>
      <w:r w:rsidRPr="002D264F">
        <w:rPr>
          <w:rFonts w:cs="Arial"/>
          <w:sz w:val="20"/>
        </w:rPr>
        <w:t xml:space="preserve">PROGRAM PARTICIPANT </w:t>
      </w:r>
      <w:r>
        <w:rPr>
          <w:rFonts w:cs="Arial"/>
          <w:sz w:val="20"/>
        </w:rPr>
        <w:t xml:space="preserve">NOR </w:t>
      </w:r>
      <w:r w:rsidRPr="002D264F">
        <w:rPr>
          <w:rFonts w:cs="Arial"/>
          <w:sz w:val="20"/>
        </w:rPr>
        <w:t xml:space="preserve">CORETRUST SHALL NOT BE LIABLE IN ANY WAY FOR ANY SPECIAL, INCIDENTAL, INDIRECT, CONSEQUENTIAL, EXEMPLARY, PUNITIVE, OR RELIANCE DAMAGES, </w:t>
      </w:r>
      <w:r>
        <w:rPr>
          <w:rFonts w:cs="Arial"/>
          <w:sz w:val="20"/>
        </w:rPr>
        <w:t xml:space="preserve">OF THE OTHER PARTY </w:t>
      </w:r>
      <w:r w:rsidRPr="002D264F">
        <w:rPr>
          <w:rFonts w:cs="Arial"/>
          <w:sz w:val="20"/>
        </w:rPr>
        <w:t xml:space="preserve">EVEN IF </w:t>
      </w:r>
      <w:r>
        <w:rPr>
          <w:rFonts w:cs="Arial"/>
          <w:sz w:val="20"/>
        </w:rPr>
        <w:t xml:space="preserve">THAT PARTY </w:t>
      </w:r>
      <w:r w:rsidRPr="002D264F">
        <w:rPr>
          <w:rFonts w:cs="Arial"/>
          <w:sz w:val="20"/>
        </w:rPr>
        <w:t>IS ADVISED OF THE POSSIBILITY OF SUCH DAMAGES. FURTHER, THE PARTIES ACKNOWLEDGE AND AGREE CORETRUST SHALL NOT BE LIABLE FOR ANY ACTION, OR FAILURE TO TAKE ACTION, OF SUPPLIER IN CONNECTION WITH THE PERFORMANCE OF SUPPLIER’S OBLIGATIONS UNDER A CORETRUST AGREEMENT.</w:t>
      </w:r>
    </w:p>
    <w:bookmarkEnd w:id="16"/>
    <w:p w14:paraId="5F93F46C" w14:textId="77777777" w:rsidR="00E07E28" w:rsidRPr="002D264F"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ACKNOWLEDGMENT.</w:t>
      </w:r>
      <w:r w:rsidRPr="002D264F">
        <w:rPr>
          <w:rFonts w:cs="Arial"/>
          <w:sz w:val="20"/>
        </w:rPr>
        <w:t xml:space="preserve"> Each party to this Agreement acknowledges it has read the Agreement and represents and warrants that it has the necessary legal authority and is legally authorized to execute and enter into this Agreement.</w:t>
      </w:r>
    </w:p>
    <w:p w14:paraId="4A14C892" w14:textId="77777777" w:rsidR="00E07E28" w:rsidRDefault="00E07E28" w:rsidP="00E07E28">
      <w:pPr>
        <w:pStyle w:val="ListParagraph"/>
        <w:numPr>
          <w:ilvl w:val="0"/>
          <w:numId w:val="15"/>
        </w:numPr>
        <w:spacing w:after="120"/>
        <w:ind w:left="0" w:firstLine="0"/>
        <w:contextualSpacing w:val="0"/>
        <w:jc w:val="both"/>
        <w:rPr>
          <w:rFonts w:cs="Arial"/>
          <w:sz w:val="20"/>
        </w:rPr>
      </w:pPr>
      <w:r w:rsidRPr="002D264F">
        <w:rPr>
          <w:rFonts w:cs="Arial"/>
          <w:b/>
          <w:sz w:val="20"/>
        </w:rPr>
        <w:t>COMMENCEMENT.</w:t>
      </w:r>
      <w:r w:rsidRPr="002D264F">
        <w:rPr>
          <w:rFonts w:cs="Arial"/>
          <w:sz w:val="20"/>
        </w:rPr>
        <w:t xml:space="preserve"> This Agreement shall take effect upon: (i) executing a Lead Public Agency Certificate; or (ii) the Program Participant registering on any Program website or other formal written means, as applicable.</w:t>
      </w:r>
    </w:p>
    <w:p w14:paraId="422758B7" w14:textId="56E53C6F" w:rsidR="004A2FE7" w:rsidRDefault="00E07E28" w:rsidP="00E07E28">
      <w:pPr>
        <w:spacing w:after="160" w:line="259" w:lineRule="auto"/>
        <w:rPr>
          <w:rFonts w:cs="Arial"/>
          <w:sz w:val="20"/>
        </w:rPr>
      </w:pPr>
      <w:r>
        <w:rPr>
          <w:rFonts w:cs="Arial"/>
          <w:sz w:val="20"/>
        </w:rPr>
        <w:br w:type="page"/>
      </w:r>
    </w:p>
    <w:p w14:paraId="6CC3255D" w14:textId="77777777" w:rsidR="00F5100C" w:rsidRPr="002D264F" w:rsidRDefault="00F5100C" w:rsidP="00343BA7">
      <w:pPr>
        <w:tabs>
          <w:tab w:val="left" w:pos="432"/>
        </w:tabs>
        <w:spacing w:before="480" w:after="240"/>
        <w:jc w:val="center"/>
        <w:rPr>
          <w:rFonts w:eastAsia="Calibri" w:cs="Arial"/>
          <w:b/>
          <w:color w:val="000000"/>
        </w:rPr>
      </w:pPr>
      <w:r w:rsidRPr="002D264F">
        <w:rPr>
          <w:rFonts w:eastAsia="Calibri" w:cs="Arial"/>
          <w:b/>
          <w:color w:val="000000"/>
        </w:rPr>
        <w:lastRenderedPageBreak/>
        <w:t xml:space="preserve">SECTION </w:t>
      </w:r>
      <w:r w:rsidR="00864BD7" w:rsidRPr="002D264F">
        <w:rPr>
          <w:rFonts w:eastAsia="Calibri" w:cs="Arial"/>
          <w:b/>
          <w:color w:val="000000"/>
        </w:rPr>
        <w:t>M</w:t>
      </w:r>
      <w:r w:rsidRPr="002D264F">
        <w:rPr>
          <w:rFonts w:eastAsia="Calibri" w:cs="Arial"/>
          <w:b/>
          <w:color w:val="000000"/>
        </w:rPr>
        <w:t xml:space="preserve"> – </w:t>
      </w:r>
      <w:r w:rsidR="000C75A2" w:rsidRPr="002D264F">
        <w:rPr>
          <w:rFonts w:eastAsia="Calibri" w:cs="Arial"/>
          <w:b/>
          <w:color w:val="000000"/>
        </w:rPr>
        <w:t>LEAD PUBLIC AGENCY CERTIFICATE</w:t>
      </w:r>
    </w:p>
    <w:p w14:paraId="157D487D" w14:textId="77777777" w:rsidR="00F5100C" w:rsidRPr="002D264F" w:rsidRDefault="00F5100C" w:rsidP="00F5100C">
      <w:pPr>
        <w:tabs>
          <w:tab w:val="left" w:pos="432"/>
        </w:tabs>
        <w:spacing w:after="240"/>
        <w:jc w:val="center"/>
        <w:rPr>
          <w:rFonts w:eastAsia="Calibri" w:cs="Arial"/>
          <w:i/>
          <w:color w:val="000000"/>
        </w:rPr>
      </w:pPr>
      <w:r w:rsidRPr="002D264F">
        <w:rPr>
          <w:rFonts w:eastAsia="Calibri" w:cs="Arial"/>
          <w:i/>
          <w:color w:val="000000"/>
        </w:rPr>
        <w:t>[Attachment to Follow]</w:t>
      </w:r>
    </w:p>
    <w:p w14:paraId="0252A5E0" w14:textId="77777777" w:rsidR="00CB10AE" w:rsidRPr="002D264F" w:rsidRDefault="00CB10AE" w:rsidP="00F5100C">
      <w:pPr>
        <w:pStyle w:val="ListParagraph"/>
        <w:spacing w:after="120"/>
        <w:ind w:left="0"/>
        <w:contextualSpacing w:val="0"/>
        <w:jc w:val="center"/>
        <w:rPr>
          <w:rFonts w:cs="Arial"/>
          <w:sz w:val="20"/>
        </w:rPr>
      </w:pPr>
    </w:p>
    <w:p w14:paraId="37B23A46" w14:textId="72482862" w:rsidR="00F841EF" w:rsidRDefault="00F841EF">
      <w:pPr>
        <w:spacing w:after="160" w:line="259" w:lineRule="auto"/>
        <w:rPr>
          <w:rFonts w:cs="Arial"/>
          <w:i/>
        </w:rPr>
      </w:pPr>
      <w:r>
        <w:rPr>
          <w:rFonts w:cs="Arial"/>
          <w:i/>
        </w:rPr>
        <w:br w:type="page"/>
      </w:r>
    </w:p>
    <w:p w14:paraId="4B72563D" w14:textId="77777777" w:rsidR="007C2B24" w:rsidRPr="002D264F" w:rsidRDefault="007C2B24" w:rsidP="00EF03F5">
      <w:pPr>
        <w:spacing w:before="120" w:after="240"/>
        <w:jc w:val="center"/>
        <w:rPr>
          <w:rFonts w:cs="Arial"/>
          <w:sz w:val="18"/>
        </w:rPr>
      </w:pPr>
      <w:r w:rsidRPr="002D264F">
        <w:rPr>
          <w:rFonts w:cs="Arial"/>
          <w:b/>
          <w:color w:val="000000" w:themeColor="text1"/>
          <w:sz w:val="20"/>
        </w:rPr>
        <w:lastRenderedPageBreak/>
        <w:t>LEAD PUBLIC AGENCY CERTIFICATE</w:t>
      </w:r>
    </w:p>
    <w:p w14:paraId="7C634596" w14:textId="40FA5C15" w:rsidR="007C2B24" w:rsidRPr="00B6472E" w:rsidRDefault="007C2B24" w:rsidP="007C2B24">
      <w:pPr>
        <w:spacing w:after="120"/>
        <w:jc w:val="both"/>
        <w:rPr>
          <w:rFonts w:cs="Arial"/>
          <w:sz w:val="20"/>
        </w:rPr>
      </w:pPr>
      <w:r w:rsidRPr="002D264F">
        <w:rPr>
          <w:rFonts w:cs="Arial"/>
          <w:sz w:val="20"/>
        </w:rPr>
        <w:t xml:space="preserve">In its capacity as a Lead Agency for the CoreTrust Program, </w:t>
      </w:r>
      <w:r w:rsidR="00393C47" w:rsidRPr="00B6472E">
        <w:rPr>
          <w:rFonts w:cs="Arial"/>
          <w:sz w:val="20"/>
        </w:rPr>
        <w:t xml:space="preserve">the </w:t>
      </w:r>
      <w:r w:rsidR="00812263" w:rsidRPr="00B6472E">
        <w:rPr>
          <w:rFonts w:cs="Arial"/>
          <w:sz w:val="20"/>
        </w:rPr>
        <w:t xml:space="preserve">Chemung County </w:t>
      </w:r>
      <w:r w:rsidRPr="00B6472E">
        <w:rPr>
          <w:rFonts w:cs="Arial"/>
          <w:sz w:val="20"/>
        </w:rPr>
        <w:t>has read and agrees to the general terms and conditions set forth in the Master Intergovernmental Cooperative Purchasing Agreement (“</w:t>
      </w:r>
      <w:r w:rsidRPr="00B6472E">
        <w:rPr>
          <w:rFonts w:cs="Arial"/>
          <w:b/>
          <w:sz w:val="20"/>
        </w:rPr>
        <w:t>MICPA</w:t>
      </w:r>
      <w:r w:rsidRPr="00B6472E">
        <w:rPr>
          <w:rFonts w:cs="Arial"/>
          <w:sz w:val="20"/>
        </w:rPr>
        <w:t xml:space="preserve">”) regulating the use of the Master Agreements and purchase of Products </w:t>
      </w:r>
      <w:r w:rsidRPr="002D264F">
        <w:rPr>
          <w:rFonts w:cs="Arial"/>
          <w:sz w:val="20"/>
        </w:rPr>
        <w:t xml:space="preserve">&amp; Services that from time to time are made available by Lead Agency to Program Participants nationwide through CoreTrust. Copies of Master Agreements and any amendments thereto made available by Lead Agency </w:t>
      </w:r>
      <w:r w:rsidR="00CC50F8" w:rsidRPr="002D264F">
        <w:rPr>
          <w:rFonts w:cs="Arial"/>
          <w:sz w:val="20"/>
        </w:rPr>
        <w:t>shall</w:t>
      </w:r>
      <w:r w:rsidRPr="002D264F">
        <w:rPr>
          <w:rFonts w:cs="Arial"/>
          <w:sz w:val="20"/>
        </w:rPr>
        <w:t xml:space="preserve"> be provided to Suppliers and CoreTrust to facilitate use by </w:t>
      </w:r>
      <w:r w:rsidRPr="00B6472E">
        <w:rPr>
          <w:rFonts w:cs="Arial"/>
          <w:sz w:val="20"/>
        </w:rPr>
        <w:t>Program Participants.</w:t>
      </w:r>
    </w:p>
    <w:p w14:paraId="07718D1F" w14:textId="77777777" w:rsidR="007C2B24" w:rsidRDefault="007C2B24" w:rsidP="007C2B24">
      <w:pPr>
        <w:spacing w:after="240"/>
        <w:jc w:val="both"/>
        <w:rPr>
          <w:rFonts w:eastAsia="Arial"/>
          <w:sz w:val="20"/>
          <w:szCs w:val="20"/>
        </w:rPr>
      </w:pPr>
      <w:r w:rsidRPr="00B6472E">
        <w:rPr>
          <w:rFonts w:eastAsia="Arial"/>
          <w:sz w:val="20"/>
          <w:szCs w:val="20"/>
        </w:rPr>
        <w:t>I understand that the purchase of one or more Products &amp; Services under the provisions of the MICPA is at the sole and complete discretion of the Program Participant.</w:t>
      </w:r>
    </w:p>
    <w:p w14:paraId="2B98AE45" w14:textId="77777777" w:rsidR="00E671DD" w:rsidRPr="00B6472E" w:rsidRDefault="00E671DD" w:rsidP="007C2B24">
      <w:pPr>
        <w:spacing w:after="240"/>
        <w:jc w:val="both"/>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0"/>
        <w:gridCol w:w="270"/>
      </w:tblGrid>
      <w:tr w:rsidR="00E671DD" w:rsidRPr="00B6472E" w14:paraId="4774CDB6" w14:textId="77777777" w:rsidTr="00FC1AA1">
        <w:tc>
          <w:tcPr>
            <w:tcW w:w="5125" w:type="dxa"/>
          </w:tcPr>
          <w:p w14:paraId="2A3F9B08" w14:textId="3CACB246" w:rsidR="00E671DD" w:rsidRPr="00B6472E" w:rsidRDefault="00E671DD" w:rsidP="007C1664">
            <w:pPr>
              <w:suppressAutoHyphens/>
              <w:spacing w:after="120"/>
              <w:ind w:left="-115"/>
              <w:jc w:val="both"/>
              <w:rPr>
                <w:rFonts w:cs="Arial"/>
                <w:b/>
                <w:bCs/>
                <w:sz w:val="20"/>
              </w:rPr>
            </w:pPr>
            <w:r w:rsidRPr="00B6472E">
              <w:rPr>
                <w:rFonts w:cs="Arial"/>
                <w:b/>
                <w:bCs/>
                <w:sz w:val="20"/>
              </w:rPr>
              <w:t xml:space="preserve">CHEMUNG COUNTY </w:t>
            </w:r>
          </w:p>
        </w:tc>
        <w:tc>
          <w:tcPr>
            <w:tcW w:w="270" w:type="dxa"/>
          </w:tcPr>
          <w:p w14:paraId="5A5F297A" w14:textId="77777777" w:rsidR="00E671DD" w:rsidRPr="00B6472E" w:rsidRDefault="00E671DD" w:rsidP="007C1664">
            <w:pPr>
              <w:suppressAutoHyphens/>
              <w:spacing w:after="120"/>
              <w:ind w:left="-115"/>
              <w:jc w:val="both"/>
              <w:rPr>
                <w:rFonts w:cs="Arial"/>
                <w:b/>
                <w:sz w:val="20"/>
              </w:rPr>
            </w:pPr>
          </w:p>
        </w:tc>
        <w:tc>
          <w:tcPr>
            <w:tcW w:w="270" w:type="dxa"/>
          </w:tcPr>
          <w:p w14:paraId="652B414B" w14:textId="3A89FA96" w:rsidR="00E671DD" w:rsidRPr="00B6472E" w:rsidRDefault="00E671DD" w:rsidP="007C1664">
            <w:pPr>
              <w:suppressAutoHyphens/>
              <w:spacing w:after="120"/>
              <w:ind w:left="-115"/>
              <w:jc w:val="both"/>
              <w:rPr>
                <w:rFonts w:cs="Arial"/>
                <w:b/>
                <w:sz w:val="20"/>
              </w:rPr>
            </w:pPr>
          </w:p>
        </w:tc>
      </w:tr>
      <w:tr w:rsidR="00E671DD" w:rsidRPr="00B6472E" w14:paraId="463B1560" w14:textId="77777777" w:rsidTr="00E671DD">
        <w:trPr>
          <w:trHeight w:val="990"/>
        </w:trPr>
        <w:tc>
          <w:tcPr>
            <w:tcW w:w="5125" w:type="dxa"/>
            <w:tcBorders>
              <w:bottom w:val="single" w:sz="4" w:space="0" w:color="auto"/>
            </w:tcBorders>
          </w:tcPr>
          <w:p w14:paraId="23C5C783" w14:textId="77777777" w:rsidR="00E671DD" w:rsidRDefault="00E671DD" w:rsidP="007C1664">
            <w:pPr>
              <w:tabs>
                <w:tab w:val="left" w:pos="1521"/>
              </w:tabs>
              <w:suppressAutoHyphens/>
              <w:spacing w:after="120"/>
              <w:jc w:val="both"/>
              <w:rPr>
                <w:rFonts w:cs="Arial"/>
                <w:sz w:val="20"/>
              </w:rPr>
            </w:pPr>
          </w:p>
          <w:p w14:paraId="6704956F" w14:textId="77777777" w:rsidR="00E671DD" w:rsidRPr="00B6472E" w:rsidRDefault="00E671DD" w:rsidP="007C1664">
            <w:pPr>
              <w:tabs>
                <w:tab w:val="left" w:pos="1521"/>
              </w:tabs>
              <w:suppressAutoHyphens/>
              <w:spacing w:after="120"/>
              <w:jc w:val="both"/>
              <w:rPr>
                <w:rFonts w:cs="Arial"/>
                <w:sz w:val="20"/>
              </w:rPr>
            </w:pPr>
          </w:p>
        </w:tc>
        <w:tc>
          <w:tcPr>
            <w:tcW w:w="270" w:type="dxa"/>
          </w:tcPr>
          <w:p w14:paraId="4C71BEFB" w14:textId="77777777" w:rsidR="00E671DD" w:rsidRPr="00B6472E" w:rsidRDefault="00E671DD" w:rsidP="007C1664">
            <w:pPr>
              <w:tabs>
                <w:tab w:val="left" w:pos="1521"/>
              </w:tabs>
              <w:suppressAutoHyphens/>
              <w:spacing w:after="120"/>
              <w:jc w:val="both"/>
              <w:rPr>
                <w:rFonts w:cs="Arial"/>
                <w:sz w:val="20"/>
              </w:rPr>
            </w:pPr>
          </w:p>
        </w:tc>
        <w:tc>
          <w:tcPr>
            <w:tcW w:w="270" w:type="dxa"/>
          </w:tcPr>
          <w:p w14:paraId="35E5A6C1" w14:textId="5558D860" w:rsidR="00E671DD" w:rsidRPr="00B6472E" w:rsidRDefault="00E671DD" w:rsidP="007C1664">
            <w:pPr>
              <w:tabs>
                <w:tab w:val="left" w:pos="1521"/>
              </w:tabs>
              <w:suppressAutoHyphens/>
              <w:spacing w:after="120"/>
              <w:jc w:val="both"/>
              <w:rPr>
                <w:rFonts w:cs="Arial"/>
                <w:sz w:val="20"/>
              </w:rPr>
            </w:pPr>
          </w:p>
        </w:tc>
      </w:tr>
      <w:tr w:rsidR="00E671DD" w:rsidRPr="002D264F" w14:paraId="7DB13337" w14:textId="77777777" w:rsidTr="00FC1AA1">
        <w:tc>
          <w:tcPr>
            <w:tcW w:w="5125" w:type="dxa"/>
            <w:tcBorders>
              <w:top w:val="single" w:sz="4" w:space="0" w:color="auto"/>
            </w:tcBorders>
          </w:tcPr>
          <w:p w14:paraId="63AFE6DA" w14:textId="77777777" w:rsidR="00E671DD" w:rsidRPr="002D264F" w:rsidRDefault="00E671DD" w:rsidP="007C1664">
            <w:pPr>
              <w:suppressAutoHyphens/>
              <w:spacing w:after="120"/>
              <w:ind w:left="-115"/>
              <w:jc w:val="both"/>
              <w:rPr>
                <w:rFonts w:cs="Arial"/>
                <w:sz w:val="20"/>
              </w:rPr>
            </w:pPr>
            <w:r w:rsidRPr="002D264F">
              <w:rPr>
                <w:rFonts w:cs="Arial"/>
                <w:sz w:val="20"/>
              </w:rPr>
              <w:t>Authorized Signature</w:t>
            </w:r>
          </w:p>
        </w:tc>
        <w:tc>
          <w:tcPr>
            <w:tcW w:w="270" w:type="dxa"/>
          </w:tcPr>
          <w:p w14:paraId="6F51BAA6" w14:textId="77777777" w:rsidR="00E671DD" w:rsidRPr="002D264F" w:rsidRDefault="00E671DD" w:rsidP="007C1664">
            <w:pPr>
              <w:suppressAutoHyphens/>
              <w:spacing w:after="120"/>
              <w:ind w:left="-115"/>
              <w:jc w:val="both"/>
              <w:rPr>
                <w:rFonts w:cs="Arial"/>
                <w:sz w:val="20"/>
              </w:rPr>
            </w:pPr>
          </w:p>
        </w:tc>
        <w:tc>
          <w:tcPr>
            <w:tcW w:w="270" w:type="dxa"/>
          </w:tcPr>
          <w:p w14:paraId="6E38375F" w14:textId="7440A6F3" w:rsidR="00E671DD" w:rsidRPr="002D264F" w:rsidRDefault="00E671DD" w:rsidP="007C1664">
            <w:pPr>
              <w:suppressAutoHyphens/>
              <w:spacing w:after="120"/>
              <w:ind w:left="-115"/>
              <w:jc w:val="both"/>
              <w:rPr>
                <w:rFonts w:cs="Arial"/>
                <w:sz w:val="20"/>
              </w:rPr>
            </w:pPr>
          </w:p>
        </w:tc>
      </w:tr>
      <w:tr w:rsidR="00E671DD" w:rsidRPr="002D264F" w14:paraId="6665C7C5" w14:textId="77777777" w:rsidTr="00FC1AA1">
        <w:tc>
          <w:tcPr>
            <w:tcW w:w="5125" w:type="dxa"/>
            <w:tcBorders>
              <w:bottom w:val="single" w:sz="4" w:space="0" w:color="auto"/>
            </w:tcBorders>
          </w:tcPr>
          <w:p w14:paraId="5901B6EB" w14:textId="77777777" w:rsidR="00E671DD" w:rsidRDefault="00E671DD" w:rsidP="007C1664">
            <w:pPr>
              <w:suppressAutoHyphens/>
              <w:ind w:left="-115"/>
              <w:jc w:val="both"/>
              <w:rPr>
                <w:rFonts w:cs="Arial"/>
                <w:sz w:val="20"/>
              </w:rPr>
            </w:pPr>
          </w:p>
          <w:p w14:paraId="1206C0FD" w14:textId="77777777" w:rsidR="00E671DD" w:rsidRPr="002D264F" w:rsidRDefault="00E671DD" w:rsidP="007C1664">
            <w:pPr>
              <w:suppressAutoHyphens/>
              <w:ind w:left="-115"/>
              <w:jc w:val="both"/>
              <w:rPr>
                <w:rFonts w:cs="Arial"/>
                <w:sz w:val="20"/>
              </w:rPr>
            </w:pPr>
          </w:p>
        </w:tc>
        <w:tc>
          <w:tcPr>
            <w:tcW w:w="270" w:type="dxa"/>
          </w:tcPr>
          <w:p w14:paraId="66A437B5" w14:textId="77777777" w:rsidR="00E671DD" w:rsidRPr="002D264F" w:rsidRDefault="00E671DD" w:rsidP="007C1664">
            <w:pPr>
              <w:suppressAutoHyphens/>
              <w:ind w:left="-115"/>
              <w:jc w:val="both"/>
              <w:rPr>
                <w:rFonts w:cs="Arial"/>
                <w:sz w:val="20"/>
              </w:rPr>
            </w:pPr>
          </w:p>
        </w:tc>
        <w:tc>
          <w:tcPr>
            <w:tcW w:w="270" w:type="dxa"/>
          </w:tcPr>
          <w:p w14:paraId="28267511" w14:textId="0BEEE3C2" w:rsidR="00E671DD" w:rsidRPr="002D264F" w:rsidRDefault="00E671DD" w:rsidP="007C1664">
            <w:pPr>
              <w:suppressAutoHyphens/>
              <w:ind w:left="-115"/>
              <w:jc w:val="both"/>
              <w:rPr>
                <w:rFonts w:cs="Arial"/>
                <w:sz w:val="20"/>
              </w:rPr>
            </w:pPr>
          </w:p>
        </w:tc>
      </w:tr>
      <w:tr w:rsidR="00E671DD" w:rsidRPr="002D264F" w14:paraId="2BA33A20" w14:textId="77777777" w:rsidTr="00FC1AA1">
        <w:tc>
          <w:tcPr>
            <w:tcW w:w="5125" w:type="dxa"/>
            <w:tcBorders>
              <w:top w:val="single" w:sz="4" w:space="0" w:color="auto"/>
            </w:tcBorders>
          </w:tcPr>
          <w:p w14:paraId="69ADAC0D" w14:textId="77777777" w:rsidR="00E671DD" w:rsidRPr="002D264F" w:rsidRDefault="00E671DD" w:rsidP="007C1664">
            <w:pPr>
              <w:suppressAutoHyphens/>
              <w:spacing w:after="120"/>
              <w:ind w:left="-115"/>
              <w:jc w:val="both"/>
              <w:rPr>
                <w:rFonts w:cs="Arial"/>
                <w:sz w:val="20"/>
              </w:rPr>
            </w:pPr>
            <w:r w:rsidRPr="002D264F">
              <w:rPr>
                <w:rFonts w:cs="Arial"/>
                <w:sz w:val="20"/>
              </w:rPr>
              <w:t>Printed Name</w:t>
            </w:r>
          </w:p>
        </w:tc>
        <w:tc>
          <w:tcPr>
            <w:tcW w:w="270" w:type="dxa"/>
          </w:tcPr>
          <w:p w14:paraId="29755A13" w14:textId="77777777" w:rsidR="00E671DD" w:rsidRPr="002D264F" w:rsidRDefault="00E671DD" w:rsidP="007C1664">
            <w:pPr>
              <w:suppressAutoHyphens/>
              <w:ind w:left="-115"/>
              <w:jc w:val="both"/>
              <w:rPr>
                <w:rFonts w:cs="Arial"/>
                <w:sz w:val="20"/>
              </w:rPr>
            </w:pPr>
          </w:p>
        </w:tc>
        <w:tc>
          <w:tcPr>
            <w:tcW w:w="270" w:type="dxa"/>
          </w:tcPr>
          <w:p w14:paraId="46AE669C" w14:textId="6D3F1E2B" w:rsidR="00E671DD" w:rsidRPr="002D264F" w:rsidRDefault="00E671DD" w:rsidP="007C1664">
            <w:pPr>
              <w:suppressAutoHyphens/>
              <w:ind w:left="-115"/>
              <w:jc w:val="both"/>
              <w:rPr>
                <w:rFonts w:cs="Arial"/>
                <w:sz w:val="20"/>
              </w:rPr>
            </w:pPr>
          </w:p>
        </w:tc>
      </w:tr>
      <w:tr w:rsidR="00E671DD" w:rsidRPr="002D264F" w14:paraId="197EC7BA" w14:textId="6A359AB1" w:rsidTr="00FC1AA1">
        <w:trPr>
          <w:gridAfter w:val="1"/>
          <w:wAfter w:w="270" w:type="dxa"/>
        </w:trPr>
        <w:tc>
          <w:tcPr>
            <w:tcW w:w="5125" w:type="dxa"/>
            <w:tcBorders>
              <w:bottom w:val="single" w:sz="4" w:space="0" w:color="auto"/>
            </w:tcBorders>
          </w:tcPr>
          <w:p w14:paraId="118CD0D7" w14:textId="77777777" w:rsidR="00E671DD" w:rsidRDefault="00E671DD" w:rsidP="007C1664">
            <w:pPr>
              <w:suppressAutoHyphens/>
              <w:ind w:left="-115"/>
              <w:jc w:val="both"/>
              <w:rPr>
                <w:rFonts w:cs="Arial"/>
                <w:sz w:val="20"/>
              </w:rPr>
            </w:pPr>
          </w:p>
          <w:p w14:paraId="2FF9B418" w14:textId="77777777" w:rsidR="00E671DD" w:rsidRPr="002D264F" w:rsidRDefault="00E671DD" w:rsidP="007C1664">
            <w:pPr>
              <w:suppressAutoHyphens/>
              <w:ind w:left="-115"/>
              <w:jc w:val="both"/>
              <w:rPr>
                <w:rFonts w:cs="Arial"/>
                <w:sz w:val="20"/>
              </w:rPr>
            </w:pPr>
          </w:p>
        </w:tc>
        <w:tc>
          <w:tcPr>
            <w:tcW w:w="270" w:type="dxa"/>
            <w:tcBorders>
              <w:bottom w:val="single" w:sz="4" w:space="0" w:color="auto"/>
            </w:tcBorders>
          </w:tcPr>
          <w:p w14:paraId="257C743C" w14:textId="77777777" w:rsidR="00E671DD" w:rsidRDefault="00E671DD" w:rsidP="007C1664">
            <w:pPr>
              <w:suppressAutoHyphens/>
              <w:ind w:left="-115"/>
              <w:jc w:val="both"/>
              <w:rPr>
                <w:rFonts w:cs="Arial"/>
                <w:sz w:val="20"/>
              </w:rPr>
            </w:pPr>
          </w:p>
        </w:tc>
      </w:tr>
      <w:tr w:rsidR="00E671DD" w:rsidRPr="002D264F" w14:paraId="140DAFCE" w14:textId="7215828F" w:rsidTr="00FC1AA1">
        <w:trPr>
          <w:gridAfter w:val="1"/>
          <w:wAfter w:w="270" w:type="dxa"/>
        </w:trPr>
        <w:tc>
          <w:tcPr>
            <w:tcW w:w="5125" w:type="dxa"/>
            <w:tcBorders>
              <w:top w:val="single" w:sz="4" w:space="0" w:color="auto"/>
            </w:tcBorders>
          </w:tcPr>
          <w:p w14:paraId="2FC0D73B" w14:textId="77777777" w:rsidR="00E671DD" w:rsidRPr="002D264F" w:rsidRDefault="00E671DD" w:rsidP="007C1664">
            <w:pPr>
              <w:suppressAutoHyphens/>
              <w:ind w:left="-115"/>
              <w:jc w:val="both"/>
              <w:rPr>
                <w:rFonts w:cs="Arial"/>
                <w:sz w:val="20"/>
              </w:rPr>
            </w:pPr>
            <w:r w:rsidRPr="002D264F">
              <w:rPr>
                <w:rFonts w:cs="Arial"/>
                <w:sz w:val="20"/>
              </w:rPr>
              <w:t>Title</w:t>
            </w:r>
          </w:p>
        </w:tc>
        <w:tc>
          <w:tcPr>
            <w:tcW w:w="270" w:type="dxa"/>
            <w:tcBorders>
              <w:top w:val="single" w:sz="4" w:space="0" w:color="auto"/>
            </w:tcBorders>
          </w:tcPr>
          <w:p w14:paraId="3E3EA2FB" w14:textId="77777777" w:rsidR="00E671DD" w:rsidRPr="002D264F" w:rsidRDefault="00E671DD" w:rsidP="007C1664">
            <w:pPr>
              <w:suppressAutoHyphens/>
              <w:ind w:left="-115"/>
              <w:jc w:val="both"/>
              <w:rPr>
                <w:rFonts w:cs="Arial"/>
                <w:sz w:val="20"/>
              </w:rPr>
            </w:pPr>
          </w:p>
        </w:tc>
      </w:tr>
      <w:tr w:rsidR="00E671DD" w:rsidRPr="002D264F" w14:paraId="5A2E6F62" w14:textId="65E53226" w:rsidTr="00FC1AA1">
        <w:trPr>
          <w:gridAfter w:val="1"/>
          <w:wAfter w:w="270" w:type="dxa"/>
        </w:trPr>
        <w:tc>
          <w:tcPr>
            <w:tcW w:w="5125" w:type="dxa"/>
          </w:tcPr>
          <w:p w14:paraId="6C1E1C3E" w14:textId="77777777" w:rsidR="00E671DD" w:rsidRPr="002D264F" w:rsidRDefault="00E671DD" w:rsidP="00EC2FB5">
            <w:pPr>
              <w:suppressAutoHyphens/>
              <w:spacing w:after="120"/>
              <w:ind w:left="-115"/>
              <w:jc w:val="both"/>
              <w:rPr>
                <w:rFonts w:cs="Arial"/>
                <w:sz w:val="20"/>
              </w:rPr>
            </w:pPr>
          </w:p>
        </w:tc>
        <w:tc>
          <w:tcPr>
            <w:tcW w:w="270" w:type="dxa"/>
          </w:tcPr>
          <w:p w14:paraId="24C1DB8F" w14:textId="77777777" w:rsidR="00E671DD" w:rsidRPr="002D264F" w:rsidRDefault="00E671DD" w:rsidP="00EC2FB5">
            <w:pPr>
              <w:suppressAutoHyphens/>
              <w:spacing w:after="120"/>
              <w:ind w:left="-115"/>
              <w:jc w:val="both"/>
              <w:rPr>
                <w:rFonts w:cs="Arial"/>
                <w:sz w:val="20"/>
              </w:rPr>
            </w:pPr>
          </w:p>
        </w:tc>
      </w:tr>
    </w:tbl>
    <w:p w14:paraId="761F6465" w14:textId="77777777" w:rsidR="002B327C" w:rsidRDefault="002B327C" w:rsidP="00406FE9">
      <w:pPr>
        <w:jc w:val="center"/>
        <w:rPr>
          <w:rFonts w:cs="Arial"/>
          <w:i/>
        </w:rPr>
      </w:pPr>
    </w:p>
    <w:p w14:paraId="62F92D8A" w14:textId="77777777" w:rsidR="00EC2FB5" w:rsidRDefault="00EC2FB5" w:rsidP="00406FE9">
      <w:pPr>
        <w:jc w:val="center"/>
        <w:rPr>
          <w:rFonts w:cs="Arial"/>
          <w:i/>
        </w:rPr>
      </w:pPr>
    </w:p>
    <w:p w14:paraId="6A5C5D4E" w14:textId="77777777" w:rsidR="00EC2FB5" w:rsidRDefault="00EC2FB5" w:rsidP="00406FE9">
      <w:pPr>
        <w:jc w:val="center"/>
        <w:rPr>
          <w:rFonts w:cs="Arial"/>
          <w:i/>
        </w:rPr>
      </w:pPr>
    </w:p>
    <w:p w14:paraId="4273DBFE" w14:textId="4B6437F4" w:rsidR="00F841EF" w:rsidRDefault="00F841EF">
      <w:pPr>
        <w:spacing w:after="160" w:line="259" w:lineRule="auto"/>
        <w:rPr>
          <w:rFonts w:cs="Arial"/>
          <w:i/>
        </w:rPr>
      </w:pPr>
      <w:r>
        <w:rPr>
          <w:rFonts w:cs="Arial"/>
          <w:i/>
        </w:rPr>
        <w:br w:type="page"/>
      </w:r>
    </w:p>
    <w:p w14:paraId="71CB6D7F" w14:textId="77777777" w:rsidR="000166E3" w:rsidRPr="002D264F" w:rsidRDefault="000166E3" w:rsidP="00343BA7">
      <w:pPr>
        <w:spacing w:before="360" w:after="240"/>
        <w:jc w:val="center"/>
        <w:rPr>
          <w:rFonts w:cs="Arial"/>
          <w:b/>
        </w:rPr>
      </w:pPr>
      <w:r w:rsidRPr="002D264F">
        <w:rPr>
          <w:rFonts w:cs="Arial"/>
          <w:b/>
        </w:rPr>
        <w:lastRenderedPageBreak/>
        <w:t xml:space="preserve">SECTION </w:t>
      </w:r>
      <w:r w:rsidR="00864BD7" w:rsidRPr="002D264F">
        <w:rPr>
          <w:rFonts w:cs="Arial"/>
          <w:b/>
        </w:rPr>
        <w:t>N</w:t>
      </w:r>
      <w:r w:rsidRPr="002D264F">
        <w:rPr>
          <w:rFonts w:cs="Arial"/>
          <w:b/>
        </w:rPr>
        <w:t xml:space="preserve"> – TECHNICAL PROPOSAL</w:t>
      </w:r>
    </w:p>
    <w:p w14:paraId="72336F9D" w14:textId="5ECC0D16" w:rsidR="003C71A1" w:rsidRDefault="003C71A1" w:rsidP="00965380">
      <w:pPr>
        <w:pStyle w:val="ListParagraph"/>
        <w:numPr>
          <w:ilvl w:val="0"/>
          <w:numId w:val="156"/>
        </w:numPr>
        <w:spacing w:after="160"/>
        <w:rPr>
          <w:rFonts w:eastAsiaTheme="minorEastAsia" w:cs="Arial"/>
        </w:rPr>
      </w:pPr>
      <w:r w:rsidRPr="00EE16A5">
        <w:rPr>
          <w:rFonts w:eastAsiaTheme="minorEastAsia" w:cs="Arial"/>
        </w:rPr>
        <w:t>The selected Vendor's response to this sol</w:t>
      </w:r>
      <w:r w:rsidR="007F0008" w:rsidRPr="00EE16A5">
        <w:rPr>
          <w:rFonts w:eastAsiaTheme="minorEastAsia" w:cs="Arial"/>
        </w:rPr>
        <w:t xml:space="preserve">icitation </w:t>
      </w:r>
      <w:r w:rsidRPr="00EE16A5">
        <w:rPr>
          <w:rFonts w:eastAsiaTheme="minorEastAsia" w:cs="Arial"/>
        </w:rPr>
        <w:t xml:space="preserve">shall be integrated into and designated as </w:t>
      </w:r>
      <w:r w:rsidR="007F0008" w:rsidRPr="00EE16A5">
        <w:rPr>
          <w:rFonts w:eastAsiaTheme="minorEastAsia" w:cs="Arial"/>
        </w:rPr>
        <w:br/>
      </w:r>
      <w:r w:rsidRPr="00EE16A5">
        <w:rPr>
          <w:rFonts w:eastAsiaTheme="minorEastAsia" w:cs="Arial"/>
        </w:rPr>
        <w:t>Section N – Technical Proposal of the final contract.</w:t>
      </w:r>
    </w:p>
    <w:p w14:paraId="1187C51A" w14:textId="77777777" w:rsidR="00C137EF" w:rsidRPr="00EE16A5" w:rsidRDefault="00C137EF" w:rsidP="00C137EF">
      <w:pPr>
        <w:pStyle w:val="ListParagraph"/>
        <w:spacing w:after="160"/>
        <w:rPr>
          <w:rFonts w:eastAsiaTheme="minorEastAsia" w:cs="Arial"/>
        </w:rPr>
      </w:pPr>
    </w:p>
    <w:p w14:paraId="4588E952" w14:textId="2664F6DF" w:rsidR="00EE16A5" w:rsidRPr="00C137EF" w:rsidRDefault="00EE16A5" w:rsidP="00965380">
      <w:pPr>
        <w:pStyle w:val="ListParagraph"/>
        <w:numPr>
          <w:ilvl w:val="0"/>
          <w:numId w:val="156"/>
        </w:numPr>
        <w:spacing w:after="160"/>
        <w:rPr>
          <w:rFonts w:cs="Arial"/>
        </w:rPr>
      </w:pPr>
      <w:r w:rsidRPr="00EE16A5">
        <w:rPr>
          <w:rFonts w:eastAsiaTheme="minorEastAsia" w:cs="Arial"/>
        </w:rPr>
        <w:t>Suppliers to utilize Section N - Technical Proposal Workbook [Excel] for their response.</w:t>
      </w:r>
      <w:r>
        <w:rPr>
          <w:rFonts w:eastAsiaTheme="minorEastAsia" w:cs="Arial"/>
        </w:rPr>
        <w:t xml:space="preserve"> Suppliers must complete this Excel document and maintain the format provided.</w:t>
      </w:r>
    </w:p>
    <w:p w14:paraId="244AF45B" w14:textId="77777777" w:rsidR="00C137EF" w:rsidRPr="00C137EF" w:rsidRDefault="00C137EF" w:rsidP="00C137EF">
      <w:pPr>
        <w:pStyle w:val="ListParagraph"/>
        <w:rPr>
          <w:rFonts w:cs="Arial"/>
        </w:rPr>
      </w:pPr>
    </w:p>
    <w:p w14:paraId="60E09F45" w14:textId="77777777" w:rsidR="00C137EF" w:rsidRPr="00EE16A5" w:rsidRDefault="00C137EF" w:rsidP="00C137EF">
      <w:pPr>
        <w:pStyle w:val="ListParagraph"/>
        <w:spacing w:after="160"/>
        <w:rPr>
          <w:rFonts w:cs="Arial"/>
        </w:rPr>
      </w:pPr>
    </w:p>
    <w:p w14:paraId="0FD52F71" w14:textId="4C9458BF" w:rsidR="00EE16A5" w:rsidRPr="00EE16A5" w:rsidRDefault="00EE16A5" w:rsidP="00965380">
      <w:pPr>
        <w:pStyle w:val="ListParagraph"/>
        <w:numPr>
          <w:ilvl w:val="0"/>
          <w:numId w:val="156"/>
        </w:numPr>
        <w:spacing w:after="160"/>
        <w:rPr>
          <w:rFonts w:cs="Arial"/>
        </w:rPr>
      </w:pPr>
      <w:r>
        <w:rPr>
          <w:rFonts w:eastAsiaTheme="minorEastAsia" w:cs="Arial"/>
        </w:rPr>
        <w:t>Suppliers may provide supplemental information to the Section N – Technical Proposal Workbook [Excel] in a searchable WORD or PDF format.</w:t>
      </w:r>
    </w:p>
    <w:p w14:paraId="793C6786" w14:textId="77777777" w:rsidR="00BF6B6E" w:rsidRPr="002D264F" w:rsidRDefault="00BF6B6E" w:rsidP="00C62505">
      <w:pPr>
        <w:spacing w:after="160"/>
        <w:rPr>
          <w:rFonts w:eastAsiaTheme="minorEastAsia" w:cs="Arial"/>
        </w:rPr>
      </w:pPr>
    </w:p>
    <w:p w14:paraId="784A5249" w14:textId="7C62A910" w:rsidR="004F1413" w:rsidRDefault="004F1413" w:rsidP="00EE16A5">
      <w:pPr>
        <w:spacing w:after="160" w:line="259" w:lineRule="auto"/>
        <w:rPr>
          <w:rFonts w:cs="Arial"/>
        </w:rPr>
      </w:pPr>
    </w:p>
    <w:p w14:paraId="1D5C7193" w14:textId="4E74F791" w:rsidR="00BF6B6E" w:rsidRPr="002D264F" w:rsidRDefault="00BF6B6E" w:rsidP="005F6B6F">
      <w:pPr>
        <w:rPr>
          <w:rFonts w:cs="Arial"/>
        </w:rPr>
      </w:pPr>
      <w:r w:rsidRPr="002D264F">
        <w:rPr>
          <w:rFonts w:cs="Arial"/>
        </w:rPr>
        <w:br w:type="page"/>
      </w:r>
    </w:p>
    <w:p w14:paraId="1001F0AB" w14:textId="42EF6F50" w:rsidR="001F6240" w:rsidRDefault="001F6240" w:rsidP="00343BA7">
      <w:pPr>
        <w:spacing w:before="480" w:after="240"/>
        <w:jc w:val="center"/>
        <w:rPr>
          <w:rFonts w:cs="Arial"/>
          <w:b/>
        </w:rPr>
      </w:pPr>
      <w:r w:rsidRPr="002D264F">
        <w:rPr>
          <w:rFonts w:cs="Arial"/>
          <w:b/>
        </w:rPr>
        <w:lastRenderedPageBreak/>
        <w:t xml:space="preserve">SECTION </w:t>
      </w:r>
      <w:r w:rsidR="00864BD7" w:rsidRPr="002D264F">
        <w:rPr>
          <w:rFonts w:cs="Arial"/>
          <w:b/>
        </w:rPr>
        <w:t>O</w:t>
      </w:r>
      <w:r w:rsidRPr="002D264F">
        <w:rPr>
          <w:rFonts w:cs="Arial"/>
          <w:b/>
        </w:rPr>
        <w:t xml:space="preserve"> – COST PROPOSAL</w:t>
      </w:r>
    </w:p>
    <w:p w14:paraId="1CDBB858" w14:textId="6D05B6CA" w:rsidR="00DF1FEA" w:rsidRPr="00EE16A5" w:rsidRDefault="00DF1FEA" w:rsidP="00965380">
      <w:pPr>
        <w:pStyle w:val="ListParagraph"/>
        <w:numPr>
          <w:ilvl w:val="0"/>
          <w:numId w:val="36"/>
        </w:numPr>
        <w:spacing w:after="160"/>
        <w:rPr>
          <w:rFonts w:eastAsiaTheme="minorEastAsia" w:cs="Arial"/>
        </w:rPr>
      </w:pPr>
      <w:r w:rsidRPr="00EE16A5">
        <w:rPr>
          <w:rFonts w:eastAsiaTheme="minorEastAsia" w:cs="Arial"/>
        </w:rPr>
        <w:t xml:space="preserve">The </w:t>
      </w:r>
      <w:r w:rsidR="00EE16A5" w:rsidRPr="00EE16A5">
        <w:rPr>
          <w:rFonts w:eastAsiaTheme="minorEastAsia" w:cs="Arial"/>
        </w:rPr>
        <w:t xml:space="preserve">Section O - </w:t>
      </w:r>
      <w:r w:rsidRPr="00EE16A5">
        <w:rPr>
          <w:rFonts w:eastAsiaTheme="minorEastAsia" w:cs="Arial"/>
        </w:rPr>
        <w:t xml:space="preserve">Cost Proposal </w:t>
      </w:r>
      <w:r w:rsidR="00EE16A5" w:rsidRPr="00EE16A5">
        <w:rPr>
          <w:rFonts w:eastAsiaTheme="minorEastAsia" w:cs="Arial"/>
        </w:rPr>
        <w:t>Workbook [Excel]</w:t>
      </w:r>
      <w:r w:rsidRPr="00EE16A5">
        <w:rPr>
          <w:rFonts w:eastAsiaTheme="minorEastAsia" w:cs="Arial"/>
        </w:rPr>
        <w:t>, also known as the price sheet, is provided as a separate document alongside the solicitation document.</w:t>
      </w:r>
      <w:r w:rsidR="00EE16A5">
        <w:rPr>
          <w:rFonts w:eastAsiaTheme="minorEastAsia" w:cs="Arial"/>
        </w:rPr>
        <w:t xml:space="preserve"> Suppliers must complete this Excel document and maintain the format provided.</w:t>
      </w:r>
    </w:p>
    <w:p w14:paraId="343BCD0E" w14:textId="77777777" w:rsidR="00DF1FEA" w:rsidRPr="008035D9" w:rsidRDefault="00DF1FEA" w:rsidP="00DF1FEA">
      <w:pPr>
        <w:pStyle w:val="ListParagraph"/>
        <w:spacing w:after="160"/>
        <w:rPr>
          <w:rFonts w:eastAsiaTheme="minorEastAsia" w:cs="Arial"/>
        </w:rPr>
      </w:pPr>
    </w:p>
    <w:p w14:paraId="753657B1" w14:textId="59D792A3" w:rsidR="00DF1FEA" w:rsidRPr="008035D9" w:rsidRDefault="00DF1FEA" w:rsidP="00965380">
      <w:pPr>
        <w:pStyle w:val="ListParagraph"/>
        <w:numPr>
          <w:ilvl w:val="0"/>
          <w:numId w:val="36"/>
        </w:numPr>
        <w:spacing w:after="160"/>
        <w:rPr>
          <w:rFonts w:cs="Arial"/>
        </w:rPr>
      </w:pPr>
      <w:r w:rsidRPr="008035D9">
        <w:rPr>
          <w:rFonts w:eastAsiaTheme="minorEastAsia" w:cs="Arial"/>
        </w:rPr>
        <w:t xml:space="preserve">The selected </w:t>
      </w:r>
      <w:r w:rsidR="00EE16A5">
        <w:rPr>
          <w:rFonts w:eastAsiaTheme="minorEastAsia" w:cs="Arial"/>
        </w:rPr>
        <w:t>Supplier’s</w:t>
      </w:r>
      <w:r w:rsidRPr="008035D9">
        <w:rPr>
          <w:rFonts w:eastAsiaTheme="minorEastAsia" w:cs="Arial"/>
        </w:rPr>
        <w:t xml:space="preserve"> </w:t>
      </w:r>
      <w:r>
        <w:rPr>
          <w:rFonts w:eastAsiaTheme="minorEastAsia" w:cs="Arial"/>
        </w:rPr>
        <w:t>pricing details</w:t>
      </w:r>
      <w:r w:rsidRPr="008035D9">
        <w:rPr>
          <w:rFonts w:eastAsiaTheme="minorEastAsia" w:cs="Arial"/>
        </w:rPr>
        <w:t xml:space="preserve"> shall be integrated into and designated as </w:t>
      </w:r>
      <w:r>
        <w:rPr>
          <w:rFonts w:eastAsiaTheme="minorEastAsia" w:cs="Arial"/>
        </w:rPr>
        <w:br/>
      </w:r>
      <w:r w:rsidRPr="008035D9">
        <w:rPr>
          <w:rFonts w:eastAsiaTheme="minorEastAsia" w:cs="Arial"/>
        </w:rPr>
        <w:t xml:space="preserve">Section </w:t>
      </w:r>
      <w:r>
        <w:rPr>
          <w:rFonts w:eastAsiaTheme="minorEastAsia" w:cs="Arial"/>
        </w:rPr>
        <w:t>O</w:t>
      </w:r>
      <w:r w:rsidRPr="008035D9">
        <w:rPr>
          <w:rFonts w:eastAsiaTheme="minorEastAsia" w:cs="Arial"/>
        </w:rPr>
        <w:t xml:space="preserve"> – </w:t>
      </w:r>
      <w:r>
        <w:rPr>
          <w:rFonts w:eastAsiaTheme="minorEastAsia" w:cs="Arial"/>
        </w:rPr>
        <w:t xml:space="preserve">Cost </w:t>
      </w:r>
      <w:r w:rsidRPr="008035D9">
        <w:rPr>
          <w:rFonts w:eastAsiaTheme="minorEastAsia" w:cs="Arial"/>
        </w:rPr>
        <w:t>Proposal.</w:t>
      </w:r>
    </w:p>
    <w:p w14:paraId="3B5DBDC5" w14:textId="77777777" w:rsidR="00A817D4" w:rsidRDefault="00A817D4" w:rsidP="00343BA7">
      <w:pPr>
        <w:spacing w:before="480" w:after="240"/>
        <w:jc w:val="center"/>
        <w:rPr>
          <w:rFonts w:cs="Arial"/>
          <w:b/>
        </w:rPr>
      </w:pPr>
    </w:p>
    <w:p w14:paraId="1689BD4B" w14:textId="77777777" w:rsidR="00A817D4" w:rsidRPr="002D264F" w:rsidRDefault="00A817D4" w:rsidP="00343BA7">
      <w:pPr>
        <w:spacing w:before="480" w:after="240"/>
        <w:jc w:val="center"/>
        <w:rPr>
          <w:rFonts w:cs="Arial"/>
          <w:b/>
        </w:rPr>
      </w:pPr>
    </w:p>
    <w:sectPr w:rsidR="00A817D4" w:rsidRPr="002D264F" w:rsidSect="00A817D4">
      <w:pgSz w:w="12240" w:h="15840"/>
      <w:pgMar w:top="360" w:right="1440" w:bottom="1440" w:left="630" w:header="576" w:footer="576" w:gutter="0"/>
      <w:cols w:space="8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E26AD" w14:textId="77777777" w:rsidR="000B6FEB" w:rsidRPr="002D264F" w:rsidRDefault="000B6FEB" w:rsidP="0073009E">
      <w:r w:rsidRPr="002D264F">
        <w:separator/>
      </w:r>
    </w:p>
  </w:endnote>
  <w:endnote w:type="continuationSeparator" w:id="0">
    <w:p w14:paraId="10567518" w14:textId="77777777" w:rsidR="000B6FEB" w:rsidRPr="002D264F" w:rsidRDefault="000B6FEB" w:rsidP="0073009E">
      <w:r w:rsidRPr="002D264F">
        <w:continuationSeparator/>
      </w:r>
    </w:p>
  </w:endnote>
  <w:endnote w:type="continuationNotice" w:id="1">
    <w:p w14:paraId="51C0E3D9" w14:textId="77777777" w:rsidR="000B6FEB" w:rsidRPr="002D264F" w:rsidRDefault="000B6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D4BE" w14:textId="77777777" w:rsidR="00CF21EE" w:rsidRPr="002D264F" w:rsidRDefault="00CF21EE" w:rsidP="00CF21EE">
    <w:pPr>
      <w:pStyle w:val="Footer"/>
      <w:pBdr>
        <w:bottom w:val="single" w:sz="6" w:space="1" w:color="auto"/>
      </w:pBdr>
      <w:rPr>
        <w:rFonts w:cs="Arial"/>
        <w:sz w:val="18"/>
      </w:rPr>
    </w:pPr>
  </w:p>
  <w:p w14:paraId="33163DFD" w14:textId="77777777" w:rsidR="00CF21EE" w:rsidRPr="002D264F" w:rsidRDefault="00CF21EE" w:rsidP="00CF21EE">
    <w:pPr>
      <w:pStyle w:val="Footer"/>
      <w:jc w:val="right"/>
      <w:rPr>
        <w:rFonts w:cs="Arial"/>
        <w:sz w:val="18"/>
      </w:rPr>
    </w:pPr>
    <w:r w:rsidRPr="002D264F">
      <w:rPr>
        <w:rFonts w:cs="Arial"/>
        <w:sz w:val="18"/>
      </w:rPr>
      <w:t>CoreTrust Purchasing Group LLC</w:t>
    </w:r>
    <w:r w:rsidRPr="002D264F">
      <w:rPr>
        <w:rFonts w:cs="Arial"/>
        <w:sz w:val="18"/>
        <w:szCs w:val="18"/>
      </w:rPr>
      <w:ptab w:relativeTo="margin" w:alignment="center" w:leader="none"/>
    </w:r>
    <w:r w:rsidRPr="002D264F">
      <w:rPr>
        <w:rFonts w:cs="Arial"/>
        <w:sz w:val="18"/>
        <w:szCs w:val="18"/>
      </w:rPr>
      <w:ptab w:relativeTo="margin" w:alignment="right" w:leader="none"/>
    </w:r>
    <w:sdt>
      <w:sdtPr>
        <w:id w:val="151802109"/>
        <w:docPartObj>
          <w:docPartGallery w:val="Page Numbers (Bottom of Page)"/>
          <w:docPartUnique/>
        </w:docPartObj>
      </w:sdtPr>
      <w:sdtEndPr>
        <w:rPr>
          <w:rFonts w:cs="Arial"/>
          <w:sz w:val="18"/>
        </w:rPr>
      </w:sdtEndPr>
      <w:sdtContent>
        <w:sdt>
          <w:sdtPr>
            <w:rPr>
              <w:rFonts w:cs="Arial"/>
              <w:sz w:val="18"/>
            </w:rPr>
            <w:id w:val="1109389448"/>
            <w:docPartObj>
              <w:docPartGallery w:val="Page Numbers (Top of Page)"/>
              <w:docPartUnique/>
            </w:docPartObj>
          </w:sdtPr>
          <w:sdtContent>
            <w:r w:rsidRPr="002D264F">
              <w:rPr>
                <w:rFonts w:cs="Arial"/>
                <w:sz w:val="18"/>
              </w:rPr>
              <w:t xml:space="preserve">Page </w:t>
            </w:r>
            <w:r w:rsidRPr="002D264F">
              <w:rPr>
                <w:rFonts w:cs="Arial"/>
                <w:bCs/>
                <w:sz w:val="18"/>
                <w:szCs w:val="24"/>
              </w:rPr>
              <w:fldChar w:fldCharType="begin"/>
            </w:r>
            <w:r w:rsidRPr="002D264F">
              <w:rPr>
                <w:rFonts w:cs="Arial"/>
                <w:bCs/>
                <w:sz w:val="18"/>
              </w:rPr>
              <w:instrText xml:space="preserve"> PAGE </w:instrText>
            </w:r>
            <w:r w:rsidRPr="002D264F">
              <w:rPr>
                <w:rFonts w:cs="Arial"/>
                <w:bCs/>
                <w:sz w:val="18"/>
                <w:szCs w:val="24"/>
              </w:rPr>
              <w:fldChar w:fldCharType="separate"/>
            </w:r>
            <w:r>
              <w:rPr>
                <w:rFonts w:cs="Arial"/>
                <w:bCs/>
                <w:sz w:val="18"/>
                <w:szCs w:val="24"/>
              </w:rPr>
              <w:t>13</w:t>
            </w:r>
            <w:r w:rsidRPr="002D264F">
              <w:rPr>
                <w:rFonts w:cs="Arial"/>
                <w:bCs/>
                <w:sz w:val="18"/>
                <w:szCs w:val="24"/>
              </w:rPr>
              <w:fldChar w:fldCharType="end"/>
            </w:r>
            <w:r w:rsidRPr="002D264F">
              <w:rPr>
                <w:rFonts w:cs="Arial"/>
                <w:sz w:val="18"/>
              </w:rPr>
              <w:t xml:space="preserve"> of </w:t>
            </w:r>
            <w:r w:rsidRPr="002D264F">
              <w:rPr>
                <w:rFonts w:cs="Arial"/>
                <w:bCs/>
                <w:sz w:val="18"/>
                <w:szCs w:val="24"/>
              </w:rPr>
              <w:fldChar w:fldCharType="begin"/>
            </w:r>
            <w:r w:rsidRPr="002D264F">
              <w:rPr>
                <w:rFonts w:cs="Arial"/>
                <w:bCs/>
                <w:sz w:val="18"/>
              </w:rPr>
              <w:instrText xml:space="preserve"> NUMPAGES  </w:instrText>
            </w:r>
            <w:r w:rsidRPr="002D264F">
              <w:rPr>
                <w:rFonts w:cs="Arial"/>
                <w:bCs/>
                <w:sz w:val="18"/>
                <w:szCs w:val="24"/>
              </w:rPr>
              <w:fldChar w:fldCharType="separate"/>
            </w:r>
            <w:r>
              <w:rPr>
                <w:rFonts w:cs="Arial"/>
                <w:bCs/>
                <w:sz w:val="18"/>
                <w:szCs w:val="24"/>
              </w:rPr>
              <w:t>72</w:t>
            </w:r>
            <w:r w:rsidRPr="002D264F">
              <w:rPr>
                <w:rFonts w:cs="Arial"/>
                <w:bCs/>
                <w:sz w:val="18"/>
                <w:szCs w:val="24"/>
              </w:rPr>
              <w:fldChar w:fldCharType="end"/>
            </w:r>
          </w:sdtContent>
        </w:sdt>
      </w:sdtContent>
    </w:sdt>
  </w:p>
  <w:p w14:paraId="68F08B34" w14:textId="1319A5ED" w:rsidR="0033740E" w:rsidRPr="00CF21EE" w:rsidRDefault="00B35167" w:rsidP="00B35167">
    <w:pPr>
      <w:pStyle w:val="Footer"/>
      <w:rPr>
        <w:rFonts w:cs="Arial"/>
        <w:sz w:val="14"/>
      </w:rPr>
    </w:pPr>
    <w:r w:rsidRPr="00B35167">
      <w:rPr>
        <w:rFonts w:cs="Arial"/>
        <w:sz w:val="18"/>
      </w:rPr>
      <w:t>26COR-050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E7A9" w14:textId="77777777" w:rsidR="00AA190E" w:rsidRPr="002D264F" w:rsidRDefault="00AA190E" w:rsidP="00DE2112">
    <w:pPr>
      <w:pStyle w:val="Footer"/>
      <w:pBdr>
        <w:bottom w:val="single" w:sz="6" w:space="1" w:color="auto"/>
      </w:pBdr>
      <w:rPr>
        <w:rFonts w:cs="Arial"/>
        <w:sz w:val="18"/>
      </w:rPr>
    </w:pPr>
  </w:p>
  <w:p w14:paraId="46642D5D" w14:textId="77777777" w:rsidR="00AA190E" w:rsidRPr="002D264F" w:rsidRDefault="00AA190E" w:rsidP="00DE2112">
    <w:pPr>
      <w:pStyle w:val="Footer"/>
      <w:spacing w:before="60"/>
      <w:rPr>
        <w:rFonts w:cs="Arial"/>
        <w:sz w:val="18"/>
      </w:rPr>
    </w:pPr>
    <w:r w:rsidRPr="002D264F">
      <w:rPr>
        <w:rFonts w:cs="Arial"/>
        <w:sz w:val="18"/>
      </w:rPr>
      <w:t>CoreTrust Purchasing Group LLC</w:t>
    </w:r>
    <w:r w:rsidRPr="002D264F">
      <w:rPr>
        <w:rFonts w:cs="Arial"/>
        <w:sz w:val="18"/>
      </w:rPr>
      <w:ptab w:relativeTo="margin" w:alignment="center" w:leader="none"/>
    </w:r>
    <w:r w:rsidRPr="002D264F">
      <w:rPr>
        <w:rFonts w:cs="Arial"/>
        <w:sz w:val="18"/>
      </w:rPr>
      <w:ptab w:relativeTo="margin" w:alignment="right" w:leader="none"/>
    </w:r>
    <w:r w:rsidRPr="002D264F">
      <w:rPr>
        <w:rFonts w:cs="Arial"/>
        <w:sz w:val="18"/>
      </w:rPr>
      <w:t>Cover Page</w:t>
    </w:r>
  </w:p>
  <w:p w14:paraId="0C2D2301" w14:textId="3AEA77BF" w:rsidR="00AA190E" w:rsidRPr="00B35167" w:rsidRDefault="005D2EB4">
    <w:pPr>
      <w:pStyle w:val="Footer"/>
      <w:rPr>
        <w:rFonts w:cs="Arial"/>
        <w:sz w:val="14"/>
      </w:rPr>
    </w:pPr>
    <w:r w:rsidRPr="00B35167">
      <w:rPr>
        <w:rFonts w:cs="Arial"/>
        <w:sz w:val="18"/>
      </w:rPr>
      <w:t>2</w:t>
    </w:r>
    <w:r w:rsidR="00EA512C" w:rsidRPr="00B35167">
      <w:rPr>
        <w:rFonts w:cs="Arial"/>
        <w:sz w:val="18"/>
      </w:rPr>
      <w:t>6COR-050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413" w14:textId="77777777" w:rsidR="00F841EF" w:rsidRPr="002D264F" w:rsidRDefault="00F841EF" w:rsidP="00F841EF">
    <w:pPr>
      <w:pStyle w:val="Footer"/>
      <w:pBdr>
        <w:bottom w:val="single" w:sz="6" w:space="1" w:color="auto"/>
      </w:pBdr>
      <w:rPr>
        <w:rFonts w:cs="Arial"/>
        <w:sz w:val="18"/>
      </w:rPr>
    </w:pPr>
  </w:p>
  <w:p w14:paraId="2E8DDB96" w14:textId="77777777" w:rsidR="00F841EF" w:rsidRPr="002D264F" w:rsidRDefault="00F841EF" w:rsidP="00F841EF">
    <w:pPr>
      <w:pStyle w:val="Footer"/>
      <w:jc w:val="right"/>
      <w:rPr>
        <w:rFonts w:cs="Arial"/>
        <w:sz w:val="18"/>
      </w:rPr>
    </w:pPr>
    <w:r w:rsidRPr="002D264F">
      <w:rPr>
        <w:rFonts w:cs="Arial"/>
        <w:sz w:val="18"/>
      </w:rPr>
      <w:t>CoreTrust Purchasing Group LLC</w:t>
    </w:r>
    <w:r w:rsidRPr="002D264F">
      <w:rPr>
        <w:rFonts w:cs="Arial"/>
        <w:sz w:val="18"/>
        <w:szCs w:val="18"/>
      </w:rPr>
      <w:ptab w:relativeTo="margin" w:alignment="center" w:leader="none"/>
    </w:r>
    <w:r w:rsidRPr="002D264F">
      <w:rPr>
        <w:rFonts w:cs="Arial"/>
        <w:sz w:val="18"/>
        <w:szCs w:val="18"/>
      </w:rPr>
      <w:ptab w:relativeTo="margin" w:alignment="right" w:leader="none"/>
    </w:r>
    <w:sdt>
      <w:sdtPr>
        <w:id w:val="-1934811218"/>
        <w:docPartObj>
          <w:docPartGallery w:val="Page Numbers (Bottom of Page)"/>
          <w:docPartUnique/>
        </w:docPartObj>
      </w:sdtPr>
      <w:sdtEndPr>
        <w:rPr>
          <w:rFonts w:cs="Arial"/>
          <w:sz w:val="18"/>
        </w:rPr>
      </w:sdtEndPr>
      <w:sdtContent>
        <w:sdt>
          <w:sdtPr>
            <w:rPr>
              <w:rFonts w:cs="Arial"/>
              <w:sz w:val="18"/>
            </w:rPr>
            <w:id w:val="-1835991596"/>
            <w:docPartObj>
              <w:docPartGallery w:val="Page Numbers (Top of Page)"/>
              <w:docPartUnique/>
            </w:docPartObj>
          </w:sdtPr>
          <w:sdtContent>
            <w:r w:rsidRPr="002D264F">
              <w:rPr>
                <w:rFonts w:cs="Arial"/>
                <w:sz w:val="18"/>
              </w:rPr>
              <w:t xml:space="preserve">Page </w:t>
            </w:r>
            <w:r w:rsidRPr="002D264F">
              <w:rPr>
                <w:rFonts w:cs="Arial"/>
                <w:bCs/>
                <w:sz w:val="18"/>
                <w:szCs w:val="24"/>
              </w:rPr>
              <w:fldChar w:fldCharType="begin"/>
            </w:r>
            <w:r w:rsidRPr="002D264F">
              <w:rPr>
                <w:rFonts w:cs="Arial"/>
                <w:bCs/>
                <w:sz w:val="18"/>
              </w:rPr>
              <w:instrText xml:space="preserve"> PAGE </w:instrText>
            </w:r>
            <w:r w:rsidRPr="002D264F">
              <w:rPr>
                <w:rFonts w:cs="Arial"/>
                <w:bCs/>
                <w:sz w:val="18"/>
                <w:szCs w:val="24"/>
              </w:rPr>
              <w:fldChar w:fldCharType="separate"/>
            </w:r>
            <w:r>
              <w:rPr>
                <w:rFonts w:cs="Arial"/>
                <w:bCs/>
                <w:sz w:val="18"/>
                <w:szCs w:val="24"/>
              </w:rPr>
              <w:t>13</w:t>
            </w:r>
            <w:r w:rsidRPr="002D264F">
              <w:rPr>
                <w:rFonts w:cs="Arial"/>
                <w:bCs/>
                <w:sz w:val="18"/>
                <w:szCs w:val="24"/>
              </w:rPr>
              <w:fldChar w:fldCharType="end"/>
            </w:r>
            <w:r w:rsidRPr="002D264F">
              <w:rPr>
                <w:rFonts w:cs="Arial"/>
                <w:sz w:val="18"/>
              </w:rPr>
              <w:t xml:space="preserve"> of </w:t>
            </w:r>
            <w:r w:rsidRPr="002D264F">
              <w:rPr>
                <w:rFonts w:cs="Arial"/>
                <w:bCs/>
                <w:sz w:val="18"/>
                <w:szCs w:val="24"/>
              </w:rPr>
              <w:fldChar w:fldCharType="begin"/>
            </w:r>
            <w:r w:rsidRPr="002D264F">
              <w:rPr>
                <w:rFonts w:cs="Arial"/>
                <w:bCs/>
                <w:sz w:val="18"/>
              </w:rPr>
              <w:instrText xml:space="preserve"> NUMPAGES  </w:instrText>
            </w:r>
            <w:r w:rsidRPr="002D264F">
              <w:rPr>
                <w:rFonts w:cs="Arial"/>
                <w:bCs/>
                <w:sz w:val="18"/>
                <w:szCs w:val="24"/>
              </w:rPr>
              <w:fldChar w:fldCharType="separate"/>
            </w:r>
            <w:r>
              <w:rPr>
                <w:rFonts w:cs="Arial"/>
                <w:bCs/>
                <w:sz w:val="18"/>
                <w:szCs w:val="24"/>
              </w:rPr>
              <w:t>72</w:t>
            </w:r>
            <w:r w:rsidRPr="002D264F">
              <w:rPr>
                <w:rFonts w:cs="Arial"/>
                <w:bCs/>
                <w:sz w:val="18"/>
                <w:szCs w:val="24"/>
              </w:rPr>
              <w:fldChar w:fldCharType="end"/>
            </w:r>
          </w:sdtContent>
        </w:sdt>
      </w:sdtContent>
    </w:sdt>
  </w:p>
  <w:p w14:paraId="132DC331" w14:textId="77777777" w:rsidR="00F841EF" w:rsidRPr="002D264F" w:rsidRDefault="00F841EF" w:rsidP="00F841EF">
    <w:pPr>
      <w:pStyle w:val="Footer"/>
      <w:rPr>
        <w:rFonts w:cs="Arial"/>
        <w:sz w:val="14"/>
      </w:rPr>
    </w:pPr>
    <w:r w:rsidRPr="002D264F">
      <w:rPr>
        <w:rFonts w:cs="Arial"/>
        <w:sz w:val="18"/>
      </w:rPr>
      <w:t xml:space="preserve">Solicitation No. </w:t>
    </w:r>
    <w:r>
      <w:rPr>
        <w:rFonts w:cs="Arial"/>
        <w:color w:val="C45911" w:themeColor="accent2" w:themeShade="BF"/>
        <w:sz w:val="18"/>
      </w:rPr>
      <w:t>24COR-XXX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2739" w14:textId="77777777" w:rsidR="000B6FEB" w:rsidRPr="002D264F" w:rsidRDefault="000B6FEB" w:rsidP="0073009E">
      <w:r w:rsidRPr="002D264F">
        <w:separator/>
      </w:r>
    </w:p>
  </w:footnote>
  <w:footnote w:type="continuationSeparator" w:id="0">
    <w:p w14:paraId="28362A53" w14:textId="77777777" w:rsidR="000B6FEB" w:rsidRPr="002D264F" w:rsidRDefault="000B6FEB" w:rsidP="0073009E">
      <w:r w:rsidRPr="002D264F">
        <w:continuationSeparator/>
      </w:r>
    </w:p>
  </w:footnote>
  <w:footnote w:type="continuationNotice" w:id="1">
    <w:p w14:paraId="16298A55" w14:textId="77777777" w:rsidR="000B6FEB" w:rsidRPr="002D264F" w:rsidRDefault="000B6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4E37" w14:textId="77777777" w:rsidR="00CD46F3" w:rsidRPr="00431DC7" w:rsidRDefault="00CD46F3" w:rsidP="00CD46F3">
    <w:pPr>
      <w:pStyle w:val="Header"/>
      <w:pBdr>
        <w:bottom w:val="single" w:sz="6" w:space="1" w:color="auto"/>
      </w:pBdr>
      <w:spacing w:after="240"/>
      <w:rPr>
        <w:rFonts w:cs="Arial"/>
        <w:b/>
      </w:rPr>
    </w:pPr>
    <w:r>
      <w:rPr>
        <w:rFonts w:cs="Arial"/>
        <w:b/>
        <w:noProof/>
      </w:rPr>
      <w:drawing>
        <wp:inline distT="0" distB="0" distL="0" distR="0" wp14:anchorId="185B608F" wp14:editId="049419DB">
          <wp:extent cx="3083015" cy="334978"/>
          <wp:effectExtent l="0" t="0" r="3175" b="0"/>
          <wp:docPr id="79000450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59197" name="Graphic 441959197"/>
                  <pic:cNvPicPr/>
                </pic:nvPicPr>
                <pic:blipFill>
                  <a:blip r:embed="rId1">
                    <a:extLst>
                      <a:ext uri="{96DAC541-7B7A-43D3-8B79-37D633B846F1}">
                        <asvg:svgBlip xmlns:asvg="http://schemas.microsoft.com/office/drawing/2016/SVG/main" r:embed="rId2"/>
                      </a:ext>
                    </a:extLst>
                  </a:blip>
                  <a:stretch>
                    <a:fillRect/>
                  </a:stretch>
                </pic:blipFill>
                <pic:spPr>
                  <a:xfrm>
                    <a:off x="0" y="0"/>
                    <a:ext cx="3396259" cy="369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9E4"/>
    <w:multiLevelType w:val="multilevel"/>
    <w:tmpl w:val="D7EAAE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DA6AEB"/>
    <w:multiLevelType w:val="multilevel"/>
    <w:tmpl w:val="E9C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61F18"/>
    <w:multiLevelType w:val="hybridMultilevel"/>
    <w:tmpl w:val="7B586CE8"/>
    <w:lvl w:ilvl="0" w:tplc="FFFFFFFF">
      <w:start w:val="1"/>
      <w:numFmt w:val="decimal"/>
      <w:lvlText w:val="%1."/>
      <w:lvlJc w:val="left"/>
      <w:pPr>
        <w:ind w:left="720" w:hanging="360"/>
      </w:pPr>
    </w:lvl>
    <w:lvl w:ilvl="1" w:tplc="A1A6F9C6">
      <w:start w:val="1"/>
      <w:numFmt w:val="decimal"/>
      <w:lvlText w:val="%2."/>
      <w:lvlJc w:val="left"/>
      <w:pPr>
        <w:ind w:left="1440" w:hanging="360"/>
      </w:pPr>
      <w:rPr>
        <w:rFonts w:cs="Times New Roman"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297161"/>
    <w:multiLevelType w:val="multilevel"/>
    <w:tmpl w:val="AF3E5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3E7DC5"/>
    <w:multiLevelType w:val="multilevel"/>
    <w:tmpl w:val="8D02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DA6E00"/>
    <w:multiLevelType w:val="multilevel"/>
    <w:tmpl w:val="7A4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C11E13"/>
    <w:multiLevelType w:val="multilevel"/>
    <w:tmpl w:val="FD22B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8C6C97"/>
    <w:multiLevelType w:val="hybridMultilevel"/>
    <w:tmpl w:val="5510A1C0"/>
    <w:lvl w:ilvl="0" w:tplc="533A3460">
      <w:start w:val="1"/>
      <w:numFmt w:val="decimal"/>
      <w:suff w:val="space"/>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517BB3"/>
    <w:multiLevelType w:val="multilevel"/>
    <w:tmpl w:val="BAE2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9710B9"/>
    <w:multiLevelType w:val="multilevel"/>
    <w:tmpl w:val="5760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AF1977"/>
    <w:multiLevelType w:val="multilevel"/>
    <w:tmpl w:val="3F40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C26698"/>
    <w:multiLevelType w:val="multilevel"/>
    <w:tmpl w:val="554836F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7946742"/>
    <w:multiLevelType w:val="multilevel"/>
    <w:tmpl w:val="275C576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84B4ECF"/>
    <w:multiLevelType w:val="multilevel"/>
    <w:tmpl w:val="5D6A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931C6A"/>
    <w:multiLevelType w:val="multilevel"/>
    <w:tmpl w:val="83B0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A41FC7"/>
    <w:multiLevelType w:val="multilevel"/>
    <w:tmpl w:val="9C6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DB490D"/>
    <w:multiLevelType w:val="multilevel"/>
    <w:tmpl w:val="7C4AAC7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0A3534CC"/>
    <w:multiLevelType w:val="hybridMultilevel"/>
    <w:tmpl w:val="1FDA33EC"/>
    <w:lvl w:ilvl="0" w:tplc="2B166E50">
      <w:start w:val="1"/>
      <w:numFmt w:val="decimal"/>
      <w:lvlText w:val="%1."/>
      <w:lvlJc w:val="left"/>
      <w:pPr>
        <w:ind w:left="1440" w:hanging="360"/>
      </w:pPr>
      <w:rPr>
        <w:rFonts w:ascii="Arial" w:hAnsi="Arial" w:cs="Arial" w:hint="default"/>
        <w:b/>
        <w:bCs w:val="0"/>
        <w:i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AA457CE"/>
    <w:multiLevelType w:val="multilevel"/>
    <w:tmpl w:val="7BE435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0ADC4D27"/>
    <w:multiLevelType w:val="hybridMultilevel"/>
    <w:tmpl w:val="430442B2"/>
    <w:lvl w:ilvl="0" w:tplc="FFFFFFFF">
      <w:start w:val="1"/>
      <w:numFmt w:val="decimal"/>
      <w:lvlText w:val="%1."/>
      <w:lvlJc w:val="left"/>
      <w:pPr>
        <w:ind w:left="36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3222F8"/>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B7D5F7A"/>
    <w:multiLevelType w:val="multilevel"/>
    <w:tmpl w:val="3D7AF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B921A53"/>
    <w:multiLevelType w:val="multilevel"/>
    <w:tmpl w:val="42F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0A11AE"/>
    <w:multiLevelType w:val="multilevel"/>
    <w:tmpl w:val="CFB4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6077EA"/>
    <w:multiLevelType w:val="multilevel"/>
    <w:tmpl w:val="43B605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9C10F9"/>
    <w:multiLevelType w:val="multilevel"/>
    <w:tmpl w:val="B4B07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0BC4047"/>
    <w:multiLevelType w:val="multilevel"/>
    <w:tmpl w:val="63CC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E37690"/>
    <w:multiLevelType w:val="multilevel"/>
    <w:tmpl w:val="6ACA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13855DA"/>
    <w:multiLevelType w:val="multilevel"/>
    <w:tmpl w:val="A6E66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15C386A"/>
    <w:multiLevelType w:val="multilevel"/>
    <w:tmpl w:val="094CE2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119F2FA9"/>
    <w:multiLevelType w:val="hybridMultilevel"/>
    <w:tmpl w:val="3B02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A4697A"/>
    <w:multiLevelType w:val="hybridMultilevel"/>
    <w:tmpl w:val="6DA01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393E0A"/>
    <w:multiLevelType w:val="multilevel"/>
    <w:tmpl w:val="845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D93E2E"/>
    <w:multiLevelType w:val="hybridMultilevel"/>
    <w:tmpl w:val="3EAA7718"/>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31D66F9"/>
    <w:multiLevelType w:val="multilevel"/>
    <w:tmpl w:val="4C68ADF4"/>
    <w:lvl w:ilvl="0">
      <w:start w:val="1"/>
      <w:numFmt w:val="lowerLetter"/>
      <w:suff w:val="space"/>
      <w:lvlText w:val="%1)"/>
      <w:lvlJc w:val="left"/>
      <w:pPr>
        <w:ind w:left="0" w:firstLine="0"/>
      </w:pPr>
      <w:rPr>
        <w:rFonts w:ascii="Arial" w:eastAsia="Calibri" w:hAnsi="Arial" w:cs="Arial" w:hint="default"/>
        <w:color w:val="000000"/>
        <w:spacing w:val="-1"/>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153555D0"/>
    <w:multiLevelType w:val="multilevel"/>
    <w:tmpl w:val="AA6093D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155E6790"/>
    <w:multiLevelType w:val="multilevel"/>
    <w:tmpl w:val="B5E0E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15AF197E"/>
    <w:multiLevelType w:val="multilevel"/>
    <w:tmpl w:val="76F65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6892861"/>
    <w:multiLevelType w:val="hybridMultilevel"/>
    <w:tmpl w:val="730AE7E6"/>
    <w:lvl w:ilvl="0" w:tplc="E2BA8394">
      <w:start w:val="1"/>
      <w:numFmt w:val="decimal"/>
      <w:lvlText w:val="%1."/>
      <w:lvlJc w:val="left"/>
      <w:pPr>
        <w:ind w:left="360" w:hanging="360"/>
      </w:pPr>
      <w:rPr>
        <w:rFonts w:hint="default"/>
        <w:b/>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75F56F3"/>
    <w:multiLevelType w:val="multilevel"/>
    <w:tmpl w:val="BDA271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86C0F3D"/>
    <w:multiLevelType w:val="multilevel"/>
    <w:tmpl w:val="9EAA7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9FA367D"/>
    <w:multiLevelType w:val="hybridMultilevel"/>
    <w:tmpl w:val="8048C53A"/>
    <w:lvl w:ilvl="0" w:tplc="FFFFFFFF">
      <w:start w:val="1"/>
      <w:numFmt w:val="upperLetter"/>
      <w:lvlText w:val="%1."/>
      <w:lvlJc w:val="left"/>
      <w:pPr>
        <w:ind w:left="720" w:hanging="360"/>
      </w:pPr>
      <w:rPr>
        <w:b w:val="0"/>
        <w:bCs/>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1AC647E3"/>
    <w:multiLevelType w:val="multilevel"/>
    <w:tmpl w:val="09B4B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AD80EED"/>
    <w:multiLevelType w:val="multilevel"/>
    <w:tmpl w:val="BEA41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B2F06E0"/>
    <w:multiLevelType w:val="hybridMultilevel"/>
    <w:tmpl w:val="35B0284A"/>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5371A4"/>
    <w:multiLevelType w:val="multilevel"/>
    <w:tmpl w:val="F2AAE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1B5E0939"/>
    <w:multiLevelType w:val="multilevel"/>
    <w:tmpl w:val="126A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C1E53CE"/>
    <w:multiLevelType w:val="multilevel"/>
    <w:tmpl w:val="77C2CA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C9D7CEB"/>
    <w:multiLevelType w:val="hybridMultilevel"/>
    <w:tmpl w:val="2424FC5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8E1639"/>
    <w:multiLevelType w:val="multilevel"/>
    <w:tmpl w:val="760E71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E0C5BDC"/>
    <w:multiLevelType w:val="multilevel"/>
    <w:tmpl w:val="C3C2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6E0539"/>
    <w:multiLevelType w:val="multilevel"/>
    <w:tmpl w:val="1604F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159198A"/>
    <w:multiLevelType w:val="multilevel"/>
    <w:tmpl w:val="D292A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19B7184"/>
    <w:multiLevelType w:val="multilevel"/>
    <w:tmpl w:val="58B2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D22902"/>
    <w:multiLevelType w:val="multilevel"/>
    <w:tmpl w:val="DD1A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2042C9A"/>
    <w:multiLevelType w:val="multilevel"/>
    <w:tmpl w:val="8CE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B3617B"/>
    <w:multiLevelType w:val="hybridMultilevel"/>
    <w:tmpl w:val="71705982"/>
    <w:lvl w:ilvl="0" w:tplc="59D0FBDA">
      <w:start w:val="1"/>
      <w:numFmt w:val="lowerRoman"/>
      <w:suff w:val="space"/>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E81A9B"/>
    <w:multiLevelType w:val="multilevel"/>
    <w:tmpl w:val="A10E0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53F1DAD"/>
    <w:multiLevelType w:val="multilevel"/>
    <w:tmpl w:val="615ED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25515D3E"/>
    <w:multiLevelType w:val="multilevel"/>
    <w:tmpl w:val="AE7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556134D"/>
    <w:multiLevelType w:val="multilevel"/>
    <w:tmpl w:val="3B50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CB7B43"/>
    <w:multiLevelType w:val="multilevel"/>
    <w:tmpl w:val="0CDE0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26DB54AA"/>
    <w:multiLevelType w:val="multilevel"/>
    <w:tmpl w:val="A5CE81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72D1677"/>
    <w:multiLevelType w:val="hybridMultilevel"/>
    <w:tmpl w:val="3EAA7718"/>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76754DC"/>
    <w:multiLevelType w:val="multilevel"/>
    <w:tmpl w:val="6924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7814267"/>
    <w:multiLevelType w:val="multilevel"/>
    <w:tmpl w:val="3CAA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8784682"/>
    <w:multiLevelType w:val="hybridMultilevel"/>
    <w:tmpl w:val="FB860CEA"/>
    <w:lvl w:ilvl="0" w:tplc="FFFFFFFF">
      <w:start w:val="1"/>
      <w:numFmt w:val="lowerLetter"/>
      <w:suff w:val="space"/>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9820B93"/>
    <w:multiLevelType w:val="hybridMultilevel"/>
    <w:tmpl w:val="297E0A22"/>
    <w:lvl w:ilvl="0" w:tplc="557E260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263064"/>
    <w:multiLevelType w:val="hybridMultilevel"/>
    <w:tmpl w:val="1226B0A0"/>
    <w:lvl w:ilvl="0" w:tplc="5A6408E4">
      <w:start w:val="1"/>
      <w:numFmt w:val="bullet"/>
      <w:suff w:val="space"/>
      <w:lvlText w:val=""/>
      <w:lvlJc w:val="left"/>
      <w:pPr>
        <w:ind w:left="720" w:hanging="360"/>
      </w:pPr>
      <w:rPr>
        <w:rFonts w:ascii="Symbol" w:hAnsi="Symbol" w:hint="default"/>
      </w:rPr>
    </w:lvl>
    <w:lvl w:ilvl="1" w:tplc="9F18C1A2">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A3B6632"/>
    <w:multiLevelType w:val="multilevel"/>
    <w:tmpl w:val="B86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5C3A3A"/>
    <w:multiLevelType w:val="multilevel"/>
    <w:tmpl w:val="ED6E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A775AEE"/>
    <w:multiLevelType w:val="multilevel"/>
    <w:tmpl w:val="3DEC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A9729E3"/>
    <w:multiLevelType w:val="multilevel"/>
    <w:tmpl w:val="43FC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ADA3A6C"/>
    <w:multiLevelType w:val="multilevel"/>
    <w:tmpl w:val="E882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BDC41B5"/>
    <w:multiLevelType w:val="multilevel"/>
    <w:tmpl w:val="03F29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2BF4605F"/>
    <w:multiLevelType w:val="hybridMultilevel"/>
    <w:tmpl w:val="FB860CEA"/>
    <w:lvl w:ilvl="0" w:tplc="F1587436">
      <w:start w:val="1"/>
      <w:numFmt w:val="lowerLetter"/>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C7D7D24"/>
    <w:multiLevelType w:val="multilevel"/>
    <w:tmpl w:val="391C6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CA563CA"/>
    <w:multiLevelType w:val="multilevel"/>
    <w:tmpl w:val="28BCF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CC0726C"/>
    <w:multiLevelType w:val="multilevel"/>
    <w:tmpl w:val="E592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D5B35BF"/>
    <w:multiLevelType w:val="hybridMultilevel"/>
    <w:tmpl w:val="FE468DE2"/>
    <w:lvl w:ilvl="0" w:tplc="9FE490D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A4336B"/>
    <w:multiLevelType w:val="multilevel"/>
    <w:tmpl w:val="7A5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53605F"/>
    <w:multiLevelType w:val="multilevel"/>
    <w:tmpl w:val="D3F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E594117"/>
    <w:multiLevelType w:val="multilevel"/>
    <w:tmpl w:val="BDEC7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EDB55F0"/>
    <w:multiLevelType w:val="hybridMultilevel"/>
    <w:tmpl w:val="73724C9E"/>
    <w:lvl w:ilvl="0" w:tplc="9F88D0A6">
      <w:start w:val="1"/>
      <w:numFmt w:val="upperLetter"/>
      <w:lvlText w:val="%1."/>
      <w:lvlJc w:val="left"/>
      <w:pPr>
        <w:ind w:left="361" w:hanging="380"/>
      </w:pPr>
      <w:rPr>
        <w:rFonts w:cs="Times New Roman" w:hint="default"/>
        <w:b w:val="0"/>
        <w:spacing w:val="-2"/>
        <w:w w:val="100"/>
        <w:sz w:val="20"/>
        <w:szCs w:val="20"/>
      </w:rPr>
    </w:lvl>
    <w:lvl w:ilvl="1" w:tplc="FFFFFFFF">
      <w:numFmt w:val="bullet"/>
      <w:lvlText w:val="•"/>
      <w:lvlJc w:val="left"/>
      <w:pPr>
        <w:ind w:left="812" w:hanging="380"/>
      </w:pPr>
      <w:rPr>
        <w:rFonts w:hint="default"/>
      </w:rPr>
    </w:lvl>
    <w:lvl w:ilvl="2" w:tplc="FFFFFFFF">
      <w:numFmt w:val="bullet"/>
      <w:lvlText w:val="•"/>
      <w:lvlJc w:val="left"/>
      <w:pPr>
        <w:ind w:left="1263" w:hanging="380"/>
      </w:pPr>
      <w:rPr>
        <w:rFonts w:hint="default"/>
      </w:rPr>
    </w:lvl>
    <w:lvl w:ilvl="3" w:tplc="FFFFFFFF">
      <w:numFmt w:val="bullet"/>
      <w:lvlText w:val="•"/>
      <w:lvlJc w:val="left"/>
      <w:pPr>
        <w:ind w:left="1714" w:hanging="380"/>
      </w:pPr>
      <w:rPr>
        <w:rFonts w:hint="default"/>
      </w:rPr>
    </w:lvl>
    <w:lvl w:ilvl="4" w:tplc="FFFFFFFF">
      <w:numFmt w:val="bullet"/>
      <w:lvlText w:val="•"/>
      <w:lvlJc w:val="left"/>
      <w:pPr>
        <w:ind w:left="2165" w:hanging="380"/>
      </w:pPr>
      <w:rPr>
        <w:rFonts w:hint="default"/>
      </w:rPr>
    </w:lvl>
    <w:lvl w:ilvl="5" w:tplc="FFFFFFFF">
      <w:numFmt w:val="bullet"/>
      <w:lvlText w:val="•"/>
      <w:lvlJc w:val="left"/>
      <w:pPr>
        <w:ind w:left="2616" w:hanging="380"/>
      </w:pPr>
      <w:rPr>
        <w:rFonts w:hint="default"/>
      </w:rPr>
    </w:lvl>
    <w:lvl w:ilvl="6" w:tplc="FFFFFFFF">
      <w:numFmt w:val="bullet"/>
      <w:lvlText w:val="•"/>
      <w:lvlJc w:val="left"/>
      <w:pPr>
        <w:ind w:left="3067" w:hanging="380"/>
      </w:pPr>
      <w:rPr>
        <w:rFonts w:hint="default"/>
      </w:rPr>
    </w:lvl>
    <w:lvl w:ilvl="7" w:tplc="FFFFFFFF">
      <w:numFmt w:val="bullet"/>
      <w:lvlText w:val="•"/>
      <w:lvlJc w:val="left"/>
      <w:pPr>
        <w:ind w:left="3518" w:hanging="380"/>
      </w:pPr>
      <w:rPr>
        <w:rFonts w:hint="default"/>
      </w:rPr>
    </w:lvl>
    <w:lvl w:ilvl="8" w:tplc="FFFFFFFF">
      <w:numFmt w:val="bullet"/>
      <w:lvlText w:val="•"/>
      <w:lvlJc w:val="left"/>
      <w:pPr>
        <w:ind w:left="3969" w:hanging="380"/>
      </w:pPr>
      <w:rPr>
        <w:rFonts w:hint="default"/>
      </w:rPr>
    </w:lvl>
  </w:abstractNum>
  <w:abstractNum w:abstractNumId="86" w15:restartNumberingAfterBreak="0">
    <w:nsid w:val="2F6909C6"/>
    <w:multiLevelType w:val="multilevel"/>
    <w:tmpl w:val="308E2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2FAB7604"/>
    <w:multiLevelType w:val="multilevel"/>
    <w:tmpl w:val="819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FF17F9F"/>
    <w:multiLevelType w:val="multilevel"/>
    <w:tmpl w:val="B00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0613C77"/>
    <w:multiLevelType w:val="multilevel"/>
    <w:tmpl w:val="BF2817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062584E"/>
    <w:multiLevelType w:val="hybridMultilevel"/>
    <w:tmpl w:val="B3E29D28"/>
    <w:lvl w:ilvl="0" w:tplc="3AA67B90">
      <w:start w:val="1"/>
      <w:numFmt w:val="decimal"/>
      <w:lvlText w:val="(%1)"/>
      <w:lvlJc w:val="left"/>
      <w:pPr>
        <w:ind w:left="720" w:hanging="360"/>
      </w:pPr>
      <w:rPr>
        <w:rFonts w:hint="default"/>
      </w:rPr>
    </w:lvl>
    <w:lvl w:ilvl="1" w:tplc="74B486BA">
      <w:start w:val="1"/>
      <w:numFmt w:val="decimal"/>
      <w:suff w:val="space"/>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AB3AB8"/>
    <w:multiLevelType w:val="hybridMultilevel"/>
    <w:tmpl w:val="1C0AFB90"/>
    <w:lvl w:ilvl="0" w:tplc="1CFEAC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32CB4295"/>
    <w:multiLevelType w:val="multilevel"/>
    <w:tmpl w:val="157C9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32EA07D5"/>
    <w:multiLevelType w:val="multilevel"/>
    <w:tmpl w:val="4816FF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33155B89"/>
    <w:multiLevelType w:val="multilevel"/>
    <w:tmpl w:val="C43261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331F63D6"/>
    <w:multiLevelType w:val="multilevel"/>
    <w:tmpl w:val="CD5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3BD200F"/>
    <w:multiLevelType w:val="multilevel"/>
    <w:tmpl w:val="3D5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40D06C1"/>
    <w:multiLevelType w:val="multilevel"/>
    <w:tmpl w:val="B55AD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342B098A"/>
    <w:multiLevelType w:val="multilevel"/>
    <w:tmpl w:val="5464D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34FE327A"/>
    <w:multiLevelType w:val="multilevel"/>
    <w:tmpl w:val="60CE32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35CB75DB"/>
    <w:multiLevelType w:val="multilevel"/>
    <w:tmpl w:val="3F76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8C299C"/>
    <w:multiLevelType w:val="hybridMultilevel"/>
    <w:tmpl w:val="30266660"/>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7DA687D"/>
    <w:multiLevelType w:val="multilevel"/>
    <w:tmpl w:val="8382A2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37DB1049"/>
    <w:multiLevelType w:val="multilevel"/>
    <w:tmpl w:val="E51AD5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3818414D"/>
    <w:multiLevelType w:val="multilevel"/>
    <w:tmpl w:val="CD8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92579A0"/>
    <w:multiLevelType w:val="multilevel"/>
    <w:tmpl w:val="69D46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398157BC"/>
    <w:multiLevelType w:val="multilevel"/>
    <w:tmpl w:val="0B9EE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99D7DEA"/>
    <w:multiLevelType w:val="multilevel"/>
    <w:tmpl w:val="9CBC5C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39C4413F"/>
    <w:multiLevelType w:val="multilevel"/>
    <w:tmpl w:val="A58E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9CE6289"/>
    <w:multiLevelType w:val="hybridMultilevel"/>
    <w:tmpl w:val="BD562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3A7135F3"/>
    <w:multiLevelType w:val="hybridMultilevel"/>
    <w:tmpl w:val="7EA62F2A"/>
    <w:lvl w:ilvl="0" w:tplc="FFFFFFFF">
      <w:start w:val="1"/>
      <w:numFmt w:val="decimal"/>
      <w:suff w:val="space"/>
      <w:lvlText w:val="%1."/>
      <w:lvlJc w:val="left"/>
      <w:pPr>
        <w:ind w:left="720" w:hanging="360"/>
      </w:pPr>
      <w:rPr>
        <w:rFonts w:hint="default"/>
      </w:rPr>
    </w:lvl>
    <w:lvl w:ilvl="1" w:tplc="FFFFFFFF">
      <w:start w:val="1"/>
      <w:numFmt w:val="upp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AF62305"/>
    <w:multiLevelType w:val="multilevel"/>
    <w:tmpl w:val="4E36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B9330A4"/>
    <w:multiLevelType w:val="hybridMultilevel"/>
    <w:tmpl w:val="71705982"/>
    <w:lvl w:ilvl="0" w:tplc="59D0FBDA">
      <w:start w:val="1"/>
      <w:numFmt w:val="lowerRoman"/>
      <w:suff w:val="space"/>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D355B7"/>
    <w:multiLevelType w:val="multilevel"/>
    <w:tmpl w:val="4E58DA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3C250FF1"/>
    <w:multiLevelType w:val="multilevel"/>
    <w:tmpl w:val="9F4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C3612F8"/>
    <w:multiLevelType w:val="hybridMultilevel"/>
    <w:tmpl w:val="D5166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A24739"/>
    <w:multiLevelType w:val="multilevel"/>
    <w:tmpl w:val="2F263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CA55259"/>
    <w:multiLevelType w:val="hybridMultilevel"/>
    <w:tmpl w:val="270071D8"/>
    <w:lvl w:ilvl="0" w:tplc="0F9AD38C">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74439B"/>
    <w:multiLevelType w:val="multilevel"/>
    <w:tmpl w:val="ADEA6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DA232FE"/>
    <w:multiLevelType w:val="multilevel"/>
    <w:tmpl w:val="0778C7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3EF33AA3"/>
    <w:multiLevelType w:val="hybridMultilevel"/>
    <w:tmpl w:val="5B124C1A"/>
    <w:lvl w:ilvl="0" w:tplc="DBB2FCF0">
      <w:start w:val="1"/>
      <w:numFmt w:val="decimal"/>
      <w:suff w:val="space"/>
      <w:lvlText w:val="%1."/>
      <w:lvlJc w:val="left"/>
      <w:pPr>
        <w:ind w:left="720" w:hanging="360"/>
      </w:pPr>
      <w:rPr>
        <w:rFonts w:hint="default"/>
        <w:b/>
      </w:rPr>
    </w:lvl>
    <w:lvl w:ilvl="1" w:tplc="CE923A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F8B06C3"/>
    <w:multiLevelType w:val="hybridMultilevel"/>
    <w:tmpl w:val="FB860CEA"/>
    <w:lvl w:ilvl="0" w:tplc="F158743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FEC0AA6"/>
    <w:multiLevelType w:val="multilevel"/>
    <w:tmpl w:val="8B4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15D5361"/>
    <w:multiLevelType w:val="hybridMultilevel"/>
    <w:tmpl w:val="FE468DE2"/>
    <w:lvl w:ilvl="0" w:tplc="9FE490D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1FA479A"/>
    <w:multiLevelType w:val="multilevel"/>
    <w:tmpl w:val="28A0D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213053B"/>
    <w:multiLevelType w:val="multilevel"/>
    <w:tmpl w:val="CC94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2AD306F"/>
    <w:multiLevelType w:val="multilevel"/>
    <w:tmpl w:val="A2E4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AB3A9E"/>
    <w:multiLevelType w:val="hybridMultilevel"/>
    <w:tmpl w:val="8048C53A"/>
    <w:lvl w:ilvl="0" w:tplc="3BB4EC1A">
      <w:start w:val="1"/>
      <w:numFmt w:val="upperLetter"/>
      <w:lvlText w:val="%1."/>
      <w:lvlJc w:val="left"/>
      <w:pPr>
        <w:ind w:left="720" w:hanging="360"/>
      </w:pPr>
      <w:rPr>
        <w:b w:val="0"/>
        <w:bCs/>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8" w15:restartNumberingAfterBreak="0">
    <w:nsid w:val="440B1F61"/>
    <w:multiLevelType w:val="multilevel"/>
    <w:tmpl w:val="F8D2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EC4598"/>
    <w:multiLevelType w:val="multilevel"/>
    <w:tmpl w:val="1D48B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45C73534"/>
    <w:multiLevelType w:val="hybridMultilevel"/>
    <w:tmpl w:val="9B84AC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5E6481E"/>
    <w:multiLevelType w:val="multilevel"/>
    <w:tmpl w:val="B50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1731E6"/>
    <w:multiLevelType w:val="multilevel"/>
    <w:tmpl w:val="272E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65567A5"/>
    <w:multiLevelType w:val="hybridMultilevel"/>
    <w:tmpl w:val="EBBA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7C479DF"/>
    <w:multiLevelType w:val="multilevel"/>
    <w:tmpl w:val="706C3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487F0183"/>
    <w:multiLevelType w:val="hybridMultilevel"/>
    <w:tmpl w:val="FB860CEA"/>
    <w:lvl w:ilvl="0" w:tplc="F158743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89C54C9"/>
    <w:multiLevelType w:val="multilevel"/>
    <w:tmpl w:val="C4626E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49C67CA4"/>
    <w:multiLevelType w:val="multilevel"/>
    <w:tmpl w:val="EAB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532221"/>
    <w:multiLevelType w:val="multilevel"/>
    <w:tmpl w:val="F9A004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4A920E27"/>
    <w:multiLevelType w:val="multilevel"/>
    <w:tmpl w:val="4118C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4AAA1C63"/>
    <w:multiLevelType w:val="hybridMultilevel"/>
    <w:tmpl w:val="FAEA6A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B8A3786"/>
    <w:multiLevelType w:val="multilevel"/>
    <w:tmpl w:val="7FC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8E41CA"/>
    <w:multiLevelType w:val="multilevel"/>
    <w:tmpl w:val="300C8F2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3" w15:restartNumberingAfterBreak="0">
    <w:nsid w:val="4BFA742C"/>
    <w:multiLevelType w:val="multilevel"/>
    <w:tmpl w:val="F7CA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C4A67AF"/>
    <w:multiLevelType w:val="multilevel"/>
    <w:tmpl w:val="D56E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CBE6948"/>
    <w:multiLevelType w:val="multilevel"/>
    <w:tmpl w:val="05EC9614"/>
    <w:lvl w:ilvl="0">
      <w:start w:val="1"/>
      <w:numFmt w:val="decimal"/>
      <w:suff w:val="space"/>
      <w:lvlText w:val="%1."/>
      <w:lvlJc w:val="left"/>
      <w:pPr>
        <w:ind w:left="0" w:firstLine="0"/>
      </w:pPr>
      <w:rPr>
        <w:rFonts w:ascii="Arial" w:eastAsia="Calibri" w:hAnsi="Arial" w:cs="Arial" w:hint="default"/>
        <w:b/>
        <w:i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6" w15:restartNumberingAfterBreak="0">
    <w:nsid w:val="4D8B1C9C"/>
    <w:multiLevelType w:val="hybridMultilevel"/>
    <w:tmpl w:val="FB860CEA"/>
    <w:lvl w:ilvl="0" w:tplc="F1587436">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E125EA7"/>
    <w:multiLevelType w:val="multilevel"/>
    <w:tmpl w:val="F434F5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8" w15:restartNumberingAfterBreak="0">
    <w:nsid w:val="4EC650C3"/>
    <w:multiLevelType w:val="multilevel"/>
    <w:tmpl w:val="17FC5F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504A5FE9"/>
    <w:multiLevelType w:val="multilevel"/>
    <w:tmpl w:val="79C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0965A18"/>
    <w:multiLevelType w:val="multilevel"/>
    <w:tmpl w:val="476E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1420E52"/>
    <w:multiLevelType w:val="multilevel"/>
    <w:tmpl w:val="04B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1A62274"/>
    <w:multiLevelType w:val="multilevel"/>
    <w:tmpl w:val="C84EE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51CD5DC7"/>
    <w:multiLevelType w:val="multilevel"/>
    <w:tmpl w:val="E0A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2B07D56"/>
    <w:multiLevelType w:val="hybridMultilevel"/>
    <w:tmpl w:val="34B67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31F1ADE"/>
    <w:multiLevelType w:val="multilevel"/>
    <w:tmpl w:val="DB6C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3983FE9"/>
    <w:multiLevelType w:val="multilevel"/>
    <w:tmpl w:val="21B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4AE5421"/>
    <w:multiLevelType w:val="multilevel"/>
    <w:tmpl w:val="96D05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4EC1F9D"/>
    <w:multiLevelType w:val="multilevel"/>
    <w:tmpl w:val="EDB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6315967"/>
    <w:multiLevelType w:val="multilevel"/>
    <w:tmpl w:val="29029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565E1688"/>
    <w:multiLevelType w:val="hybridMultilevel"/>
    <w:tmpl w:val="E436AE52"/>
    <w:lvl w:ilvl="0" w:tplc="36D05418">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6955D1D"/>
    <w:multiLevelType w:val="hybridMultilevel"/>
    <w:tmpl w:val="FDA4178C"/>
    <w:lvl w:ilvl="0" w:tplc="04090015">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7743631"/>
    <w:multiLevelType w:val="multilevel"/>
    <w:tmpl w:val="7A1CFB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5" w15:restartNumberingAfterBreak="0">
    <w:nsid w:val="5900267E"/>
    <w:multiLevelType w:val="multilevel"/>
    <w:tmpl w:val="DF22A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98B7F91"/>
    <w:multiLevelType w:val="multilevel"/>
    <w:tmpl w:val="4586B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59F835C0"/>
    <w:multiLevelType w:val="hybridMultilevel"/>
    <w:tmpl w:val="792280CC"/>
    <w:lvl w:ilvl="0" w:tplc="AED8409E">
      <w:start w:val="1"/>
      <w:numFmt w:val="upperLetter"/>
      <w:lvlText w:val="%1."/>
      <w:lvlJc w:val="left"/>
      <w:pPr>
        <w:ind w:left="361" w:hanging="380"/>
      </w:pPr>
      <w:rPr>
        <w:rFonts w:ascii="Times New Roman" w:eastAsia="Times New Roman" w:hAnsi="Times New Roman" w:cs="Times New Roman" w:hint="default"/>
        <w:spacing w:val="-2"/>
        <w:w w:val="100"/>
        <w:sz w:val="22"/>
        <w:szCs w:val="22"/>
      </w:rPr>
    </w:lvl>
    <w:lvl w:ilvl="1" w:tplc="6AFCB288">
      <w:numFmt w:val="bullet"/>
      <w:lvlText w:val="•"/>
      <w:lvlJc w:val="left"/>
      <w:pPr>
        <w:ind w:left="812" w:hanging="380"/>
      </w:pPr>
      <w:rPr>
        <w:rFonts w:hint="default"/>
      </w:rPr>
    </w:lvl>
    <w:lvl w:ilvl="2" w:tplc="BFC8D730">
      <w:numFmt w:val="bullet"/>
      <w:lvlText w:val="•"/>
      <w:lvlJc w:val="left"/>
      <w:pPr>
        <w:ind w:left="1263" w:hanging="380"/>
      </w:pPr>
      <w:rPr>
        <w:rFonts w:hint="default"/>
      </w:rPr>
    </w:lvl>
    <w:lvl w:ilvl="3" w:tplc="022A7A60">
      <w:numFmt w:val="bullet"/>
      <w:lvlText w:val="•"/>
      <w:lvlJc w:val="left"/>
      <w:pPr>
        <w:ind w:left="1714" w:hanging="380"/>
      </w:pPr>
      <w:rPr>
        <w:rFonts w:hint="default"/>
      </w:rPr>
    </w:lvl>
    <w:lvl w:ilvl="4" w:tplc="34BA25D4">
      <w:numFmt w:val="bullet"/>
      <w:lvlText w:val="•"/>
      <w:lvlJc w:val="left"/>
      <w:pPr>
        <w:ind w:left="2165" w:hanging="380"/>
      </w:pPr>
      <w:rPr>
        <w:rFonts w:hint="default"/>
      </w:rPr>
    </w:lvl>
    <w:lvl w:ilvl="5" w:tplc="8A4E40B0">
      <w:numFmt w:val="bullet"/>
      <w:lvlText w:val="•"/>
      <w:lvlJc w:val="left"/>
      <w:pPr>
        <w:ind w:left="2616" w:hanging="380"/>
      </w:pPr>
      <w:rPr>
        <w:rFonts w:hint="default"/>
      </w:rPr>
    </w:lvl>
    <w:lvl w:ilvl="6" w:tplc="F10046AA">
      <w:numFmt w:val="bullet"/>
      <w:lvlText w:val="•"/>
      <w:lvlJc w:val="left"/>
      <w:pPr>
        <w:ind w:left="3067" w:hanging="380"/>
      </w:pPr>
      <w:rPr>
        <w:rFonts w:hint="default"/>
      </w:rPr>
    </w:lvl>
    <w:lvl w:ilvl="7" w:tplc="7D3E4FC6">
      <w:numFmt w:val="bullet"/>
      <w:lvlText w:val="•"/>
      <w:lvlJc w:val="left"/>
      <w:pPr>
        <w:ind w:left="3518" w:hanging="380"/>
      </w:pPr>
      <w:rPr>
        <w:rFonts w:hint="default"/>
      </w:rPr>
    </w:lvl>
    <w:lvl w:ilvl="8" w:tplc="EC563F9A">
      <w:numFmt w:val="bullet"/>
      <w:lvlText w:val="•"/>
      <w:lvlJc w:val="left"/>
      <w:pPr>
        <w:ind w:left="3969" w:hanging="380"/>
      </w:pPr>
      <w:rPr>
        <w:rFonts w:hint="default"/>
      </w:rPr>
    </w:lvl>
  </w:abstractNum>
  <w:abstractNum w:abstractNumId="168" w15:restartNumberingAfterBreak="0">
    <w:nsid w:val="5A7466AE"/>
    <w:multiLevelType w:val="multilevel"/>
    <w:tmpl w:val="EDC68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5AD273E2"/>
    <w:multiLevelType w:val="multilevel"/>
    <w:tmpl w:val="ED78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C130261"/>
    <w:multiLevelType w:val="hybridMultilevel"/>
    <w:tmpl w:val="E09088E4"/>
    <w:lvl w:ilvl="0" w:tplc="34F87CCC">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1" w15:restartNumberingAfterBreak="0">
    <w:nsid w:val="5C3F37D3"/>
    <w:multiLevelType w:val="hybridMultilevel"/>
    <w:tmpl w:val="297E0A22"/>
    <w:lvl w:ilvl="0" w:tplc="557E260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CAF0216"/>
    <w:multiLevelType w:val="multilevel"/>
    <w:tmpl w:val="59765E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5CFA3051"/>
    <w:multiLevelType w:val="hybridMultilevel"/>
    <w:tmpl w:val="E436AE52"/>
    <w:lvl w:ilvl="0" w:tplc="36D05418">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0A01AC"/>
    <w:multiLevelType w:val="multilevel"/>
    <w:tmpl w:val="C37CE0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6" w15:restartNumberingAfterBreak="0">
    <w:nsid w:val="5D4029F3"/>
    <w:multiLevelType w:val="multilevel"/>
    <w:tmpl w:val="2FD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D816CF7"/>
    <w:multiLevelType w:val="multilevel"/>
    <w:tmpl w:val="24B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0590FD4"/>
    <w:multiLevelType w:val="multilevel"/>
    <w:tmpl w:val="F670DC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0" w15:restartNumberingAfterBreak="0">
    <w:nsid w:val="60915666"/>
    <w:multiLevelType w:val="multilevel"/>
    <w:tmpl w:val="C43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097576B"/>
    <w:multiLevelType w:val="multilevel"/>
    <w:tmpl w:val="DA9C447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2" w15:restartNumberingAfterBreak="0">
    <w:nsid w:val="61E97331"/>
    <w:multiLevelType w:val="multilevel"/>
    <w:tmpl w:val="F59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1F362A1"/>
    <w:multiLevelType w:val="multilevel"/>
    <w:tmpl w:val="01349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61FA0366"/>
    <w:multiLevelType w:val="multilevel"/>
    <w:tmpl w:val="FB28E3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15:restartNumberingAfterBreak="0">
    <w:nsid w:val="62046C60"/>
    <w:multiLevelType w:val="hybridMultilevel"/>
    <w:tmpl w:val="C282A684"/>
    <w:lvl w:ilvl="0" w:tplc="955C558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2522737"/>
    <w:multiLevelType w:val="hybridMultilevel"/>
    <w:tmpl w:val="7C346146"/>
    <w:lvl w:ilvl="0" w:tplc="E342DF28">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30F0595"/>
    <w:multiLevelType w:val="multilevel"/>
    <w:tmpl w:val="A4C816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637D7978"/>
    <w:multiLevelType w:val="multilevel"/>
    <w:tmpl w:val="AC8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39925B8"/>
    <w:multiLevelType w:val="multilevel"/>
    <w:tmpl w:val="6254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47F3654"/>
    <w:multiLevelType w:val="hybridMultilevel"/>
    <w:tmpl w:val="8BBE70E6"/>
    <w:lvl w:ilvl="0" w:tplc="FFFFFFFF">
      <w:start w:val="1"/>
      <w:numFmt w:val="decimal"/>
      <w:suff w:val="space"/>
      <w:lvlText w:val="%1."/>
      <w:lvlJc w:val="left"/>
      <w:pPr>
        <w:ind w:left="720" w:hanging="36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54D7529"/>
    <w:multiLevelType w:val="hybridMultilevel"/>
    <w:tmpl w:val="FD9A8BF0"/>
    <w:lvl w:ilvl="0" w:tplc="E452D8E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6784FE9"/>
    <w:multiLevelType w:val="multilevel"/>
    <w:tmpl w:val="E10AED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3" w15:restartNumberingAfterBreak="0">
    <w:nsid w:val="6800285C"/>
    <w:multiLevelType w:val="multilevel"/>
    <w:tmpl w:val="2EB2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C770E2"/>
    <w:multiLevelType w:val="multilevel"/>
    <w:tmpl w:val="B4D83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68E73DA2"/>
    <w:multiLevelType w:val="multilevel"/>
    <w:tmpl w:val="670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96B00C5"/>
    <w:multiLevelType w:val="hybridMultilevel"/>
    <w:tmpl w:val="8BB6717C"/>
    <w:lvl w:ilvl="0" w:tplc="0A0A9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98F6B25"/>
    <w:multiLevelType w:val="multilevel"/>
    <w:tmpl w:val="67B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B8D4A52"/>
    <w:multiLevelType w:val="multilevel"/>
    <w:tmpl w:val="D8C4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B8F2968"/>
    <w:multiLevelType w:val="multilevel"/>
    <w:tmpl w:val="53542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BB0002B"/>
    <w:multiLevelType w:val="multilevel"/>
    <w:tmpl w:val="34FAE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6BB9732B"/>
    <w:multiLevelType w:val="multilevel"/>
    <w:tmpl w:val="1FF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C6D5FAE"/>
    <w:multiLevelType w:val="multilevel"/>
    <w:tmpl w:val="9D8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C90241D"/>
    <w:multiLevelType w:val="hybridMultilevel"/>
    <w:tmpl w:val="B9D47914"/>
    <w:lvl w:ilvl="0" w:tplc="35D8320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D743EC1"/>
    <w:multiLevelType w:val="multilevel"/>
    <w:tmpl w:val="6E1A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F6535B1"/>
    <w:multiLevelType w:val="multilevel"/>
    <w:tmpl w:val="1854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F6D7E72"/>
    <w:multiLevelType w:val="multilevel"/>
    <w:tmpl w:val="5A0CF5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0B51698"/>
    <w:multiLevelType w:val="multilevel"/>
    <w:tmpl w:val="0DDAA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0B93A76"/>
    <w:multiLevelType w:val="multilevel"/>
    <w:tmpl w:val="DE46E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70D85964"/>
    <w:multiLevelType w:val="hybridMultilevel"/>
    <w:tmpl w:val="14E266A0"/>
    <w:lvl w:ilvl="0" w:tplc="66C4D448">
      <w:start w:val="1"/>
      <w:numFmt w:val="decimal"/>
      <w:lvlText w:val="%1."/>
      <w:lvlJc w:val="left"/>
      <w:pPr>
        <w:ind w:left="720" w:hanging="360"/>
      </w:pPr>
    </w:lvl>
    <w:lvl w:ilvl="1" w:tplc="7CCE482C">
      <w:start w:val="1"/>
      <w:numFmt w:val="decimal"/>
      <w:lvlText w:val="%2."/>
      <w:lvlJc w:val="left"/>
      <w:pPr>
        <w:ind w:left="720" w:hanging="360"/>
      </w:pPr>
    </w:lvl>
    <w:lvl w:ilvl="2" w:tplc="25D81610">
      <w:start w:val="1"/>
      <w:numFmt w:val="decimal"/>
      <w:lvlText w:val="%3."/>
      <w:lvlJc w:val="left"/>
      <w:pPr>
        <w:ind w:left="720" w:hanging="360"/>
      </w:pPr>
    </w:lvl>
    <w:lvl w:ilvl="3" w:tplc="E5466834">
      <w:start w:val="1"/>
      <w:numFmt w:val="decimal"/>
      <w:lvlText w:val="%4."/>
      <w:lvlJc w:val="left"/>
      <w:pPr>
        <w:ind w:left="720" w:hanging="360"/>
      </w:pPr>
    </w:lvl>
    <w:lvl w:ilvl="4" w:tplc="250CAC6C">
      <w:start w:val="1"/>
      <w:numFmt w:val="decimal"/>
      <w:lvlText w:val="%5."/>
      <w:lvlJc w:val="left"/>
      <w:pPr>
        <w:ind w:left="720" w:hanging="360"/>
      </w:pPr>
    </w:lvl>
    <w:lvl w:ilvl="5" w:tplc="28940AD0">
      <w:start w:val="1"/>
      <w:numFmt w:val="decimal"/>
      <w:lvlText w:val="%6."/>
      <w:lvlJc w:val="left"/>
      <w:pPr>
        <w:ind w:left="720" w:hanging="360"/>
      </w:pPr>
    </w:lvl>
    <w:lvl w:ilvl="6" w:tplc="1BDC3890">
      <w:start w:val="1"/>
      <w:numFmt w:val="decimal"/>
      <w:lvlText w:val="%7."/>
      <w:lvlJc w:val="left"/>
      <w:pPr>
        <w:ind w:left="720" w:hanging="360"/>
      </w:pPr>
    </w:lvl>
    <w:lvl w:ilvl="7" w:tplc="3E7EB492">
      <w:start w:val="1"/>
      <w:numFmt w:val="decimal"/>
      <w:lvlText w:val="%8."/>
      <w:lvlJc w:val="left"/>
      <w:pPr>
        <w:ind w:left="720" w:hanging="360"/>
      </w:pPr>
    </w:lvl>
    <w:lvl w:ilvl="8" w:tplc="D172ADE2">
      <w:start w:val="1"/>
      <w:numFmt w:val="decimal"/>
      <w:lvlText w:val="%9."/>
      <w:lvlJc w:val="left"/>
      <w:pPr>
        <w:ind w:left="720" w:hanging="360"/>
      </w:pPr>
    </w:lvl>
  </w:abstractNum>
  <w:abstractNum w:abstractNumId="210" w15:restartNumberingAfterBreak="0">
    <w:nsid w:val="70EF50FC"/>
    <w:multiLevelType w:val="hybridMultilevel"/>
    <w:tmpl w:val="B61A967A"/>
    <w:lvl w:ilvl="0" w:tplc="FDBE08B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0F94CB8"/>
    <w:multiLevelType w:val="multilevel"/>
    <w:tmpl w:val="FB56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20F670B"/>
    <w:multiLevelType w:val="hybridMultilevel"/>
    <w:tmpl w:val="A538ED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745D58CB"/>
    <w:multiLevelType w:val="multilevel"/>
    <w:tmpl w:val="40AC91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4" w15:restartNumberingAfterBreak="0">
    <w:nsid w:val="747875DE"/>
    <w:multiLevelType w:val="hybridMultilevel"/>
    <w:tmpl w:val="4EA4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47D30AF"/>
    <w:multiLevelType w:val="multilevel"/>
    <w:tmpl w:val="B582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4970419"/>
    <w:multiLevelType w:val="multilevel"/>
    <w:tmpl w:val="B628CA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74B50B68"/>
    <w:multiLevelType w:val="multilevel"/>
    <w:tmpl w:val="84C638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74EC60A7"/>
    <w:multiLevelType w:val="multilevel"/>
    <w:tmpl w:val="712E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6CA7329"/>
    <w:multiLevelType w:val="multilevel"/>
    <w:tmpl w:val="7062E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77C343E5"/>
    <w:multiLevelType w:val="multilevel"/>
    <w:tmpl w:val="EEC6D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1" w15:restartNumberingAfterBreak="0">
    <w:nsid w:val="77E430BB"/>
    <w:multiLevelType w:val="multilevel"/>
    <w:tmpl w:val="69848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2" w15:restartNumberingAfterBreak="0">
    <w:nsid w:val="78C73B6E"/>
    <w:multiLevelType w:val="hybridMultilevel"/>
    <w:tmpl w:val="93FCCBE6"/>
    <w:lvl w:ilvl="0" w:tplc="B936E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CD33B6"/>
    <w:multiLevelType w:val="multilevel"/>
    <w:tmpl w:val="14A67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15:restartNumberingAfterBreak="0">
    <w:nsid w:val="7C192292"/>
    <w:multiLevelType w:val="multilevel"/>
    <w:tmpl w:val="D8D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DDA6ECB"/>
    <w:multiLevelType w:val="hybridMultilevel"/>
    <w:tmpl w:val="776AC040"/>
    <w:lvl w:ilvl="0" w:tplc="DB2E2A04">
      <w:start w:val="1"/>
      <w:numFmt w:val="upperLetter"/>
      <w:lvlText w:val="%1."/>
      <w:lvlJc w:val="left"/>
      <w:pPr>
        <w:ind w:left="1064" w:hanging="433"/>
      </w:pPr>
      <w:rPr>
        <w:rFonts w:ascii="Times New Roman" w:eastAsia="Times New Roman" w:hAnsi="Times New Roman" w:cs="Times New Roman" w:hint="default"/>
        <w:spacing w:val="-1"/>
        <w:w w:val="100"/>
        <w:sz w:val="17"/>
        <w:szCs w:val="17"/>
      </w:rPr>
    </w:lvl>
    <w:lvl w:ilvl="1" w:tplc="37088586">
      <w:numFmt w:val="bullet"/>
      <w:lvlText w:val="•"/>
      <w:lvlJc w:val="left"/>
      <w:pPr>
        <w:ind w:left="2076" w:hanging="433"/>
      </w:pPr>
      <w:rPr>
        <w:rFonts w:hint="default"/>
      </w:rPr>
    </w:lvl>
    <w:lvl w:ilvl="2" w:tplc="E9342A6C">
      <w:numFmt w:val="bullet"/>
      <w:lvlText w:val="•"/>
      <w:lvlJc w:val="left"/>
      <w:pPr>
        <w:ind w:left="3092" w:hanging="433"/>
      </w:pPr>
      <w:rPr>
        <w:rFonts w:hint="default"/>
      </w:rPr>
    </w:lvl>
    <w:lvl w:ilvl="3" w:tplc="CF3CD986">
      <w:numFmt w:val="bullet"/>
      <w:lvlText w:val="•"/>
      <w:lvlJc w:val="left"/>
      <w:pPr>
        <w:ind w:left="4108" w:hanging="433"/>
      </w:pPr>
      <w:rPr>
        <w:rFonts w:hint="default"/>
      </w:rPr>
    </w:lvl>
    <w:lvl w:ilvl="4" w:tplc="895AC916">
      <w:numFmt w:val="bullet"/>
      <w:lvlText w:val="•"/>
      <w:lvlJc w:val="left"/>
      <w:pPr>
        <w:ind w:left="5124" w:hanging="433"/>
      </w:pPr>
      <w:rPr>
        <w:rFonts w:hint="default"/>
      </w:rPr>
    </w:lvl>
    <w:lvl w:ilvl="5" w:tplc="E0103F70">
      <w:numFmt w:val="bullet"/>
      <w:lvlText w:val="•"/>
      <w:lvlJc w:val="left"/>
      <w:pPr>
        <w:ind w:left="6140" w:hanging="433"/>
      </w:pPr>
      <w:rPr>
        <w:rFonts w:hint="default"/>
      </w:rPr>
    </w:lvl>
    <w:lvl w:ilvl="6" w:tplc="FB6CF4E8">
      <w:numFmt w:val="bullet"/>
      <w:lvlText w:val="•"/>
      <w:lvlJc w:val="left"/>
      <w:pPr>
        <w:ind w:left="7156" w:hanging="433"/>
      </w:pPr>
      <w:rPr>
        <w:rFonts w:hint="default"/>
      </w:rPr>
    </w:lvl>
    <w:lvl w:ilvl="7" w:tplc="33F6B4F8">
      <w:numFmt w:val="bullet"/>
      <w:lvlText w:val="•"/>
      <w:lvlJc w:val="left"/>
      <w:pPr>
        <w:ind w:left="8172" w:hanging="433"/>
      </w:pPr>
      <w:rPr>
        <w:rFonts w:hint="default"/>
      </w:rPr>
    </w:lvl>
    <w:lvl w:ilvl="8" w:tplc="1966C3B8">
      <w:numFmt w:val="bullet"/>
      <w:lvlText w:val="•"/>
      <w:lvlJc w:val="left"/>
      <w:pPr>
        <w:ind w:left="9188" w:hanging="433"/>
      </w:pPr>
      <w:rPr>
        <w:rFonts w:hint="default"/>
      </w:rPr>
    </w:lvl>
  </w:abstractNum>
  <w:abstractNum w:abstractNumId="226" w15:restartNumberingAfterBreak="0">
    <w:nsid w:val="7DE76AEA"/>
    <w:multiLevelType w:val="multilevel"/>
    <w:tmpl w:val="A1BE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E735215"/>
    <w:multiLevelType w:val="multilevel"/>
    <w:tmpl w:val="4844CF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8" w15:restartNumberingAfterBreak="0">
    <w:nsid w:val="7E8058D5"/>
    <w:multiLevelType w:val="hybridMultilevel"/>
    <w:tmpl w:val="FB860CEA"/>
    <w:lvl w:ilvl="0" w:tplc="F1587436">
      <w:start w:val="1"/>
      <w:numFmt w:val="lowerLetter"/>
      <w:suff w:val="space"/>
      <w:lvlText w:val="%1."/>
      <w:lvlJc w:val="left"/>
      <w:pPr>
        <w:ind w:left="49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FB41BE"/>
    <w:multiLevelType w:val="multilevel"/>
    <w:tmpl w:val="BD7CB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7F286FE1"/>
    <w:multiLevelType w:val="multilevel"/>
    <w:tmpl w:val="9C98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F386946"/>
    <w:multiLevelType w:val="multilevel"/>
    <w:tmpl w:val="EDA68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05158830">
    <w:abstractNumId w:val="203"/>
  </w:num>
  <w:num w:numId="2" w16cid:durableId="234245971">
    <w:abstractNumId w:val="7"/>
  </w:num>
  <w:num w:numId="3" w16cid:durableId="346058897">
    <w:abstractNumId w:val="49"/>
  </w:num>
  <w:num w:numId="4" w16cid:durableId="473765798">
    <w:abstractNumId w:val="120"/>
  </w:num>
  <w:num w:numId="5" w16cid:durableId="393507900">
    <w:abstractNumId w:val="191"/>
  </w:num>
  <w:num w:numId="6" w16cid:durableId="153493984">
    <w:abstractNumId w:val="77"/>
  </w:num>
  <w:num w:numId="7" w16cid:durableId="1175803359">
    <w:abstractNumId w:val="135"/>
  </w:num>
  <w:num w:numId="8" w16cid:durableId="1068846411">
    <w:abstractNumId w:val="146"/>
  </w:num>
  <w:num w:numId="9" w16cid:durableId="1701778324">
    <w:abstractNumId w:val="228"/>
  </w:num>
  <w:num w:numId="10" w16cid:durableId="924219261">
    <w:abstractNumId w:val="210"/>
  </w:num>
  <w:num w:numId="11" w16cid:durableId="941377233">
    <w:abstractNumId w:val="186"/>
  </w:num>
  <w:num w:numId="12" w16cid:durableId="1518887616">
    <w:abstractNumId w:val="121"/>
  </w:num>
  <w:num w:numId="13" w16cid:durableId="499740675">
    <w:abstractNumId w:val="112"/>
  </w:num>
  <w:num w:numId="14" w16cid:durableId="911547687">
    <w:abstractNumId w:val="57"/>
  </w:num>
  <w:num w:numId="15" w16cid:durableId="1552882374">
    <w:abstractNumId w:val="174"/>
  </w:num>
  <w:num w:numId="16" w16cid:durableId="1323388441">
    <w:abstractNumId w:val="145"/>
  </w:num>
  <w:num w:numId="17" w16cid:durableId="578565775">
    <w:abstractNumId w:val="196"/>
  </w:num>
  <w:num w:numId="18" w16cid:durableId="1015958300">
    <w:abstractNumId w:val="90"/>
  </w:num>
  <w:num w:numId="19" w16cid:durableId="1504658601">
    <w:abstractNumId w:val="222"/>
  </w:num>
  <w:num w:numId="20" w16cid:durableId="1462726392">
    <w:abstractNumId w:val="34"/>
  </w:num>
  <w:num w:numId="21" w16cid:durableId="504780796">
    <w:abstractNumId w:val="70"/>
  </w:num>
  <w:num w:numId="22" w16cid:durableId="2138982012">
    <w:abstractNumId w:val="69"/>
  </w:num>
  <w:num w:numId="23" w16cid:durableId="507868082">
    <w:abstractNumId w:val="81"/>
  </w:num>
  <w:num w:numId="24" w16cid:durableId="538124781">
    <w:abstractNumId w:val="123"/>
  </w:num>
  <w:num w:numId="25" w16cid:durableId="439839643">
    <w:abstractNumId w:val="117"/>
  </w:num>
  <w:num w:numId="26" w16cid:durableId="1148285916">
    <w:abstractNumId w:val="161"/>
  </w:num>
  <w:num w:numId="27" w16cid:durableId="594823114">
    <w:abstractNumId w:val="171"/>
  </w:num>
  <w:num w:numId="28" w16cid:durableId="1917587281">
    <w:abstractNumId w:val="162"/>
  </w:num>
  <w:num w:numId="29" w16cid:durableId="1526363738">
    <w:abstractNumId w:val="20"/>
  </w:num>
  <w:num w:numId="30" w16cid:durableId="2130316442">
    <w:abstractNumId w:val="147"/>
  </w:num>
  <w:num w:numId="31" w16cid:durableId="820076688">
    <w:abstractNumId w:val="33"/>
  </w:num>
  <w:num w:numId="32" w16cid:durableId="2130053028">
    <w:abstractNumId w:val="101"/>
  </w:num>
  <w:num w:numId="33" w16cid:durableId="85925467">
    <w:abstractNumId w:val="190"/>
  </w:num>
  <w:num w:numId="34" w16cid:durableId="1760447644">
    <w:abstractNumId w:val="110"/>
  </w:num>
  <w:num w:numId="35" w16cid:durableId="583342685">
    <w:abstractNumId w:val="19"/>
  </w:num>
  <w:num w:numId="36" w16cid:durableId="1204446230">
    <w:abstractNumId w:val="214"/>
  </w:num>
  <w:num w:numId="37" w16cid:durableId="1022975909">
    <w:abstractNumId w:val="38"/>
  </w:num>
  <w:num w:numId="38" w16cid:durableId="1632587009">
    <w:abstractNumId w:val="212"/>
  </w:num>
  <w:num w:numId="39" w16cid:durableId="1764065211">
    <w:abstractNumId w:val="225"/>
  </w:num>
  <w:num w:numId="40" w16cid:durableId="1214972268">
    <w:abstractNumId w:val="91"/>
  </w:num>
  <w:num w:numId="41" w16cid:durableId="1806657478">
    <w:abstractNumId w:val="44"/>
  </w:num>
  <w:num w:numId="42" w16cid:durableId="255216920">
    <w:abstractNumId w:val="64"/>
  </w:num>
  <w:num w:numId="43" w16cid:durableId="37710049">
    <w:abstractNumId w:val="170"/>
  </w:num>
  <w:num w:numId="44" w16cid:durableId="2077236523">
    <w:abstractNumId w:val="127"/>
  </w:num>
  <w:num w:numId="45" w16cid:durableId="102774714">
    <w:abstractNumId w:val="41"/>
  </w:num>
  <w:num w:numId="46" w16cid:durableId="311105708">
    <w:abstractNumId w:val="2"/>
  </w:num>
  <w:num w:numId="47" w16cid:durableId="801387902">
    <w:abstractNumId w:val="167"/>
  </w:num>
  <w:num w:numId="48" w16cid:durableId="398358864">
    <w:abstractNumId w:val="85"/>
  </w:num>
  <w:num w:numId="49" w16cid:durableId="1050033090">
    <w:abstractNumId w:val="17"/>
  </w:num>
  <w:num w:numId="50" w16cid:durableId="1239023980">
    <w:abstractNumId w:val="185"/>
  </w:num>
  <w:num w:numId="51" w16cid:durableId="663555418">
    <w:abstractNumId w:val="144"/>
  </w:num>
  <w:num w:numId="52" w16cid:durableId="422998031">
    <w:abstractNumId w:val="209"/>
  </w:num>
  <w:num w:numId="53" w16cid:durableId="1095518781">
    <w:abstractNumId w:val="140"/>
  </w:num>
  <w:num w:numId="54" w16cid:durableId="703947418">
    <w:abstractNumId w:val="67"/>
  </w:num>
  <w:num w:numId="55" w16cid:durableId="889416159">
    <w:abstractNumId w:val="155"/>
  </w:num>
  <w:num w:numId="56" w16cid:durableId="1040475966">
    <w:abstractNumId w:val="31"/>
  </w:num>
  <w:num w:numId="57" w16cid:durableId="664631772">
    <w:abstractNumId w:val="115"/>
  </w:num>
  <w:num w:numId="58" w16cid:durableId="580456457">
    <w:abstractNumId w:val="71"/>
  </w:num>
  <w:num w:numId="59" w16cid:durableId="1118524943">
    <w:abstractNumId w:val="153"/>
  </w:num>
  <w:num w:numId="60" w16cid:durableId="1088574868">
    <w:abstractNumId w:val="157"/>
  </w:num>
  <w:num w:numId="61" w16cid:durableId="1147674362">
    <w:abstractNumId w:val="195"/>
  </w:num>
  <w:num w:numId="62" w16cid:durableId="655232080">
    <w:abstractNumId w:val="66"/>
  </w:num>
  <w:num w:numId="63" w16cid:durableId="198277679">
    <w:abstractNumId w:val="32"/>
  </w:num>
  <w:num w:numId="64" w16cid:durableId="380373633">
    <w:abstractNumId w:val="15"/>
  </w:num>
  <w:num w:numId="65" w16cid:durableId="442656565">
    <w:abstractNumId w:val="73"/>
  </w:num>
  <w:num w:numId="66" w16cid:durableId="876042745">
    <w:abstractNumId w:val="51"/>
  </w:num>
  <w:num w:numId="67" w16cid:durableId="1040857275">
    <w:abstractNumId w:val="211"/>
  </w:num>
  <w:num w:numId="68" w16cid:durableId="1894269119">
    <w:abstractNumId w:val="82"/>
  </w:num>
  <w:num w:numId="69" w16cid:durableId="1036466349">
    <w:abstractNumId w:val="83"/>
  </w:num>
  <w:num w:numId="70" w16cid:durableId="793671384">
    <w:abstractNumId w:val="215"/>
  </w:num>
  <w:num w:numId="71" w16cid:durableId="1081803227">
    <w:abstractNumId w:val="22"/>
  </w:num>
  <w:num w:numId="72" w16cid:durableId="1405713425">
    <w:abstractNumId w:val="151"/>
  </w:num>
  <w:num w:numId="73" w16cid:durableId="775710117">
    <w:abstractNumId w:val="177"/>
  </w:num>
  <w:num w:numId="74" w16cid:durableId="641689597">
    <w:abstractNumId w:val="114"/>
  </w:num>
  <w:num w:numId="75" w16cid:durableId="1391490526">
    <w:abstractNumId w:val="75"/>
  </w:num>
  <w:num w:numId="76" w16cid:durableId="642394041">
    <w:abstractNumId w:val="54"/>
  </w:num>
  <w:num w:numId="77" w16cid:durableId="816728309">
    <w:abstractNumId w:val="65"/>
  </w:num>
  <w:num w:numId="78" w16cid:durableId="1558319829">
    <w:abstractNumId w:val="47"/>
  </w:num>
  <w:num w:numId="79" w16cid:durableId="1795253065">
    <w:abstractNumId w:val="74"/>
  </w:num>
  <w:num w:numId="80" w16cid:durableId="966199289">
    <w:abstractNumId w:val="128"/>
  </w:num>
  <w:num w:numId="81" w16cid:durableId="441077367">
    <w:abstractNumId w:val="9"/>
  </w:num>
  <w:num w:numId="82" w16cid:durableId="1805123811">
    <w:abstractNumId w:val="201"/>
  </w:num>
  <w:num w:numId="83" w16cid:durableId="2108033696">
    <w:abstractNumId w:val="223"/>
  </w:num>
  <w:num w:numId="84" w16cid:durableId="2094890391">
    <w:abstractNumId w:val="148"/>
  </w:num>
  <w:num w:numId="85" w16cid:durableId="982925097">
    <w:abstractNumId w:val="200"/>
  </w:num>
  <w:num w:numId="86" w16cid:durableId="1222250614">
    <w:abstractNumId w:val="166"/>
  </w:num>
  <w:num w:numId="87" w16cid:durableId="311177820">
    <w:abstractNumId w:val="102"/>
  </w:num>
  <w:num w:numId="88" w16cid:durableId="1387952937">
    <w:abstractNumId w:val="116"/>
  </w:num>
  <w:num w:numId="89" w16cid:durableId="1999842245">
    <w:abstractNumId w:val="92"/>
  </w:num>
  <w:num w:numId="90" w16cid:durableId="765198555">
    <w:abstractNumId w:val="168"/>
  </w:num>
  <w:num w:numId="91" w16cid:durableId="603538567">
    <w:abstractNumId w:val="213"/>
  </w:num>
  <w:num w:numId="92" w16cid:durableId="1699038782">
    <w:abstractNumId w:val="79"/>
  </w:num>
  <w:num w:numId="93" w16cid:durableId="1655528351">
    <w:abstractNumId w:val="229"/>
  </w:num>
  <w:num w:numId="94" w16cid:durableId="1320110906">
    <w:abstractNumId w:val="105"/>
  </w:num>
  <w:num w:numId="95" w16cid:durableId="2084597678">
    <w:abstractNumId w:val="86"/>
  </w:num>
  <w:num w:numId="96" w16cid:durableId="948437265">
    <w:abstractNumId w:val="124"/>
  </w:num>
  <w:num w:numId="97" w16cid:durableId="146558888">
    <w:abstractNumId w:val="40"/>
  </w:num>
  <w:num w:numId="98" w16cid:durableId="1698390847">
    <w:abstractNumId w:val="58"/>
  </w:num>
  <w:num w:numId="99" w16cid:durableId="2136408531">
    <w:abstractNumId w:val="103"/>
  </w:num>
  <w:num w:numId="100" w16cid:durableId="927807302">
    <w:abstractNumId w:val="93"/>
  </w:num>
  <w:num w:numId="101" w16cid:durableId="424887987">
    <w:abstractNumId w:val="113"/>
  </w:num>
  <w:num w:numId="102" w16cid:durableId="2005813227">
    <w:abstractNumId w:val="231"/>
  </w:num>
  <w:num w:numId="103" w16cid:durableId="1179000397">
    <w:abstractNumId w:val="97"/>
  </w:num>
  <w:num w:numId="104" w16cid:durableId="507139817">
    <w:abstractNumId w:val="78"/>
  </w:num>
  <w:num w:numId="105" w16cid:durableId="1420297901">
    <w:abstractNumId w:val="208"/>
  </w:num>
  <w:num w:numId="106" w16cid:durableId="1963076349">
    <w:abstractNumId w:val="139"/>
  </w:num>
  <w:num w:numId="107" w16cid:durableId="1322468239">
    <w:abstractNumId w:val="160"/>
  </w:num>
  <w:num w:numId="108" w16cid:durableId="751584253">
    <w:abstractNumId w:val="219"/>
  </w:num>
  <w:num w:numId="109" w16cid:durableId="294408434">
    <w:abstractNumId w:val="28"/>
  </w:num>
  <w:num w:numId="110" w16cid:durableId="1149634801">
    <w:abstractNumId w:val="25"/>
  </w:num>
  <w:num w:numId="111" w16cid:durableId="862978738">
    <w:abstractNumId w:val="62"/>
  </w:num>
  <w:num w:numId="112" w16cid:durableId="1967008781">
    <w:abstractNumId w:val="37"/>
  </w:num>
  <w:num w:numId="113" w16cid:durableId="1348600207">
    <w:abstractNumId w:val="53"/>
  </w:num>
  <w:num w:numId="114" w16cid:durableId="2013217249">
    <w:abstractNumId w:val="217"/>
  </w:num>
  <w:num w:numId="115" w16cid:durableId="164056608">
    <w:abstractNumId w:val="43"/>
  </w:num>
  <w:num w:numId="116" w16cid:durableId="2101023732">
    <w:abstractNumId w:val="216"/>
  </w:num>
  <w:num w:numId="117" w16cid:durableId="157304653">
    <w:abstractNumId w:val="46"/>
  </w:num>
  <w:num w:numId="118" w16cid:durableId="524370542">
    <w:abstractNumId w:val="59"/>
  </w:num>
  <w:num w:numId="119" w16cid:durableId="833839498">
    <w:abstractNumId w:val="134"/>
  </w:num>
  <w:num w:numId="120" w16cid:durableId="1567109407">
    <w:abstractNumId w:val="21"/>
  </w:num>
  <w:num w:numId="121" w16cid:durableId="1270041038">
    <w:abstractNumId w:val="89"/>
  </w:num>
  <w:num w:numId="122" w16cid:durableId="926764117">
    <w:abstractNumId w:val="42"/>
  </w:num>
  <w:num w:numId="123" w16cid:durableId="1060598314">
    <w:abstractNumId w:val="63"/>
  </w:num>
  <w:num w:numId="124" w16cid:durableId="1073546088">
    <w:abstractNumId w:val="6"/>
  </w:num>
  <w:num w:numId="125" w16cid:durableId="492141552">
    <w:abstractNumId w:val="173"/>
  </w:num>
  <w:num w:numId="126" w16cid:durableId="1665815022">
    <w:abstractNumId w:val="194"/>
  </w:num>
  <w:num w:numId="127" w16cid:durableId="414480112">
    <w:abstractNumId w:val="187"/>
  </w:num>
  <w:num w:numId="128" w16cid:durableId="1689940103">
    <w:abstractNumId w:val="99"/>
  </w:num>
  <w:num w:numId="129" w16cid:durableId="164634169">
    <w:abstractNumId w:val="129"/>
  </w:num>
  <w:num w:numId="130" w16cid:durableId="1606763745">
    <w:abstractNumId w:val="39"/>
  </w:num>
  <w:num w:numId="131" w16cid:durableId="620576568">
    <w:abstractNumId w:val="119"/>
  </w:num>
  <w:num w:numId="132" w16cid:durableId="1098718985">
    <w:abstractNumId w:val="221"/>
  </w:num>
  <w:num w:numId="133" w16cid:durableId="709914233">
    <w:abstractNumId w:val="183"/>
  </w:num>
  <w:num w:numId="134" w16cid:durableId="1026952733">
    <w:abstractNumId w:val="220"/>
  </w:num>
  <w:num w:numId="135" w16cid:durableId="1831023933">
    <w:abstractNumId w:val="52"/>
  </w:num>
  <w:num w:numId="136" w16cid:durableId="22632874">
    <w:abstractNumId w:val="36"/>
  </w:num>
  <w:num w:numId="137" w16cid:durableId="250941290">
    <w:abstractNumId w:val="50"/>
  </w:num>
  <w:num w:numId="138" w16cid:durableId="975448389">
    <w:abstractNumId w:val="76"/>
  </w:num>
  <w:num w:numId="139" w16cid:durableId="933898672">
    <w:abstractNumId w:val="193"/>
  </w:num>
  <w:num w:numId="140" w16cid:durableId="1605722721">
    <w:abstractNumId w:val="207"/>
  </w:num>
  <w:num w:numId="141" w16cid:durableId="2116905654">
    <w:abstractNumId w:val="206"/>
  </w:num>
  <w:num w:numId="142" w16cid:durableId="2016573778">
    <w:abstractNumId w:val="48"/>
  </w:num>
  <w:num w:numId="143" w16cid:durableId="784735055">
    <w:abstractNumId w:val="24"/>
  </w:num>
  <w:num w:numId="144" w16cid:durableId="10769082">
    <w:abstractNumId w:val="192"/>
  </w:num>
  <w:num w:numId="145" w16cid:durableId="503669951">
    <w:abstractNumId w:val="184"/>
  </w:num>
  <w:num w:numId="146" w16cid:durableId="830490214">
    <w:abstractNumId w:val="98"/>
  </w:num>
  <w:num w:numId="147" w16cid:durableId="1923027370">
    <w:abstractNumId w:val="3"/>
  </w:num>
  <w:num w:numId="148" w16cid:durableId="1688942015">
    <w:abstractNumId w:val="152"/>
  </w:num>
  <w:num w:numId="149" w16cid:durableId="1640186884">
    <w:abstractNumId w:val="26"/>
  </w:num>
  <w:num w:numId="150" w16cid:durableId="336419351">
    <w:abstractNumId w:val="14"/>
  </w:num>
  <w:num w:numId="151" w16cid:durableId="960845254">
    <w:abstractNumId w:val="180"/>
  </w:num>
  <w:num w:numId="152" w16cid:durableId="1350060038">
    <w:abstractNumId w:val="188"/>
  </w:num>
  <w:num w:numId="153" w16cid:durableId="1826310827">
    <w:abstractNumId w:val="137"/>
  </w:num>
  <w:num w:numId="154" w16cid:durableId="1202666095">
    <w:abstractNumId w:val="122"/>
  </w:num>
  <w:num w:numId="155" w16cid:durableId="1868907791">
    <w:abstractNumId w:val="30"/>
  </w:num>
  <w:num w:numId="156" w16cid:durableId="1765413436">
    <w:abstractNumId w:val="133"/>
  </w:num>
  <w:num w:numId="157" w16cid:durableId="2004120712">
    <w:abstractNumId w:val="138"/>
  </w:num>
  <w:num w:numId="158" w16cid:durableId="1233390921">
    <w:abstractNumId w:val="143"/>
  </w:num>
  <w:num w:numId="159" w16cid:durableId="957104706">
    <w:abstractNumId w:val="165"/>
  </w:num>
  <w:num w:numId="160" w16cid:durableId="903219722">
    <w:abstractNumId w:val="84"/>
  </w:num>
  <w:num w:numId="161" w16cid:durableId="1473406578">
    <w:abstractNumId w:val="136"/>
  </w:num>
  <w:num w:numId="162" w16cid:durableId="99449503">
    <w:abstractNumId w:val="227"/>
  </w:num>
  <w:num w:numId="163" w16cid:durableId="43331331">
    <w:abstractNumId w:val="13"/>
  </w:num>
  <w:num w:numId="164" w16cid:durableId="1486974452">
    <w:abstractNumId w:val="158"/>
  </w:num>
  <w:num w:numId="165" w16cid:durableId="1827672700">
    <w:abstractNumId w:val="199"/>
  </w:num>
  <w:num w:numId="166" w16cid:durableId="890535485">
    <w:abstractNumId w:val="142"/>
  </w:num>
  <w:num w:numId="167" w16cid:durableId="1035159828">
    <w:abstractNumId w:val="132"/>
  </w:num>
  <w:num w:numId="168" w16cid:durableId="1581913407">
    <w:abstractNumId w:val="118"/>
  </w:num>
  <w:num w:numId="169" w16cid:durableId="1797674669">
    <w:abstractNumId w:val="106"/>
  </w:num>
  <w:num w:numId="170" w16cid:durableId="1998798689">
    <w:abstractNumId w:val="181"/>
  </w:num>
  <w:num w:numId="171" w16cid:durableId="712997582">
    <w:abstractNumId w:val="87"/>
  </w:num>
  <w:num w:numId="172" w16cid:durableId="1498840481">
    <w:abstractNumId w:val="5"/>
  </w:num>
  <w:num w:numId="173" w16cid:durableId="587154769">
    <w:abstractNumId w:val="182"/>
  </w:num>
  <w:num w:numId="174" w16cid:durableId="1336762037">
    <w:abstractNumId w:val="230"/>
  </w:num>
  <w:num w:numId="175" w16cid:durableId="515195442">
    <w:abstractNumId w:val="35"/>
  </w:num>
  <w:num w:numId="176" w16cid:durableId="426659388">
    <w:abstractNumId w:val="104"/>
  </w:num>
  <w:num w:numId="177" w16cid:durableId="295181914">
    <w:abstractNumId w:val="10"/>
  </w:num>
  <w:num w:numId="178" w16cid:durableId="1490485815">
    <w:abstractNumId w:val="27"/>
  </w:num>
  <w:num w:numId="179" w16cid:durableId="854344452">
    <w:abstractNumId w:val="56"/>
  </w:num>
  <w:num w:numId="180" w16cid:durableId="971639658">
    <w:abstractNumId w:val="108"/>
  </w:num>
  <w:num w:numId="181" w16cid:durableId="1094009979">
    <w:abstractNumId w:val="149"/>
  </w:num>
  <w:num w:numId="182" w16cid:durableId="960654006">
    <w:abstractNumId w:val="163"/>
  </w:num>
  <w:num w:numId="183" w16cid:durableId="220292854">
    <w:abstractNumId w:val="68"/>
  </w:num>
  <w:num w:numId="184" w16cid:durableId="1927612189">
    <w:abstractNumId w:val="126"/>
  </w:num>
  <w:num w:numId="185" w16cid:durableId="1884973893">
    <w:abstractNumId w:val="60"/>
  </w:num>
  <w:num w:numId="186" w16cid:durableId="797722797">
    <w:abstractNumId w:val="4"/>
  </w:num>
  <w:num w:numId="187" w16cid:durableId="622003969">
    <w:abstractNumId w:val="189"/>
  </w:num>
  <w:num w:numId="188" w16cid:durableId="1385760526">
    <w:abstractNumId w:val="169"/>
  </w:num>
  <w:num w:numId="189" w16cid:durableId="430399052">
    <w:abstractNumId w:val="154"/>
  </w:num>
  <w:num w:numId="190" w16cid:durableId="727652216">
    <w:abstractNumId w:val="178"/>
  </w:num>
  <w:num w:numId="191" w16cid:durableId="1615285563">
    <w:abstractNumId w:val="226"/>
  </w:num>
  <w:num w:numId="192" w16cid:durableId="373193670">
    <w:abstractNumId w:val="23"/>
  </w:num>
  <w:num w:numId="193" w16cid:durableId="340594432">
    <w:abstractNumId w:val="100"/>
  </w:num>
  <w:num w:numId="194" w16cid:durableId="952439440">
    <w:abstractNumId w:val="61"/>
  </w:num>
  <w:num w:numId="195" w16cid:durableId="1918322122">
    <w:abstractNumId w:val="141"/>
  </w:num>
  <w:num w:numId="196" w16cid:durableId="1036154332">
    <w:abstractNumId w:val="45"/>
  </w:num>
  <w:num w:numId="197" w16cid:durableId="1510408233">
    <w:abstractNumId w:val="172"/>
  </w:num>
  <w:num w:numId="198" w16cid:durableId="730887113">
    <w:abstractNumId w:val="88"/>
  </w:num>
  <w:num w:numId="199" w16cid:durableId="296837949">
    <w:abstractNumId w:val="72"/>
  </w:num>
  <w:num w:numId="200" w16cid:durableId="732315537">
    <w:abstractNumId w:val="218"/>
  </w:num>
  <w:num w:numId="201" w16cid:durableId="1562214000">
    <w:abstractNumId w:val="202"/>
  </w:num>
  <w:num w:numId="202" w16cid:durableId="887910873">
    <w:abstractNumId w:val="176"/>
  </w:num>
  <w:num w:numId="203" w16cid:durableId="1118455127">
    <w:abstractNumId w:val="198"/>
  </w:num>
  <w:num w:numId="204" w16cid:durableId="681012484">
    <w:abstractNumId w:val="96"/>
  </w:num>
  <w:num w:numId="205" w16cid:durableId="1827746301">
    <w:abstractNumId w:val="205"/>
  </w:num>
  <w:num w:numId="206" w16cid:durableId="1963338833">
    <w:abstractNumId w:val="224"/>
  </w:num>
  <w:num w:numId="207" w16cid:durableId="86196849">
    <w:abstractNumId w:val="150"/>
  </w:num>
  <w:num w:numId="208" w16cid:durableId="725495288">
    <w:abstractNumId w:val="55"/>
  </w:num>
  <w:num w:numId="209" w16cid:durableId="1597443149">
    <w:abstractNumId w:val="131"/>
  </w:num>
  <w:num w:numId="210" w16cid:durableId="1729641973">
    <w:abstractNumId w:val="1"/>
  </w:num>
  <w:num w:numId="211" w16cid:durableId="1211191796">
    <w:abstractNumId w:val="95"/>
  </w:num>
  <w:num w:numId="212" w16cid:durableId="43989727">
    <w:abstractNumId w:val="156"/>
  </w:num>
  <w:num w:numId="213" w16cid:durableId="24911963">
    <w:abstractNumId w:val="111"/>
  </w:num>
  <w:num w:numId="214" w16cid:durableId="773209838">
    <w:abstractNumId w:val="8"/>
  </w:num>
  <w:num w:numId="215" w16cid:durableId="282074558">
    <w:abstractNumId w:val="0"/>
  </w:num>
  <w:num w:numId="216" w16cid:durableId="1943881747">
    <w:abstractNumId w:val="107"/>
  </w:num>
  <w:num w:numId="217" w16cid:durableId="1922178437">
    <w:abstractNumId w:val="164"/>
  </w:num>
  <w:num w:numId="218" w16cid:durableId="1008824699">
    <w:abstractNumId w:val="94"/>
  </w:num>
  <w:num w:numId="219" w16cid:durableId="546574102">
    <w:abstractNumId w:val="18"/>
  </w:num>
  <w:num w:numId="220" w16cid:durableId="1056007242">
    <w:abstractNumId w:val="179"/>
  </w:num>
  <w:num w:numId="221" w16cid:durableId="829565726">
    <w:abstractNumId w:val="29"/>
  </w:num>
  <w:num w:numId="222" w16cid:durableId="2092848036">
    <w:abstractNumId w:val="175"/>
  </w:num>
  <w:num w:numId="223" w16cid:durableId="289820770">
    <w:abstractNumId w:val="11"/>
  </w:num>
  <w:num w:numId="224" w16cid:durableId="2050178505">
    <w:abstractNumId w:val="16"/>
  </w:num>
  <w:num w:numId="225" w16cid:durableId="1870214198">
    <w:abstractNumId w:val="12"/>
  </w:num>
  <w:num w:numId="226" w16cid:durableId="232199871">
    <w:abstractNumId w:val="197"/>
  </w:num>
  <w:num w:numId="227" w16cid:durableId="55320937">
    <w:abstractNumId w:val="159"/>
  </w:num>
  <w:num w:numId="228" w16cid:durableId="1917661678">
    <w:abstractNumId w:val="204"/>
  </w:num>
  <w:num w:numId="229" w16cid:durableId="1078794109">
    <w:abstractNumId w:val="80"/>
  </w:num>
  <w:num w:numId="230" w16cid:durableId="1613710605">
    <w:abstractNumId w:val="125"/>
  </w:num>
  <w:num w:numId="231" w16cid:durableId="239680403">
    <w:abstractNumId w:val="109"/>
  </w:num>
  <w:num w:numId="232" w16cid:durableId="1538812239">
    <w:abstractNumId w:val="130"/>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CF"/>
    <w:rsid w:val="00000220"/>
    <w:rsid w:val="00000955"/>
    <w:rsid w:val="00000E59"/>
    <w:rsid w:val="00003396"/>
    <w:rsid w:val="00004DF9"/>
    <w:rsid w:val="00005CC6"/>
    <w:rsid w:val="000061A7"/>
    <w:rsid w:val="00006A1D"/>
    <w:rsid w:val="0001038D"/>
    <w:rsid w:val="00010513"/>
    <w:rsid w:val="00011C7C"/>
    <w:rsid w:val="00012C73"/>
    <w:rsid w:val="00012D0B"/>
    <w:rsid w:val="000148CE"/>
    <w:rsid w:val="00014CD0"/>
    <w:rsid w:val="00015DE6"/>
    <w:rsid w:val="000166E3"/>
    <w:rsid w:val="00016E75"/>
    <w:rsid w:val="00017004"/>
    <w:rsid w:val="00020093"/>
    <w:rsid w:val="00020DF7"/>
    <w:rsid w:val="00021255"/>
    <w:rsid w:val="000219E3"/>
    <w:rsid w:val="000219F2"/>
    <w:rsid w:val="00021AB1"/>
    <w:rsid w:val="00021B98"/>
    <w:rsid w:val="00021E22"/>
    <w:rsid w:val="00022852"/>
    <w:rsid w:val="00023414"/>
    <w:rsid w:val="0002372C"/>
    <w:rsid w:val="000250B8"/>
    <w:rsid w:val="00025357"/>
    <w:rsid w:val="0002677C"/>
    <w:rsid w:val="000269EA"/>
    <w:rsid w:val="00026E3B"/>
    <w:rsid w:val="0002705A"/>
    <w:rsid w:val="0002735D"/>
    <w:rsid w:val="000305F1"/>
    <w:rsid w:val="00031A09"/>
    <w:rsid w:val="00032D50"/>
    <w:rsid w:val="00032DA5"/>
    <w:rsid w:val="0003319B"/>
    <w:rsid w:val="00033734"/>
    <w:rsid w:val="00034298"/>
    <w:rsid w:val="0003478C"/>
    <w:rsid w:val="0003510E"/>
    <w:rsid w:val="0003569D"/>
    <w:rsid w:val="00035A98"/>
    <w:rsid w:val="00035C46"/>
    <w:rsid w:val="00036048"/>
    <w:rsid w:val="000369CE"/>
    <w:rsid w:val="00037DC6"/>
    <w:rsid w:val="00037F49"/>
    <w:rsid w:val="00040361"/>
    <w:rsid w:val="00040C9C"/>
    <w:rsid w:val="000412FE"/>
    <w:rsid w:val="0004301E"/>
    <w:rsid w:val="00043419"/>
    <w:rsid w:val="00043B8B"/>
    <w:rsid w:val="00044BF5"/>
    <w:rsid w:val="00046922"/>
    <w:rsid w:val="000469A5"/>
    <w:rsid w:val="0004752D"/>
    <w:rsid w:val="00050103"/>
    <w:rsid w:val="00050346"/>
    <w:rsid w:val="00053895"/>
    <w:rsid w:val="000547C0"/>
    <w:rsid w:val="0005550B"/>
    <w:rsid w:val="00060863"/>
    <w:rsid w:val="0006107B"/>
    <w:rsid w:val="00061140"/>
    <w:rsid w:val="00062381"/>
    <w:rsid w:val="00063689"/>
    <w:rsid w:val="000659EF"/>
    <w:rsid w:val="00066B34"/>
    <w:rsid w:val="0007055B"/>
    <w:rsid w:val="000730B9"/>
    <w:rsid w:val="000736AB"/>
    <w:rsid w:val="00073A9A"/>
    <w:rsid w:val="00074FD3"/>
    <w:rsid w:val="000755A4"/>
    <w:rsid w:val="00076041"/>
    <w:rsid w:val="00080071"/>
    <w:rsid w:val="00080145"/>
    <w:rsid w:val="000819DC"/>
    <w:rsid w:val="00081E30"/>
    <w:rsid w:val="000821B9"/>
    <w:rsid w:val="000823C9"/>
    <w:rsid w:val="00083145"/>
    <w:rsid w:val="0008315C"/>
    <w:rsid w:val="00083E79"/>
    <w:rsid w:val="00085584"/>
    <w:rsid w:val="00085B66"/>
    <w:rsid w:val="00090630"/>
    <w:rsid w:val="00090AB0"/>
    <w:rsid w:val="00091493"/>
    <w:rsid w:val="000921F2"/>
    <w:rsid w:val="00093215"/>
    <w:rsid w:val="0009420A"/>
    <w:rsid w:val="00094919"/>
    <w:rsid w:val="00095486"/>
    <w:rsid w:val="00096FB1"/>
    <w:rsid w:val="000975AF"/>
    <w:rsid w:val="00097BB6"/>
    <w:rsid w:val="00097E84"/>
    <w:rsid w:val="000A04E4"/>
    <w:rsid w:val="000A12D3"/>
    <w:rsid w:val="000A133A"/>
    <w:rsid w:val="000A2750"/>
    <w:rsid w:val="000A35F9"/>
    <w:rsid w:val="000A44DD"/>
    <w:rsid w:val="000A625E"/>
    <w:rsid w:val="000A6706"/>
    <w:rsid w:val="000A7096"/>
    <w:rsid w:val="000B0A15"/>
    <w:rsid w:val="000B1EF2"/>
    <w:rsid w:val="000B207F"/>
    <w:rsid w:val="000B22A2"/>
    <w:rsid w:val="000B2A1D"/>
    <w:rsid w:val="000B3075"/>
    <w:rsid w:val="000B3153"/>
    <w:rsid w:val="000B36BF"/>
    <w:rsid w:val="000B3D71"/>
    <w:rsid w:val="000B47D5"/>
    <w:rsid w:val="000B628C"/>
    <w:rsid w:val="000B67CB"/>
    <w:rsid w:val="000B67D4"/>
    <w:rsid w:val="000B6FEB"/>
    <w:rsid w:val="000B7172"/>
    <w:rsid w:val="000C072A"/>
    <w:rsid w:val="000C2855"/>
    <w:rsid w:val="000C3052"/>
    <w:rsid w:val="000C3432"/>
    <w:rsid w:val="000C4B27"/>
    <w:rsid w:val="000C5CFA"/>
    <w:rsid w:val="000C6FE6"/>
    <w:rsid w:val="000C75A2"/>
    <w:rsid w:val="000C75CF"/>
    <w:rsid w:val="000D032B"/>
    <w:rsid w:val="000D04CB"/>
    <w:rsid w:val="000D16A7"/>
    <w:rsid w:val="000D17AD"/>
    <w:rsid w:val="000D2B02"/>
    <w:rsid w:val="000D4262"/>
    <w:rsid w:val="000D4AAF"/>
    <w:rsid w:val="000D7607"/>
    <w:rsid w:val="000D7F6D"/>
    <w:rsid w:val="000E11E8"/>
    <w:rsid w:val="000E19A3"/>
    <w:rsid w:val="000E308D"/>
    <w:rsid w:val="000E4B74"/>
    <w:rsid w:val="000E53BA"/>
    <w:rsid w:val="000E6908"/>
    <w:rsid w:val="000E7ED9"/>
    <w:rsid w:val="000F0B20"/>
    <w:rsid w:val="000F0D39"/>
    <w:rsid w:val="000F1234"/>
    <w:rsid w:val="000F1CD0"/>
    <w:rsid w:val="000F20D5"/>
    <w:rsid w:val="000F2B51"/>
    <w:rsid w:val="000F2E54"/>
    <w:rsid w:val="000F3BBC"/>
    <w:rsid w:val="000F3FA8"/>
    <w:rsid w:val="000F6233"/>
    <w:rsid w:val="000F70F0"/>
    <w:rsid w:val="00101267"/>
    <w:rsid w:val="0010126F"/>
    <w:rsid w:val="001015FD"/>
    <w:rsid w:val="00102039"/>
    <w:rsid w:val="001029E0"/>
    <w:rsid w:val="00102CB8"/>
    <w:rsid w:val="00102E54"/>
    <w:rsid w:val="00104628"/>
    <w:rsid w:val="00105483"/>
    <w:rsid w:val="001055BA"/>
    <w:rsid w:val="00106FD8"/>
    <w:rsid w:val="00107024"/>
    <w:rsid w:val="00107573"/>
    <w:rsid w:val="001106B1"/>
    <w:rsid w:val="001114DA"/>
    <w:rsid w:val="0011210A"/>
    <w:rsid w:val="001134FC"/>
    <w:rsid w:val="00113D2C"/>
    <w:rsid w:val="00115C36"/>
    <w:rsid w:val="0011675A"/>
    <w:rsid w:val="00116DB2"/>
    <w:rsid w:val="00116FC9"/>
    <w:rsid w:val="001205A6"/>
    <w:rsid w:val="00120A15"/>
    <w:rsid w:val="00120FC3"/>
    <w:rsid w:val="00121113"/>
    <w:rsid w:val="00121486"/>
    <w:rsid w:val="001221A7"/>
    <w:rsid w:val="0012223D"/>
    <w:rsid w:val="001229ED"/>
    <w:rsid w:val="00125F78"/>
    <w:rsid w:val="00126A55"/>
    <w:rsid w:val="00126BFE"/>
    <w:rsid w:val="001304FB"/>
    <w:rsid w:val="001305EB"/>
    <w:rsid w:val="00130D5A"/>
    <w:rsid w:val="00131358"/>
    <w:rsid w:val="00131398"/>
    <w:rsid w:val="00131AE0"/>
    <w:rsid w:val="00132A0C"/>
    <w:rsid w:val="001349A7"/>
    <w:rsid w:val="001371A6"/>
    <w:rsid w:val="00137689"/>
    <w:rsid w:val="00140101"/>
    <w:rsid w:val="00140121"/>
    <w:rsid w:val="0014164A"/>
    <w:rsid w:val="001429EF"/>
    <w:rsid w:val="00143B1E"/>
    <w:rsid w:val="00143EAE"/>
    <w:rsid w:val="00143EB7"/>
    <w:rsid w:val="001442A7"/>
    <w:rsid w:val="00144D9D"/>
    <w:rsid w:val="00145656"/>
    <w:rsid w:val="00145CF7"/>
    <w:rsid w:val="00146305"/>
    <w:rsid w:val="00150022"/>
    <w:rsid w:val="0015093E"/>
    <w:rsid w:val="001524EE"/>
    <w:rsid w:val="00152531"/>
    <w:rsid w:val="00152DAC"/>
    <w:rsid w:val="00153D06"/>
    <w:rsid w:val="00154495"/>
    <w:rsid w:val="0015752C"/>
    <w:rsid w:val="001605C8"/>
    <w:rsid w:val="00160E24"/>
    <w:rsid w:val="0016153A"/>
    <w:rsid w:val="001623B3"/>
    <w:rsid w:val="00164034"/>
    <w:rsid w:val="00165819"/>
    <w:rsid w:val="00165BEB"/>
    <w:rsid w:val="00166144"/>
    <w:rsid w:val="00166294"/>
    <w:rsid w:val="00166823"/>
    <w:rsid w:val="00170166"/>
    <w:rsid w:val="00170C95"/>
    <w:rsid w:val="00170EBC"/>
    <w:rsid w:val="00171047"/>
    <w:rsid w:val="001713D2"/>
    <w:rsid w:val="0017162F"/>
    <w:rsid w:val="00171EE9"/>
    <w:rsid w:val="00172548"/>
    <w:rsid w:val="0017451E"/>
    <w:rsid w:val="00174B1F"/>
    <w:rsid w:val="00174DBE"/>
    <w:rsid w:val="00175C0E"/>
    <w:rsid w:val="00176FAF"/>
    <w:rsid w:val="00181123"/>
    <w:rsid w:val="0018177E"/>
    <w:rsid w:val="00181EBA"/>
    <w:rsid w:val="00185768"/>
    <w:rsid w:val="001866AA"/>
    <w:rsid w:val="001875C7"/>
    <w:rsid w:val="00193241"/>
    <w:rsid w:val="00193E76"/>
    <w:rsid w:val="00197678"/>
    <w:rsid w:val="001A03D8"/>
    <w:rsid w:val="001A0484"/>
    <w:rsid w:val="001A0DDB"/>
    <w:rsid w:val="001A11F2"/>
    <w:rsid w:val="001A16FF"/>
    <w:rsid w:val="001A2841"/>
    <w:rsid w:val="001A2863"/>
    <w:rsid w:val="001A37AC"/>
    <w:rsid w:val="001A4F62"/>
    <w:rsid w:val="001A51BE"/>
    <w:rsid w:val="001A5964"/>
    <w:rsid w:val="001A5B0D"/>
    <w:rsid w:val="001A6101"/>
    <w:rsid w:val="001B00E9"/>
    <w:rsid w:val="001B05F1"/>
    <w:rsid w:val="001B07AA"/>
    <w:rsid w:val="001B1865"/>
    <w:rsid w:val="001B26C9"/>
    <w:rsid w:val="001B3D85"/>
    <w:rsid w:val="001B476A"/>
    <w:rsid w:val="001B4837"/>
    <w:rsid w:val="001B4EB2"/>
    <w:rsid w:val="001B584C"/>
    <w:rsid w:val="001B603B"/>
    <w:rsid w:val="001B6FD5"/>
    <w:rsid w:val="001B7D0C"/>
    <w:rsid w:val="001C063C"/>
    <w:rsid w:val="001C1A35"/>
    <w:rsid w:val="001C1F65"/>
    <w:rsid w:val="001C376C"/>
    <w:rsid w:val="001C3D66"/>
    <w:rsid w:val="001C4B53"/>
    <w:rsid w:val="001C4D14"/>
    <w:rsid w:val="001C5856"/>
    <w:rsid w:val="001C6B24"/>
    <w:rsid w:val="001C6B8C"/>
    <w:rsid w:val="001C6BA7"/>
    <w:rsid w:val="001C6F7F"/>
    <w:rsid w:val="001D032A"/>
    <w:rsid w:val="001D14B2"/>
    <w:rsid w:val="001D26F9"/>
    <w:rsid w:val="001D2F29"/>
    <w:rsid w:val="001D3340"/>
    <w:rsid w:val="001D55FE"/>
    <w:rsid w:val="001D5D69"/>
    <w:rsid w:val="001D6857"/>
    <w:rsid w:val="001D758F"/>
    <w:rsid w:val="001E1535"/>
    <w:rsid w:val="001E2896"/>
    <w:rsid w:val="001E4FD5"/>
    <w:rsid w:val="001E5A95"/>
    <w:rsid w:val="001E5F6C"/>
    <w:rsid w:val="001E60B8"/>
    <w:rsid w:val="001E64EE"/>
    <w:rsid w:val="001E7005"/>
    <w:rsid w:val="001E76D6"/>
    <w:rsid w:val="001E7ED9"/>
    <w:rsid w:val="001F0A99"/>
    <w:rsid w:val="001F0ECB"/>
    <w:rsid w:val="001F2FBA"/>
    <w:rsid w:val="001F4521"/>
    <w:rsid w:val="001F4E2B"/>
    <w:rsid w:val="001F5CFD"/>
    <w:rsid w:val="001F6240"/>
    <w:rsid w:val="001F6849"/>
    <w:rsid w:val="001F709E"/>
    <w:rsid w:val="001F7B75"/>
    <w:rsid w:val="002001BE"/>
    <w:rsid w:val="00200438"/>
    <w:rsid w:val="00200ED7"/>
    <w:rsid w:val="00201516"/>
    <w:rsid w:val="002016AF"/>
    <w:rsid w:val="00202037"/>
    <w:rsid w:val="002024E4"/>
    <w:rsid w:val="00203044"/>
    <w:rsid w:val="00203204"/>
    <w:rsid w:val="002033CE"/>
    <w:rsid w:val="002035F7"/>
    <w:rsid w:val="00203635"/>
    <w:rsid w:val="002047D5"/>
    <w:rsid w:val="0020544C"/>
    <w:rsid w:val="00206CB5"/>
    <w:rsid w:val="0020726B"/>
    <w:rsid w:val="00211107"/>
    <w:rsid w:val="0021167D"/>
    <w:rsid w:val="00213A05"/>
    <w:rsid w:val="00213D03"/>
    <w:rsid w:val="00214E0E"/>
    <w:rsid w:val="00215678"/>
    <w:rsid w:val="00216424"/>
    <w:rsid w:val="00217651"/>
    <w:rsid w:val="00220136"/>
    <w:rsid w:val="002201D0"/>
    <w:rsid w:val="0022022B"/>
    <w:rsid w:val="002232B3"/>
    <w:rsid w:val="002233DB"/>
    <w:rsid w:val="002256FD"/>
    <w:rsid w:val="00225C4B"/>
    <w:rsid w:val="00225E37"/>
    <w:rsid w:val="002275F9"/>
    <w:rsid w:val="0022763B"/>
    <w:rsid w:val="00227747"/>
    <w:rsid w:val="00227757"/>
    <w:rsid w:val="00227922"/>
    <w:rsid w:val="002279C2"/>
    <w:rsid w:val="00230973"/>
    <w:rsid w:val="00232F23"/>
    <w:rsid w:val="00233261"/>
    <w:rsid w:val="00235290"/>
    <w:rsid w:val="00236270"/>
    <w:rsid w:val="0023669F"/>
    <w:rsid w:val="00237A73"/>
    <w:rsid w:val="00241A06"/>
    <w:rsid w:val="00243052"/>
    <w:rsid w:val="00244B59"/>
    <w:rsid w:val="00244C12"/>
    <w:rsid w:val="0024591E"/>
    <w:rsid w:val="00245D9C"/>
    <w:rsid w:val="0024608B"/>
    <w:rsid w:val="002463AF"/>
    <w:rsid w:val="00250B0F"/>
    <w:rsid w:val="00250C3C"/>
    <w:rsid w:val="0025102F"/>
    <w:rsid w:val="0025116F"/>
    <w:rsid w:val="00252136"/>
    <w:rsid w:val="00253680"/>
    <w:rsid w:val="0025451D"/>
    <w:rsid w:val="00261527"/>
    <w:rsid w:val="00262E96"/>
    <w:rsid w:val="002632FF"/>
    <w:rsid w:val="0026333D"/>
    <w:rsid w:val="00267EE2"/>
    <w:rsid w:val="00270589"/>
    <w:rsid w:val="00275396"/>
    <w:rsid w:val="002770A6"/>
    <w:rsid w:val="00277A17"/>
    <w:rsid w:val="002815C6"/>
    <w:rsid w:val="00281A77"/>
    <w:rsid w:val="00282012"/>
    <w:rsid w:val="00282411"/>
    <w:rsid w:val="002832EB"/>
    <w:rsid w:val="002841FD"/>
    <w:rsid w:val="00285CD7"/>
    <w:rsid w:val="0028648C"/>
    <w:rsid w:val="0028799A"/>
    <w:rsid w:val="002911F2"/>
    <w:rsid w:val="002918C5"/>
    <w:rsid w:val="0029233C"/>
    <w:rsid w:val="00292EFA"/>
    <w:rsid w:val="00293E98"/>
    <w:rsid w:val="002943F5"/>
    <w:rsid w:val="00295662"/>
    <w:rsid w:val="00295C80"/>
    <w:rsid w:val="00295EAF"/>
    <w:rsid w:val="00296403"/>
    <w:rsid w:val="002966EB"/>
    <w:rsid w:val="00297DA6"/>
    <w:rsid w:val="002A094A"/>
    <w:rsid w:val="002A1731"/>
    <w:rsid w:val="002A1D76"/>
    <w:rsid w:val="002A2007"/>
    <w:rsid w:val="002A22B7"/>
    <w:rsid w:val="002A2B11"/>
    <w:rsid w:val="002A2DF2"/>
    <w:rsid w:val="002A3171"/>
    <w:rsid w:val="002A34DB"/>
    <w:rsid w:val="002A3A18"/>
    <w:rsid w:val="002A4168"/>
    <w:rsid w:val="002A55F5"/>
    <w:rsid w:val="002A595A"/>
    <w:rsid w:val="002A5B76"/>
    <w:rsid w:val="002A602E"/>
    <w:rsid w:val="002A645D"/>
    <w:rsid w:val="002A74D7"/>
    <w:rsid w:val="002A7B4D"/>
    <w:rsid w:val="002A7C2C"/>
    <w:rsid w:val="002A7ECB"/>
    <w:rsid w:val="002B082D"/>
    <w:rsid w:val="002B1713"/>
    <w:rsid w:val="002B2CB8"/>
    <w:rsid w:val="002B2CC9"/>
    <w:rsid w:val="002B327C"/>
    <w:rsid w:val="002B3B61"/>
    <w:rsid w:val="002B405C"/>
    <w:rsid w:val="002B68BD"/>
    <w:rsid w:val="002C1337"/>
    <w:rsid w:val="002C1356"/>
    <w:rsid w:val="002C1522"/>
    <w:rsid w:val="002C1710"/>
    <w:rsid w:val="002C18E5"/>
    <w:rsid w:val="002C1F05"/>
    <w:rsid w:val="002C1F52"/>
    <w:rsid w:val="002C33B4"/>
    <w:rsid w:val="002C6D88"/>
    <w:rsid w:val="002D1576"/>
    <w:rsid w:val="002D1B2C"/>
    <w:rsid w:val="002D2506"/>
    <w:rsid w:val="002D264F"/>
    <w:rsid w:val="002D2A2F"/>
    <w:rsid w:val="002D4518"/>
    <w:rsid w:val="002D47D6"/>
    <w:rsid w:val="002D4C35"/>
    <w:rsid w:val="002D5D72"/>
    <w:rsid w:val="002D5E98"/>
    <w:rsid w:val="002D6D8A"/>
    <w:rsid w:val="002D7059"/>
    <w:rsid w:val="002E0AE6"/>
    <w:rsid w:val="002E13FD"/>
    <w:rsid w:val="002E2208"/>
    <w:rsid w:val="002E33B2"/>
    <w:rsid w:val="002E4A17"/>
    <w:rsid w:val="002E703B"/>
    <w:rsid w:val="002E73E8"/>
    <w:rsid w:val="002F0708"/>
    <w:rsid w:val="002F09EF"/>
    <w:rsid w:val="002F12E6"/>
    <w:rsid w:val="002F2557"/>
    <w:rsid w:val="002F2844"/>
    <w:rsid w:val="002F28A6"/>
    <w:rsid w:val="002F3974"/>
    <w:rsid w:val="002F43C0"/>
    <w:rsid w:val="002F49FB"/>
    <w:rsid w:val="002F4C77"/>
    <w:rsid w:val="002F5434"/>
    <w:rsid w:val="002F5BAB"/>
    <w:rsid w:val="002F63F6"/>
    <w:rsid w:val="002F710E"/>
    <w:rsid w:val="002F7EBD"/>
    <w:rsid w:val="003004A9"/>
    <w:rsid w:val="00300AB5"/>
    <w:rsid w:val="0030249F"/>
    <w:rsid w:val="00302796"/>
    <w:rsid w:val="00304DD1"/>
    <w:rsid w:val="00304E96"/>
    <w:rsid w:val="00305551"/>
    <w:rsid w:val="003055BE"/>
    <w:rsid w:val="003060A4"/>
    <w:rsid w:val="0030647D"/>
    <w:rsid w:val="00307943"/>
    <w:rsid w:val="00307D27"/>
    <w:rsid w:val="00310919"/>
    <w:rsid w:val="00310963"/>
    <w:rsid w:val="00315A2E"/>
    <w:rsid w:val="00315D76"/>
    <w:rsid w:val="00316083"/>
    <w:rsid w:val="00317CA1"/>
    <w:rsid w:val="00322F47"/>
    <w:rsid w:val="0032361C"/>
    <w:rsid w:val="00324543"/>
    <w:rsid w:val="00324811"/>
    <w:rsid w:val="0032601E"/>
    <w:rsid w:val="00326954"/>
    <w:rsid w:val="0032735E"/>
    <w:rsid w:val="003275ED"/>
    <w:rsid w:val="0032777A"/>
    <w:rsid w:val="003279FB"/>
    <w:rsid w:val="003305AC"/>
    <w:rsid w:val="00331E88"/>
    <w:rsid w:val="00332338"/>
    <w:rsid w:val="003326EF"/>
    <w:rsid w:val="00333C6E"/>
    <w:rsid w:val="00333DDD"/>
    <w:rsid w:val="00334414"/>
    <w:rsid w:val="003345AA"/>
    <w:rsid w:val="003358A8"/>
    <w:rsid w:val="0033740E"/>
    <w:rsid w:val="00340571"/>
    <w:rsid w:val="00340DC8"/>
    <w:rsid w:val="003417DB"/>
    <w:rsid w:val="0034261F"/>
    <w:rsid w:val="00343BA7"/>
    <w:rsid w:val="00343CDE"/>
    <w:rsid w:val="003447A1"/>
    <w:rsid w:val="00344F09"/>
    <w:rsid w:val="003458DA"/>
    <w:rsid w:val="00345DC1"/>
    <w:rsid w:val="0034623F"/>
    <w:rsid w:val="00346509"/>
    <w:rsid w:val="00346AC1"/>
    <w:rsid w:val="003475C3"/>
    <w:rsid w:val="00350378"/>
    <w:rsid w:val="00350B8B"/>
    <w:rsid w:val="00352D93"/>
    <w:rsid w:val="003546A6"/>
    <w:rsid w:val="003557F7"/>
    <w:rsid w:val="00355813"/>
    <w:rsid w:val="00355AE3"/>
    <w:rsid w:val="00356028"/>
    <w:rsid w:val="0035641E"/>
    <w:rsid w:val="00356A79"/>
    <w:rsid w:val="00357313"/>
    <w:rsid w:val="00357747"/>
    <w:rsid w:val="00357959"/>
    <w:rsid w:val="00357EED"/>
    <w:rsid w:val="00357F81"/>
    <w:rsid w:val="0036111C"/>
    <w:rsid w:val="00361EEE"/>
    <w:rsid w:val="0036221C"/>
    <w:rsid w:val="00362EF3"/>
    <w:rsid w:val="00362FBE"/>
    <w:rsid w:val="0036346B"/>
    <w:rsid w:val="00363BC9"/>
    <w:rsid w:val="00364005"/>
    <w:rsid w:val="00364522"/>
    <w:rsid w:val="00364997"/>
    <w:rsid w:val="00365684"/>
    <w:rsid w:val="00366E9D"/>
    <w:rsid w:val="0037010B"/>
    <w:rsid w:val="00370400"/>
    <w:rsid w:val="00372B22"/>
    <w:rsid w:val="0037306E"/>
    <w:rsid w:val="003738C6"/>
    <w:rsid w:val="00373C30"/>
    <w:rsid w:val="00373C50"/>
    <w:rsid w:val="0037676F"/>
    <w:rsid w:val="00376EE3"/>
    <w:rsid w:val="00380060"/>
    <w:rsid w:val="003804D5"/>
    <w:rsid w:val="003811E8"/>
    <w:rsid w:val="003812AA"/>
    <w:rsid w:val="00381DC1"/>
    <w:rsid w:val="003828F1"/>
    <w:rsid w:val="00382D7A"/>
    <w:rsid w:val="0038342A"/>
    <w:rsid w:val="0038376C"/>
    <w:rsid w:val="003846C6"/>
    <w:rsid w:val="00384BAD"/>
    <w:rsid w:val="003852AA"/>
    <w:rsid w:val="00385A5E"/>
    <w:rsid w:val="00385F85"/>
    <w:rsid w:val="00386317"/>
    <w:rsid w:val="00386F70"/>
    <w:rsid w:val="0038783F"/>
    <w:rsid w:val="00387846"/>
    <w:rsid w:val="00393C47"/>
    <w:rsid w:val="00393E38"/>
    <w:rsid w:val="00394724"/>
    <w:rsid w:val="00395E43"/>
    <w:rsid w:val="00396A1D"/>
    <w:rsid w:val="00396B8E"/>
    <w:rsid w:val="00396BCD"/>
    <w:rsid w:val="00396D74"/>
    <w:rsid w:val="00396DFE"/>
    <w:rsid w:val="00397C96"/>
    <w:rsid w:val="00397EAA"/>
    <w:rsid w:val="003A044B"/>
    <w:rsid w:val="003A2684"/>
    <w:rsid w:val="003A2E5A"/>
    <w:rsid w:val="003A2F5B"/>
    <w:rsid w:val="003A34BD"/>
    <w:rsid w:val="003A45F9"/>
    <w:rsid w:val="003A566A"/>
    <w:rsid w:val="003A61E5"/>
    <w:rsid w:val="003A656C"/>
    <w:rsid w:val="003A72B7"/>
    <w:rsid w:val="003A7D61"/>
    <w:rsid w:val="003A7F6A"/>
    <w:rsid w:val="003B0C6E"/>
    <w:rsid w:val="003B12F9"/>
    <w:rsid w:val="003B1E85"/>
    <w:rsid w:val="003B32F6"/>
    <w:rsid w:val="003B3555"/>
    <w:rsid w:val="003B4932"/>
    <w:rsid w:val="003B4F04"/>
    <w:rsid w:val="003B5699"/>
    <w:rsid w:val="003B6399"/>
    <w:rsid w:val="003B6649"/>
    <w:rsid w:val="003B69D9"/>
    <w:rsid w:val="003B6B36"/>
    <w:rsid w:val="003B77AF"/>
    <w:rsid w:val="003C0DAD"/>
    <w:rsid w:val="003C18BA"/>
    <w:rsid w:val="003C3138"/>
    <w:rsid w:val="003C32FE"/>
    <w:rsid w:val="003C4374"/>
    <w:rsid w:val="003C54C5"/>
    <w:rsid w:val="003C55EC"/>
    <w:rsid w:val="003C5CAF"/>
    <w:rsid w:val="003C71A1"/>
    <w:rsid w:val="003C7472"/>
    <w:rsid w:val="003C7517"/>
    <w:rsid w:val="003D075F"/>
    <w:rsid w:val="003D08E1"/>
    <w:rsid w:val="003D0F24"/>
    <w:rsid w:val="003D21C0"/>
    <w:rsid w:val="003D2260"/>
    <w:rsid w:val="003D33A9"/>
    <w:rsid w:val="003D3F3A"/>
    <w:rsid w:val="003D4190"/>
    <w:rsid w:val="003D48E2"/>
    <w:rsid w:val="003D58A1"/>
    <w:rsid w:val="003D5938"/>
    <w:rsid w:val="003D5999"/>
    <w:rsid w:val="003D7801"/>
    <w:rsid w:val="003D78FE"/>
    <w:rsid w:val="003D79CF"/>
    <w:rsid w:val="003E10C6"/>
    <w:rsid w:val="003E216F"/>
    <w:rsid w:val="003E2965"/>
    <w:rsid w:val="003E32F0"/>
    <w:rsid w:val="003E335E"/>
    <w:rsid w:val="003E3909"/>
    <w:rsid w:val="003E39C4"/>
    <w:rsid w:val="003E3E6B"/>
    <w:rsid w:val="003E582D"/>
    <w:rsid w:val="003E653E"/>
    <w:rsid w:val="003E707C"/>
    <w:rsid w:val="003E7B80"/>
    <w:rsid w:val="003E7E40"/>
    <w:rsid w:val="003F019F"/>
    <w:rsid w:val="003F0DEF"/>
    <w:rsid w:val="003F0FED"/>
    <w:rsid w:val="003F19D5"/>
    <w:rsid w:val="003F26D7"/>
    <w:rsid w:val="003F2FBB"/>
    <w:rsid w:val="003F3D5F"/>
    <w:rsid w:val="003F3EEC"/>
    <w:rsid w:val="003F439F"/>
    <w:rsid w:val="003F48A0"/>
    <w:rsid w:val="003F5541"/>
    <w:rsid w:val="003F7E4D"/>
    <w:rsid w:val="004001FA"/>
    <w:rsid w:val="00400676"/>
    <w:rsid w:val="00400822"/>
    <w:rsid w:val="00402053"/>
    <w:rsid w:val="00403738"/>
    <w:rsid w:val="00404E69"/>
    <w:rsid w:val="00405126"/>
    <w:rsid w:val="004059AD"/>
    <w:rsid w:val="00406FE9"/>
    <w:rsid w:val="00410804"/>
    <w:rsid w:val="00411AA4"/>
    <w:rsid w:val="00412348"/>
    <w:rsid w:val="00412422"/>
    <w:rsid w:val="004129F3"/>
    <w:rsid w:val="0041335D"/>
    <w:rsid w:val="0041364D"/>
    <w:rsid w:val="00413766"/>
    <w:rsid w:val="0041465C"/>
    <w:rsid w:val="00414782"/>
    <w:rsid w:val="00414BD1"/>
    <w:rsid w:val="00415F78"/>
    <w:rsid w:val="00416023"/>
    <w:rsid w:val="004176C0"/>
    <w:rsid w:val="00417D6D"/>
    <w:rsid w:val="004200D1"/>
    <w:rsid w:val="00422D98"/>
    <w:rsid w:val="004243B3"/>
    <w:rsid w:val="00424855"/>
    <w:rsid w:val="00425E58"/>
    <w:rsid w:val="004263D0"/>
    <w:rsid w:val="004277C7"/>
    <w:rsid w:val="00427E37"/>
    <w:rsid w:val="00432D50"/>
    <w:rsid w:val="00432F33"/>
    <w:rsid w:val="004346BC"/>
    <w:rsid w:val="00434881"/>
    <w:rsid w:val="00435649"/>
    <w:rsid w:val="004367C2"/>
    <w:rsid w:val="00436BB8"/>
    <w:rsid w:val="004378F7"/>
    <w:rsid w:val="00441F45"/>
    <w:rsid w:val="00443438"/>
    <w:rsid w:val="00443AA2"/>
    <w:rsid w:val="00443BE6"/>
    <w:rsid w:val="00443C7F"/>
    <w:rsid w:val="0044500C"/>
    <w:rsid w:val="00446964"/>
    <w:rsid w:val="00446B77"/>
    <w:rsid w:val="004478CE"/>
    <w:rsid w:val="00451CE1"/>
    <w:rsid w:val="004524D8"/>
    <w:rsid w:val="00452629"/>
    <w:rsid w:val="00452742"/>
    <w:rsid w:val="004542DC"/>
    <w:rsid w:val="00455AD7"/>
    <w:rsid w:val="00456641"/>
    <w:rsid w:val="00457CDD"/>
    <w:rsid w:val="00461022"/>
    <w:rsid w:val="0046491F"/>
    <w:rsid w:val="0046702A"/>
    <w:rsid w:val="00467538"/>
    <w:rsid w:val="004701DC"/>
    <w:rsid w:val="00472A4E"/>
    <w:rsid w:val="00474CC7"/>
    <w:rsid w:val="00474EE3"/>
    <w:rsid w:val="00475241"/>
    <w:rsid w:val="00475CC2"/>
    <w:rsid w:val="004764D7"/>
    <w:rsid w:val="00476601"/>
    <w:rsid w:val="00477C77"/>
    <w:rsid w:val="00481903"/>
    <w:rsid w:val="0048324D"/>
    <w:rsid w:val="00483F46"/>
    <w:rsid w:val="00484762"/>
    <w:rsid w:val="00485302"/>
    <w:rsid w:val="00485356"/>
    <w:rsid w:val="004865CE"/>
    <w:rsid w:val="00492B8E"/>
    <w:rsid w:val="00492BF8"/>
    <w:rsid w:val="00492E05"/>
    <w:rsid w:val="00492F9A"/>
    <w:rsid w:val="0049330C"/>
    <w:rsid w:val="0049338F"/>
    <w:rsid w:val="0049708E"/>
    <w:rsid w:val="004970B5"/>
    <w:rsid w:val="00497AD6"/>
    <w:rsid w:val="00497E7A"/>
    <w:rsid w:val="004A03D2"/>
    <w:rsid w:val="004A0431"/>
    <w:rsid w:val="004A1015"/>
    <w:rsid w:val="004A1DAA"/>
    <w:rsid w:val="004A2834"/>
    <w:rsid w:val="004A2E64"/>
    <w:rsid w:val="004A2FE7"/>
    <w:rsid w:val="004A3413"/>
    <w:rsid w:val="004A3988"/>
    <w:rsid w:val="004A412C"/>
    <w:rsid w:val="004A4173"/>
    <w:rsid w:val="004A546A"/>
    <w:rsid w:val="004A5A7B"/>
    <w:rsid w:val="004B05C3"/>
    <w:rsid w:val="004B12B9"/>
    <w:rsid w:val="004B1C76"/>
    <w:rsid w:val="004B1FF6"/>
    <w:rsid w:val="004B4551"/>
    <w:rsid w:val="004B5375"/>
    <w:rsid w:val="004B55A2"/>
    <w:rsid w:val="004B6E0D"/>
    <w:rsid w:val="004C099D"/>
    <w:rsid w:val="004C0C25"/>
    <w:rsid w:val="004C0D15"/>
    <w:rsid w:val="004C300B"/>
    <w:rsid w:val="004C3B6C"/>
    <w:rsid w:val="004C58F8"/>
    <w:rsid w:val="004C5E31"/>
    <w:rsid w:val="004C680E"/>
    <w:rsid w:val="004C6974"/>
    <w:rsid w:val="004C6D7B"/>
    <w:rsid w:val="004C72A5"/>
    <w:rsid w:val="004C77E0"/>
    <w:rsid w:val="004D1518"/>
    <w:rsid w:val="004D19E3"/>
    <w:rsid w:val="004D1BDD"/>
    <w:rsid w:val="004D2209"/>
    <w:rsid w:val="004D223D"/>
    <w:rsid w:val="004D2824"/>
    <w:rsid w:val="004D3165"/>
    <w:rsid w:val="004D5806"/>
    <w:rsid w:val="004D5D9E"/>
    <w:rsid w:val="004D6202"/>
    <w:rsid w:val="004D63EB"/>
    <w:rsid w:val="004D670E"/>
    <w:rsid w:val="004D733A"/>
    <w:rsid w:val="004D7C70"/>
    <w:rsid w:val="004DA33C"/>
    <w:rsid w:val="004E0DCD"/>
    <w:rsid w:val="004E1141"/>
    <w:rsid w:val="004E1544"/>
    <w:rsid w:val="004E1B46"/>
    <w:rsid w:val="004E25E9"/>
    <w:rsid w:val="004E2CB3"/>
    <w:rsid w:val="004E3E3F"/>
    <w:rsid w:val="004E5102"/>
    <w:rsid w:val="004E667C"/>
    <w:rsid w:val="004E696D"/>
    <w:rsid w:val="004E69EA"/>
    <w:rsid w:val="004E6AAA"/>
    <w:rsid w:val="004F04D9"/>
    <w:rsid w:val="004F0AC4"/>
    <w:rsid w:val="004F0C2A"/>
    <w:rsid w:val="004F114E"/>
    <w:rsid w:val="004F1413"/>
    <w:rsid w:val="004F1B17"/>
    <w:rsid w:val="004F1F0E"/>
    <w:rsid w:val="004F27CF"/>
    <w:rsid w:val="004F2F0F"/>
    <w:rsid w:val="004F3037"/>
    <w:rsid w:val="004F4683"/>
    <w:rsid w:val="004F4CB0"/>
    <w:rsid w:val="004F64E5"/>
    <w:rsid w:val="004F73D9"/>
    <w:rsid w:val="004F7424"/>
    <w:rsid w:val="00500E8D"/>
    <w:rsid w:val="005019E1"/>
    <w:rsid w:val="00501A48"/>
    <w:rsid w:val="005042A5"/>
    <w:rsid w:val="00504D67"/>
    <w:rsid w:val="00506D74"/>
    <w:rsid w:val="00507958"/>
    <w:rsid w:val="00511C21"/>
    <w:rsid w:val="00512058"/>
    <w:rsid w:val="005120A8"/>
    <w:rsid w:val="00512757"/>
    <w:rsid w:val="005169F1"/>
    <w:rsid w:val="00516C1F"/>
    <w:rsid w:val="00517152"/>
    <w:rsid w:val="00517E73"/>
    <w:rsid w:val="0052033E"/>
    <w:rsid w:val="005219D9"/>
    <w:rsid w:val="00523324"/>
    <w:rsid w:val="005234CE"/>
    <w:rsid w:val="00524736"/>
    <w:rsid w:val="0052499F"/>
    <w:rsid w:val="0052514F"/>
    <w:rsid w:val="00525E18"/>
    <w:rsid w:val="00530F65"/>
    <w:rsid w:val="00531B46"/>
    <w:rsid w:val="00532A1E"/>
    <w:rsid w:val="0053398A"/>
    <w:rsid w:val="005349E7"/>
    <w:rsid w:val="0053514D"/>
    <w:rsid w:val="00537643"/>
    <w:rsid w:val="00537B25"/>
    <w:rsid w:val="005401A5"/>
    <w:rsid w:val="005409CD"/>
    <w:rsid w:val="005409EB"/>
    <w:rsid w:val="00541570"/>
    <w:rsid w:val="00542625"/>
    <w:rsid w:val="005433C7"/>
    <w:rsid w:val="0054341D"/>
    <w:rsid w:val="00543A11"/>
    <w:rsid w:val="00543A70"/>
    <w:rsid w:val="00543C5C"/>
    <w:rsid w:val="005446C9"/>
    <w:rsid w:val="00545402"/>
    <w:rsid w:val="00545E38"/>
    <w:rsid w:val="0054706F"/>
    <w:rsid w:val="005473F2"/>
    <w:rsid w:val="005476A6"/>
    <w:rsid w:val="00547E19"/>
    <w:rsid w:val="005510D6"/>
    <w:rsid w:val="005534B6"/>
    <w:rsid w:val="005535A3"/>
    <w:rsid w:val="005535F7"/>
    <w:rsid w:val="00553FDF"/>
    <w:rsid w:val="00554737"/>
    <w:rsid w:val="00554CB0"/>
    <w:rsid w:val="0055571F"/>
    <w:rsid w:val="00560486"/>
    <w:rsid w:val="005607F3"/>
    <w:rsid w:val="00561823"/>
    <w:rsid w:val="005621B0"/>
    <w:rsid w:val="005623DC"/>
    <w:rsid w:val="005628B9"/>
    <w:rsid w:val="00563941"/>
    <w:rsid w:val="00564284"/>
    <w:rsid w:val="00565800"/>
    <w:rsid w:val="005659FA"/>
    <w:rsid w:val="00565B4D"/>
    <w:rsid w:val="00567206"/>
    <w:rsid w:val="005674A2"/>
    <w:rsid w:val="00570262"/>
    <w:rsid w:val="005704A8"/>
    <w:rsid w:val="005716F8"/>
    <w:rsid w:val="00571C07"/>
    <w:rsid w:val="00571E4F"/>
    <w:rsid w:val="00571E7C"/>
    <w:rsid w:val="00572E2B"/>
    <w:rsid w:val="00572EEF"/>
    <w:rsid w:val="00573311"/>
    <w:rsid w:val="00574072"/>
    <w:rsid w:val="00574D29"/>
    <w:rsid w:val="00576F8F"/>
    <w:rsid w:val="0058155E"/>
    <w:rsid w:val="00581EF4"/>
    <w:rsid w:val="00582840"/>
    <w:rsid w:val="00582ED1"/>
    <w:rsid w:val="00583080"/>
    <w:rsid w:val="00583162"/>
    <w:rsid w:val="00583371"/>
    <w:rsid w:val="00585003"/>
    <w:rsid w:val="00585F0A"/>
    <w:rsid w:val="00585F3B"/>
    <w:rsid w:val="00586FCA"/>
    <w:rsid w:val="00587F2D"/>
    <w:rsid w:val="00591B4C"/>
    <w:rsid w:val="00591FD9"/>
    <w:rsid w:val="00592343"/>
    <w:rsid w:val="00592604"/>
    <w:rsid w:val="005929C5"/>
    <w:rsid w:val="00593242"/>
    <w:rsid w:val="00593251"/>
    <w:rsid w:val="00594955"/>
    <w:rsid w:val="0059543B"/>
    <w:rsid w:val="00595B12"/>
    <w:rsid w:val="0059656A"/>
    <w:rsid w:val="00596889"/>
    <w:rsid w:val="005A0487"/>
    <w:rsid w:val="005A179A"/>
    <w:rsid w:val="005A217F"/>
    <w:rsid w:val="005A23E6"/>
    <w:rsid w:val="005A4206"/>
    <w:rsid w:val="005A54AA"/>
    <w:rsid w:val="005A6CA3"/>
    <w:rsid w:val="005A7674"/>
    <w:rsid w:val="005B0E72"/>
    <w:rsid w:val="005B150F"/>
    <w:rsid w:val="005B35F5"/>
    <w:rsid w:val="005B376B"/>
    <w:rsid w:val="005B4315"/>
    <w:rsid w:val="005B4E1B"/>
    <w:rsid w:val="005B6284"/>
    <w:rsid w:val="005B66F8"/>
    <w:rsid w:val="005C0829"/>
    <w:rsid w:val="005C0DA1"/>
    <w:rsid w:val="005C298D"/>
    <w:rsid w:val="005C2D24"/>
    <w:rsid w:val="005C3F0A"/>
    <w:rsid w:val="005C5FBE"/>
    <w:rsid w:val="005C653A"/>
    <w:rsid w:val="005C6A04"/>
    <w:rsid w:val="005C6FAC"/>
    <w:rsid w:val="005C7026"/>
    <w:rsid w:val="005C7445"/>
    <w:rsid w:val="005D0BE2"/>
    <w:rsid w:val="005D0D40"/>
    <w:rsid w:val="005D0DDA"/>
    <w:rsid w:val="005D104E"/>
    <w:rsid w:val="005D27A4"/>
    <w:rsid w:val="005D28BF"/>
    <w:rsid w:val="005D2CD4"/>
    <w:rsid w:val="005D2EAC"/>
    <w:rsid w:val="005D2EB4"/>
    <w:rsid w:val="005D3893"/>
    <w:rsid w:val="005D482B"/>
    <w:rsid w:val="005D5BDF"/>
    <w:rsid w:val="005D5D35"/>
    <w:rsid w:val="005D66E9"/>
    <w:rsid w:val="005D6787"/>
    <w:rsid w:val="005D6D2A"/>
    <w:rsid w:val="005D7677"/>
    <w:rsid w:val="005E050A"/>
    <w:rsid w:val="005E07E2"/>
    <w:rsid w:val="005E1654"/>
    <w:rsid w:val="005E2D03"/>
    <w:rsid w:val="005E2FD6"/>
    <w:rsid w:val="005E3C19"/>
    <w:rsid w:val="005E4116"/>
    <w:rsid w:val="005E4189"/>
    <w:rsid w:val="005E55B0"/>
    <w:rsid w:val="005E5B2C"/>
    <w:rsid w:val="005E5E14"/>
    <w:rsid w:val="005E6DB8"/>
    <w:rsid w:val="005E71A9"/>
    <w:rsid w:val="005E773D"/>
    <w:rsid w:val="005E798E"/>
    <w:rsid w:val="005E7ABF"/>
    <w:rsid w:val="005F0249"/>
    <w:rsid w:val="005F1348"/>
    <w:rsid w:val="005F1F29"/>
    <w:rsid w:val="005F293B"/>
    <w:rsid w:val="005F33E5"/>
    <w:rsid w:val="005F3C37"/>
    <w:rsid w:val="005F60B1"/>
    <w:rsid w:val="005F615A"/>
    <w:rsid w:val="005F6B6F"/>
    <w:rsid w:val="005F6BC4"/>
    <w:rsid w:val="005F7B34"/>
    <w:rsid w:val="006000CB"/>
    <w:rsid w:val="00601D7E"/>
    <w:rsid w:val="00602396"/>
    <w:rsid w:val="0060286B"/>
    <w:rsid w:val="00602F30"/>
    <w:rsid w:val="00603336"/>
    <w:rsid w:val="0060383A"/>
    <w:rsid w:val="00603A78"/>
    <w:rsid w:val="00603EDA"/>
    <w:rsid w:val="0060499E"/>
    <w:rsid w:val="00605597"/>
    <w:rsid w:val="006056C5"/>
    <w:rsid w:val="006065C1"/>
    <w:rsid w:val="00606D25"/>
    <w:rsid w:val="00607064"/>
    <w:rsid w:val="0060745F"/>
    <w:rsid w:val="00607B36"/>
    <w:rsid w:val="00607BE0"/>
    <w:rsid w:val="006105C9"/>
    <w:rsid w:val="00610DD3"/>
    <w:rsid w:val="00611254"/>
    <w:rsid w:val="00614A95"/>
    <w:rsid w:val="006150DB"/>
    <w:rsid w:val="00615816"/>
    <w:rsid w:val="00615BCB"/>
    <w:rsid w:val="00616A80"/>
    <w:rsid w:val="0062132E"/>
    <w:rsid w:val="00621C4A"/>
    <w:rsid w:val="00621DD3"/>
    <w:rsid w:val="00621F6B"/>
    <w:rsid w:val="006221E6"/>
    <w:rsid w:val="00622DF7"/>
    <w:rsid w:val="00623B79"/>
    <w:rsid w:val="00623D4E"/>
    <w:rsid w:val="00626ACC"/>
    <w:rsid w:val="0062778C"/>
    <w:rsid w:val="00627B1A"/>
    <w:rsid w:val="00627E56"/>
    <w:rsid w:val="0063111E"/>
    <w:rsid w:val="00631791"/>
    <w:rsid w:val="00632275"/>
    <w:rsid w:val="00632299"/>
    <w:rsid w:val="00632A62"/>
    <w:rsid w:val="006341EE"/>
    <w:rsid w:val="00634791"/>
    <w:rsid w:val="00635153"/>
    <w:rsid w:val="00637326"/>
    <w:rsid w:val="006400B2"/>
    <w:rsid w:val="006404FD"/>
    <w:rsid w:val="00640D3D"/>
    <w:rsid w:val="00643333"/>
    <w:rsid w:val="00643569"/>
    <w:rsid w:val="0064360E"/>
    <w:rsid w:val="00644CCB"/>
    <w:rsid w:val="00645883"/>
    <w:rsid w:val="0064598F"/>
    <w:rsid w:val="00646928"/>
    <w:rsid w:val="00646D11"/>
    <w:rsid w:val="0065046B"/>
    <w:rsid w:val="00651718"/>
    <w:rsid w:val="00651BE9"/>
    <w:rsid w:val="00652072"/>
    <w:rsid w:val="006522C5"/>
    <w:rsid w:val="006523E4"/>
    <w:rsid w:val="0065455B"/>
    <w:rsid w:val="006547A0"/>
    <w:rsid w:val="00655F92"/>
    <w:rsid w:val="006570BA"/>
    <w:rsid w:val="006576DC"/>
    <w:rsid w:val="00657CBA"/>
    <w:rsid w:val="00660555"/>
    <w:rsid w:val="0066069A"/>
    <w:rsid w:val="00662C14"/>
    <w:rsid w:val="00662EDA"/>
    <w:rsid w:val="00663537"/>
    <w:rsid w:val="00664B00"/>
    <w:rsid w:val="00664C43"/>
    <w:rsid w:val="006666E4"/>
    <w:rsid w:val="006668C2"/>
    <w:rsid w:val="00666B79"/>
    <w:rsid w:val="00667DE7"/>
    <w:rsid w:val="00671307"/>
    <w:rsid w:val="00671450"/>
    <w:rsid w:val="00671A0B"/>
    <w:rsid w:val="00671FED"/>
    <w:rsid w:val="00672D35"/>
    <w:rsid w:val="00673317"/>
    <w:rsid w:val="006733E2"/>
    <w:rsid w:val="00676B66"/>
    <w:rsid w:val="00677197"/>
    <w:rsid w:val="00677BB7"/>
    <w:rsid w:val="0068095D"/>
    <w:rsid w:val="00682142"/>
    <w:rsid w:val="00682746"/>
    <w:rsid w:val="00683169"/>
    <w:rsid w:val="006843B3"/>
    <w:rsid w:val="00684AF6"/>
    <w:rsid w:val="00687ADD"/>
    <w:rsid w:val="006900B1"/>
    <w:rsid w:val="00692BA0"/>
    <w:rsid w:val="006934B2"/>
    <w:rsid w:val="006942AB"/>
    <w:rsid w:val="00694C2B"/>
    <w:rsid w:val="00696367"/>
    <w:rsid w:val="00696A8E"/>
    <w:rsid w:val="0069756D"/>
    <w:rsid w:val="006A0935"/>
    <w:rsid w:val="006A11D0"/>
    <w:rsid w:val="006A1408"/>
    <w:rsid w:val="006A22C3"/>
    <w:rsid w:val="006A47E4"/>
    <w:rsid w:val="006A4839"/>
    <w:rsid w:val="006A4D3A"/>
    <w:rsid w:val="006A5F7B"/>
    <w:rsid w:val="006A6361"/>
    <w:rsid w:val="006A7C9F"/>
    <w:rsid w:val="006B052F"/>
    <w:rsid w:val="006B07CA"/>
    <w:rsid w:val="006B194F"/>
    <w:rsid w:val="006B2FB6"/>
    <w:rsid w:val="006B65DD"/>
    <w:rsid w:val="006B67CA"/>
    <w:rsid w:val="006C0985"/>
    <w:rsid w:val="006C130A"/>
    <w:rsid w:val="006C1FB4"/>
    <w:rsid w:val="006C2774"/>
    <w:rsid w:val="006C3673"/>
    <w:rsid w:val="006C3A1D"/>
    <w:rsid w:val="006C43F5"/>
    <w:rsid w:val="006C5558"/>
    <w:rsid w:val="006C57DB"/>
    <w:rsid w:val="006C5E6F"/>
    <w:rsid w:val="006C6523"/>
    <w:rsid w:val="006C753A"/>
    <w:rsid w:val="006D0E87"/>
    <w:rsid w:val="006D1EE6"/>
    <w:rsid w:val="006D2DBF"/>
    <w:rsid w:val="006D3780"/>
    <w:rsid w:val="006D37C8"/>
    <w:rsid w:val="006D4937"/>
    <w:rsid w:val="006D5613"/>
    <w:rsid w:val="006D7C26"/>
    <w:rsid w:val="006D7DB6"/>
    <w:rsid w:val="006E1146"/>
    <w:rsid w:val="006E14F1"/>
    <w:rsid w:val="006E1A51"/>
    <w:rsid w:val="006E250E"/>
    <w:rsid w:val="006E352D"/>
    <w:rsid w:val="006E3557"/>
    <w:rsid w:val="006E3C6A"/>
    <w:rsid w:val="006E4D23"/>
    <w:rsid w:val="006E7EBA"/>
    <w:rsid w:val="006F03F4"/>
    <w:rsid w:val="006F1111"/>
    <w:rsid w:val="006F12F4"/>
    <w:rsid w:val="006F26EF"/>
    <w:rsid w:val="006F291D"/>
    <w:rsid w:val="006F5117"/>
    <w:rsid w:val="006F53E8"/>
    <w:rsid w:val="006F6E83"/>
    <w:rsid w:val="006F6F91"/>
    <w:rsid w:val="006F73A5"/>
    <w:rsid w:val="006F7656"/>
    <w:rsid w:val="007003F0"/>
    <w:rsid w:val="00700A1B"/>
    <w:rsid w:val="00703208"/>
    <w:rsid w:val="00704FD0"/>
    <w:rsid w:val="00705BA7"/>
    <w:rsid w:val="007063F9"/>
    <w:rsid w:val="00706C2F"/>
    <w:rsid w:val="00707676"/>
    <w:rsid w:val="0071084E"/>
    <w:rsid w:val="00710AD3"/>
    <w:rsid w:val="00710CB6"/>
    <w:rsid w:val="00711F29"/>
    <w:rsid w:val="0071251B"/>
    <w:rsid w:val="007128FC"/>
    <w:rsid w:val="007134FB"/>
    <w:rsid w:val="007142B1"/>
    <w:rsid w:val="0071585E"/>
    <w:rsid w:val="007159F3"/>
    <w:rsid w:val="007163D7"/>
    <w:rsid w:val="00716B2E"/>
    <w:rsid w:val="00716CA7"/>
    <w:rsid w:val="0072106A"/>
    <w:rsid w:val="007221BF"/>
    <w:rsid w:val="00722552"/>
    <w:rsid w:val="007251CD"/>
    <w:rsid w:val="0072529B"/>
    <w:rsid w:val="00725AF4"/>
    <w:rsid w:val="0072667B"/>
    <w:rsid w:val="007273EC"/>
    <w:rsid w:val="0073009E"/>
    <w:rsid w:val="0073038C"/>
    <w:rsid w:val="00731218"/>
    <w:rsid w:val="007314DC"/>
    <w:rsid w:val="0073180F"/>
    <w:rsid w:val="007321F0"/>
    <w:rsid w:val="007333EC"/>
    <w:rsid w:val="00734799"/>
    <w:rsid w:val="00734D97"/>
    <w:rsid w:val="0074027B"/>
    <w:rsid w:val="00740568"/>
    <w:rsid w:val="00741B12"/>
    <w:rsid w:val="00742247"/>
    <w:rsid w:val="007430AB"/>
    <w:rsid w:val="00743285"/>
    <w:rsid w:val="00743EBF"/>
    <w:rsid w:val="00744422"/>
    <w:rsid w:val="00745890"/>
    <w:rsid w:val="0074603D"/>
    <w:rsid w:val="0074632D"/>
    <w:rsid w:val="007463F9"/>
    <w:rsid w:val="00746DF6"/>
    <w:rsid w:val="0075091B"/>
    <w:rsid w:val="00751987"/>
    <w:rsid w:val="007530D2"/>
    <w:rsid w:val="0075317D"/>
    <w:rsid w:val="0075418E"/>
    <w:rsid w:val="0075535B"/>
    <w:rsid w:val="0075540A"/>
    <w:rsid w:val="00755756"/>
    <w:rsid w:val="0075585E"/>
    <w:rsid w:val="007560F0"/>
    <w:rsid w:val="007561A8"/>
    <w:rsid w:val="00756C04"/>
    <w:rsid w:val="00757997"/>
    <w:rsid w:val="0076010A"/>
    <w:rsid w:val="007608A4"/>
    <w:rsid w:val="007609AD"/>
    <w:rsid w:val="007619A9"/>
    <w:rsid w:val="00761D15"/>
    <w:rsid w:val="007628D3"/>
    <w:rsid w:val="0076369F"/>
    <w:rsid w:val="0076486B"/>
    <w:rsid w:val="00764BBC"/>
    <w:rsid w:val="00764CA7"/>
    <w:rsid w:val="00764DCF"/>
    <w:rsid w:val="00764F4B"/>
    <w:rsid w:val="00765380"/>
    <w:rsid w:val="0076538E"/>
    <w:rsid w:val="00765C5E"/>
    <w:rsid w:val="00766A13"/>
    <w:rsid w:val="007702A3"/>
    <w:rsid w:val="00770727"/>
    <w:rsid w:val="007714F9"/>
    <w:rsid w:val="00772586"/>
    <w:rsid w:val="0077374D"/>
    <w:rsid w:val="00775A99"/>
    <w:rsid w:val="00775D1B"/>
    <w:rsid w:val="00775E55"/>
    <w:rsid w:val="007772F9"/>
    <w:rsid w:val="00777CD4"/>
    <w:rsid w:val="007800D1"/>
    <w:rsid w:val="00781199"/>
    <w:rsid w:val="007812CD"/>
    <w:rsid w:val="00781492"/>
    <w:rsid w:val="00781561"/>
    <w:rsid w:val="00781FFF"/>
    <w:rsid w:val="00783307"/>
    <w:rsid w:val="00783CB5"/>
    <w:rsid w:val="0078454A"/>
    <w:rsid w:val="007845FC"/>
    <w:rsid w:val="00786BAD"/>
    <w:rsid w:val="0078724A"/>
    <w:rsid w:val="0078768E"/>
    <w:rsid w:val="007909BF"/>
    <w:rsid w:val="00790C42"/>
    <w:rsid w:val="00790DD8"/>
    <w:rsid w:val="00791FE7"/>
    <w:rsid w:val="007920D9"/>
    <w:rsid w:val="00792376"/>
    <w:rsid w:val="007931CB"/>
    <w:rsid w:val="00794FB1"/>
    <w:rsid w:val="007959E1"/>
    <w:rsid w:val="007A0D20"/>
    <w:rsid w:val="007A0D70"/>
    <w:rsid w:val="007A1231"/>
    <w:rsid w:val="007A1733"/>
    <w:rsid w:val="007A4B0A"/>
    <w:rsid w:val="007A4E6E"/>
    <w:rsid w:val="007A5F03"/>
    <w:rsid w:val="007A6039"/>
    <w:rsid w:val="007A616E"/>
    <w:rsid w:val="007A6768"/>
    <w:rsid w:val="007A78DA"/>
    <w:rsid w:val="007B01F0"/>
    <w:rsid w:val="007B0E14"/>
    <w:rsid w:val="007B16F0"/>
    <w:rsid w:val="007B4349"/>
    <w:rsid w:val="007B43C0"/>
    <w:rsid w:val="007B4474"/>
    <w:rsid w:val="007B5EAF"/>
    <w:rsid w:val="007B6047"/>
    <w:rsid w:val="007B6D56"/>
    <w:rsid w:val="007B7107"/>
    <w:rsid w:val="007C1040"/>
    <w:rsid w:val="007C1664"/>
    <w:rsid w:val="007C2B24"/>
    <w:rsid w:val="007C2D60"/>
    <w:rsid w:val="007C2D9E"/>
    <w:rsid w:val="007C3254"/>
    <w:rsid w:val="007C34F4"/>
    <w:rsid w:val="007C5099"/>
    <w:rsid w:val="007C5BF3"/>
    <w:rsid w:val="007C61E6"/>
    <w:rsid w:val="007C6EB1"/>
    <w:rsid w:val="007C78E4"/>
    <w:rsid w:val="007C7FE3"/>
    <w:rsid w:val="007D040C"/>
    <w:rsid w:val="007D09E2"/>
    <w:rsid w:val="007D2514"/>
    <w:rsid w:val="007D3C07"/>
    <w:rsid w:val="007D427F"/>
    <w:rsid w:val="007D59C9"/>
    <w:rsid w:val="007D66DE"/>
    <w:rsid w:val="007D68EF"/>
    <w:rsid w:val="007E02F6"/>
    <w:rsid w:val="007E04AD"/>
    <w:rsid w:val="007E07AE"/>
    <w:rsid w:val="007E207D"/>
    <w:rsid w:val="007E4174"/>
    <w:rsid w:val="007E5679"/>
    <w:rsid w:val="007E5AC7"/>
    <w:rsid w:val="007E6A5C"/>
    <w:rsid w:val="007E6A64"/>
    <w:rsid w:val="007E6F70"/>
    <w:rsid w:val="007E7F0B"/>
    <w:rsid w:val="007F0008"/>
    <w:rsid w:val="007F27DD"/>
    <w:rsid w:val="007F3010"/>
    <w:rsid w:val="007F3279"/>
    <w:rsid w:val="007F5A8C"/>
    <w:rsid w:val="007F5BE3"/>
    <w:rsid w:val="007F762A"/>
    <w:rsid w:val="007F7DAF"/>
    <w:rsid w:val="00802B79"/>
    <w:rsid w:val="00804419"/>
    <w:rsid w:val="00806AC6"/>
    <w:rsid w:val="0080763B"/>
    <w:rsid w:val="00807990"/>
    <w:rsid w:val="008105F5"/>
    <w:rsid w:val="00812263"/>
    <w:rsid w:val="00815224"/>
    <w:rsid w:val="008165E4"/>
    <w:rsid w:val="008170E1"/>
    <w:rsid w:val="008178E2"/>
    <w:rsid w:val="0082058B"/>
    <w:rsid w:val="00821215"/>
    <w:rsid w:val="00822643"/>
    <w:rsid w:val="00823429"/>
    <w:rsid w:val="00823731"/>
    <w:rsid w:val="00823EF7"/>
    <w:rsid w:val="00824C2A"/>
    <w:rsid w:val="008251A3"/>
    <w:rsid w:val="0082558A"/>
    <w:rsid w:val="008255AC"/>
    <w:rsid w:val="008258CC"/>
    <w:rsid w:val="00825B18"/>
    <w:rsid w:val="0082624C"/>
    <w:rsid w:val="00826AAC"/>
    <w:rsid w:val="008303F5"/>
    <w:rsid w:val="0083189E"/>
    <w:rsid w:val="00832041"/>
    <w:rsid w:val="00832764"/>
    <w:rsid w:val="00834FBA"/>
    <w:rsid w:val="00835308"/>
    <w:rsid w:val="00835E34"/>
    <w:rsid w:val="008375B0"/>
    <w:rsid w:val="00837D6B"/>
    <w:rsid w:val="008405EC"/>
    <w:rsid w:val="00840E13"/>
    <w:rsid w:val="00841C5D"/>
    <w:rsid w:val="00841D2C"/>
    <w:rsid w:val="00842C5C"/>
    <w:rsid w:val="0084365B"/>
    <w:rsid w:val="00844771"/>
    <w:rsid w:val="0084564E"/>
    <w:rsid w:val="00846793"/>
    <w:rsid w:val="00850037"/>
    <w:rsid w:val="00850346"/>
    <w:rsid w:val="00852D55"/>
    <w:rsid w:val="008535C5"/>
    <w:rsid w:val="0085377B"/>
    <w:rsid w:val="008546F0"/>
    <w:rsid w:val="00855313"/>
    <w:rsid w:val="008570B5"/>
    <w:rsid w:val="00857EDA"/>
    <w:rsid w:val="0086023B"/>
    <w:rsid w:val="0086107A"/>
    <w:rsid w:val="00863463"/>
    <w:rsid w:val="008644BB"/>
    <w:rsid w:val="00864BD7"/>
    <w:rsid w:val="00864E76"/>
    <w:rsid w:val="00866037"/>
    <w:rsid w:val="00866B57"/>
    <w:rsid w:val="008702F3"/>
    <w:rsid w:val="00870E75"/>
    <w:rsid w:val="00871509"/>
    <w:rsid w:val="008715C4"/>
    <w:rsid w:val="008725EA"/>
    <w:rsid w:val="00872811"/>
    <w:rsid w:val="00872E0A"/>
    <w:rsid w:val="00873006"/>
    <w:rsid w:val="008734A7"/>
    <w:rsid w:val="00874C05"/>
    <w:rsid w:val="00875126"/>
    <w:rsid w:val="00876EBD"/>
    <w:rsid w:val="00876FD5"/>
    <w:rsid w:val="00877D60"/>
    <w:rsid w:val="0088113B"/>
    <w:rsid w:val="00883530"/>
    <w:rsid w:val="008858F5"/>
    <w:rsid w:val="008860F1"/>
    <w:rsid w:val="00887805"/>
    <w:rsid w:val="0089265D"/>
    <w:rsid w:val="00893C30"/>
    <w:rsid w:val="00894B73"/>
    <w:rsid w:val="00894EEE"/>
    <w:rsid w:val="0089521E"/>
    <w:rsid w:val="00895A28"/>
    <w:rsid w:val="008A052F"/>
    <w:rsid w:val="008A0753"/>
    <w:rsid w:val="008A13AD"/>
    <w:rsid w:val="008A1A98"/>
    <w:rsid w:val="008A2924"/>
    <w:rsid w:val="008A4F73"/>
    <w:rsid w:val="008A5DB8"/>
    <w:rsid w:val="008A60D6"/>
    <w:rsid w:val="008A6635"/>
    <w:rsid w:val="008B057A"/>
    <w:rsid w:val="008B1F37"/>
    <w:rsid w:val="008B28C6"/>
    <w:rsid w:val="008B2D7C"/>
    <w:rsid w:val="008B37D2"/>
    <w:rsid w:val="008B4BCF"/>
    <w:rsid w:val="008B4E1E"/>
    <w:rsid w:val="008B5B4C"/>
    <w:rsid w:val="008B6087"/>
    <w:rsid w:val="008B6CBC"/>
    <w:rsid w:val="008C151D"/>
    <w:rsid w:val="008C185C"/>
    <w:rsid w:val="008C1CD3"/>
    <w:rsid w:val="008C2D45"/>
    <w:rsid w:val="008C4324"/>
    <w:rsid w:val="008C4363"/>
    <w:rsid w:val="008C43FD"/>
    <w:rsid w:val="008C77DC"/>
    <w:rsid w:val="008D0571"/>
    <w:rsid w:val="008D08FD"/>
    <w:rsid w:val="008D1D13"/>
    <w:rsid w:val="008D218A"/>
    <w:rsid w:val="008D291F"/>
    <w:rsid w:val="008D39F4"/>
    <w:rsid w:val="008D4381"/>
    <w:rsid w:val="008D4ECA"/>
    <w:rsid w:val="008D5972"/>
    <w:rsid w:val="008D6B91"/>
    <w:rsid w:val="008D702F"/>
    <w:rsid w:val="008D7035"/>
    <w:rsid w:val="008E069A"/>
    <w:rsid w:val="008E18F8"/>
    <w:rsid w:val="008E1AAA"/>
    <w:rsid w:val="008E2566"/>
    <w:rsid w:val="008E25DA"/>
    <w:rsid w:val="008E26CD"/>
    <w:rsid w:val="008E51F0"/>
    <w:rsid w:val="008E548F"/>
    <w:rsid w:val="008E5A28"/>
    <w:rsid w:val="008E5E6D"/>
    <w:rsid w:val="008E619B"/>
    <w:rsid w:val="008E6BF5"/>
    <w:rsid w:val="008E7927"/>
    <w:rsid w:val="008E7ADD"/>
    <w:rsid w:val="008F03A9"/>
    <w:rsid w:val="008F0D6D"/>
    <w:rsid w:val="008F3793"/>
    <w:rsid w:val="008F60E1"/>
    <w:rsid w:val="008F61DB"/>
    <w:rsid w:val="008F63CC"/>
    <w:rsid w:val="008F6D2E"/>
    <w:rsid w:val="008F7ED3"/>
    <w:rsid w:val="009018FD"/>
    <w:rsid w:val="009022C9"/>
    <w:rsid w:val="0090314F"/>
    <w:rsid w:val="009032FF"/>
    <w:rsid w:val="009033F7"/>
    <w:rsid w:val="00903473"/>
    <w:rsid w:val="00903AE8"/>
    <w:rsid w:val="00906D71"/>
    <w:rsid w:val="009072A3"/>
    <w:rsid w:val="00910093"/>
    <w:rsid w:val="009112E7"/>
    <w:rsid w:val="009126A9"/>
    <w:rsid w:val="009128D0"/>
    <w:rsid w:val="009130B1"/>
    <w:rsid w:val="00913E41"/>
    <w:rsid w:val="009148E8"/>
    <w:rsid w:val="00915923"/>
    <w:rsid w:val="00916D50"/>
    <w:rsid w:val="00917763"/>
    <w:rsid w:val="0092148B"/>
    <w:rsid w:val="00921ACF"/>
    <w:rsid w:val="00921B15"/>
    <w:rsid w:val="009226AA"/>
    <w:rsid w:val="00922E00"/>
    <w:rsid w:val="00923187"/>
    <w:rsid w:val="0092335D"/>
    <w:rsid w:val="0092412B"/>
    <w:rsid w:val="00924D93"/>
    <w:rsid w:val="00927EA2"/>
    <w:rsid w:val="00932F2A"/>
    <w:rsid w:val="009334E3"/>
    <w:rsid w:val="00933721"/>
    <w:rsid w:val="009339DF"/>
    <w:rsid w:val="00933B5D"/>
    <w:rsid w:val="00934AB7"/>
    <w:rsid w:val="00936F59"/>
    <w:rsid w:val="00937C9B"/>
    <w:rsid w:val="00937DD5"/>
    <w:rsid w:val="0094507D"/>
    <w:rsid w:val="00946989"/>
    <w:rsid w:val="00946FDE"/>
    <w:rsid w:val="00950272"/>
    <w:rsid w:val="00950BC2"/>
    <w:rsid w:val="009516BF"/>
    <w:rsid w:val="009517F8"/>
    <w:rsid w:val="0095201E"/>
    <w:rsid w:val="009521C8"/>
    <w:rsid w:val="00952662"/>
    <w:rsid w:val="00952BDD"/>
    <w:rsid w:val="009534A6"/>
    <w:rsid w:val="009537D7"/>
    <w:rsid w:val="00953991"/>
    <w:rsid w:val="0095542F"/>
    <w:rsid w:val="00955544"/>
    <w:rsid w:val="0095565C"/>
    <w:rsid w:val="009558AC"/>
    <w:rsid w:val="0095655D"/>
    <w:rsid w:val="00956CCC"/>
    <w:rsid w:val="009575AF"/>
    <w:rsid w:val="0096006A"/>
    <w:rsid w:val="00962005"/>
    <w:rsid w:val="00962639"/>
    <w:rsid w:val="009626D2"/>
    <w:rsid w:val="009630FB"/>
    <w:rsid w:val="009650A3"/>
    <w:rsid w:val="00965380"/>
    <w:rsid w:val="00967DD5"/>
    <w:rsid w:val="00971A9F"/>
    <w:rsid w:val="00971B56"/>
    <w:rsid w:val="0097337E"/>
    <w:rsid w:val="00973680"/>
    <w:rsid w:val="0097415C"/>
    <w:rsid w:val="00974787"/>
    <w:rsid w:val="009747BB"/>
    <w:rsid w:val="00975B64"/>
    <w:rsid w:val="009761AD"/>
    <w:rsid w:val="009772AE"/>
    <w:rsid w:val="0097782B"/>
    <w:rsid w:val="00977C5D"/>
    <w:rsid w:val="009801D2"/>
    <w:rsid w:val="00980EF0"/>
    <w:rsid w:val="009816B5"/>
    <w:rsid w:val="009819E9"/>
    <w:rsid w:val="009833B1"/>
    <w:rsid w:val="009843B1"/>
    <w:rsid w:val="00984F49"/>
    <w:rsid w:val="009855F4"/>
    <w:rsid w:val="009866AB"/>
    <w:rsid w:val="009871FC"/>
    <w:rsid w:val="009878A5"/>
    <w:rsid w:val="00987C14"/>
    <w:rsid w:val="00990B84"/>
    <w:rsid w:val="00991276"/>
    <w:rsid w:val="00991C4F"/>
    <w:rsid w:val="00991E51"/>
    <w:rsid w:val="0099276F"/>
    <w:rsid w:val="00992841"/>
    <w:rsid w:val="00992E36"/>
    <w:rsid w:val="009934EA"/>
    <w:rsid w:val="00993793"/>
    <w:rsid w:val="00994D8E"/>
    <w:rsid w:val="00995C4B"/>
    <w:rsid w:val="009A02E6"/>
    <w:rsid w:val="009A1222"/>
    <w:rsid w:val="009A1A2C"/>
    <w:rsid w:val="009A1D2D"/>
    <w:rsid w:val="009A42EB"/>
    <w:rsid w:val="009A4D6D"/>
    <w:rsid w:val="009A53F0"/>
    <w:rsid w:val="009A5846"/>
    <w:rsid w:val="009A6358"/>
    <w:rsid w:val="009A69C0"/>
    <w:rsid w:val="009A6A51"/>
    <w:rsid w:val="009A7782"/>
    <w:rsid w:val="009B08D8"/>
    <w:rsid w:val="009B0A70"/>
    <w:rsid w:val="009B12A3"/>
    <w:rsid w:val="009B1DA3"/>
    <w:rsid w:val="009B1E2A"/>
    <w:rsid w:val="009B2486"/>
    <w:rsid w:val="009B4B78"/>
    <w:rsid w:val="009B5105"/>
    <w:rsid w:val="009B5657"/>
    <w:rsid w:val="009B671E"/>
    <w:rsid w:val="009B6AA6"/>
    <w:rsid w:val="009B7394"/>
    <w:rsid w:val="009B7690"/>
    <w:rsid w:val="009B775A"/>
    <w:rsid w:val="009B7FA5"/>
    <w:rsid w:val="009C1371"/>
    <w:rsid w:val="009C26C3"/>
    <w:rsid w:val="009C2BBC"/>
    <w:rsid w:val="009C35C4"/>
    <w:rsid w:val="009C3887"/>
    <w:rsid w:val="009C4437"/>
    <w:rsid w:val="009C53EE"/>
    <w:rsid w:val="009D1FF9"/>
    <w:rsid w:val="009D2301"/>
    <w:rsid w:val="009D3F3F"/>
    <w:rsid w:val="009D44AD"/>
    <w:rsid w:val="009D53CE"/>
    <w:rsid w:val="009D54D1"/>
    <w:rsid w:val="009D5661"/>
    <w:rsid w:val="009D574E"/>
    <w:rsid w:val="009D7146"/>
    <w:rsid w:val="009D735F"/>
    <w:rsid w:val="009E0CA5"/>
    <w:rsid w:val="009E0E3E"/>
    <w:rsid w:val="009E1372"/>
    <w:rsid w:val="009E1DCD"/>
    <w:rsid w:val="009E1F10"/>
    <w:rsid w:val="009E2211"/>
    <w:rsid w:val="009E2817"/>
    <w:rsid w:val="009E3178"/>
    <w:rsid w:val="009E3205"/>
    <w:rsid w:val="009E3AF6"/>
    <w:rsid w:val="009E4FF0"/>
    <w:rsid w:val="009E560E"/>
    <w:rsid w:val="009E5960"/>
    <w:rsid w:val="009E6D69"/>
    <w:rsid w:val="009E7CD7"/>
    <w:rsid w:val="009F0E1D"/>
    <w:rsid w:val="009F20C9"/>
    <w:rsid w:val="009F3F4E"/>
    <w:rsid w:val="009F4693"/>
    <w:rsid w:val="009F5427"/>
    <w:rsid w:val="009F6ECE"/>
    <w:rsid w:val="009F79BE"/>
    <w:rsid w:val="00A00022"/>
    <w:rsid w:val="00A01C72"/>
    <w:rsid w:val="00A02743"/>
    <w:rsid w:val="00A028D0"/>
    <w:rsid w:val="00A04CBF"/>
    <w:rsid w:val="00A05849"/>
    <w:rsid w:val="00A05F6E"/>
    <w:rsid w:val="00A06ECC"/>
    <w:rsid w:val="00A0737B"/>
    <w:rsid w:val="00A07D9F"/>
    <w:rsid w:val="00A10B58"/>
    <w:rsid w:val="00A113DB"/>
    <w:rsid w:val="00A11B09"/>
    <w:rsid w:val="00A11D42"/>
    <w:rsid w:val="00A123AD"/>
    <w:rsid w:val="00A140ED"/>
    <w:rsid w:val="00A14409"/>
    <w:rsid w:val="00A14D4D"/>
    <w:rsid w:val="00A153ED"/>
    <w:rsid w:val="00A17942"/>
    <w:rsid w:val="00A2104E"/>
    <w:rsid w:val="00A248C3"/>
    <w:rsid w:val="00A25863"/>
    <w:rsid w:val="00A25D32"/>
    <w:rsid w:val="00A25EB9"/>
    <w:rsid w:val="00A26D1A"/>
    <w:rsid w:val="00A301F8"/>
    <w:rsid w:val="00A32580"/>
    <w:rsid w:val="00A33306"/>
    <w:rsid w:val="00A3445A"/>
    <w:rsid w:val="00A35D94"/>
    <w:rsid w:val="00A370B2"/>
    <w:rsid w:val="00A40119"/>
    <w:rsid w:val="00A41CCA"/>
    <w:rsid w:val="00A425C2"/>
    <w:rsid w:val="00A425F2"/>
    <w:rsid w:val="00A43770"/>
    <w:rsid w:val="00A43BF6"/>
    <w:rsid w:val="00A4412E"/>
    <w:rsid w:val="00A44165"/>
    <w:rsid w:val="00A4429B"/>
    <w:rsid w:val="00A4471C"/>
    <w:rsid w:val="00A45643"/>
    <w:rsid w:val="00A4677C"/>
    <w:rsid w:val="00A50103"/>
    <w:rsid w:val="00A507F9"/>
    <w:rsid w:val="00A50848"/>
    <w:rsid w:val="00A523C4"/>
    <w:rsid w:val="00A52A35"/>
    <w:rsid w:val="00A53290"/>
    <w:rsid w:val="00A5345F"/>
    <w:rsid w:val="00A5521C"/>
    <w:rsid w:val="00A565CB"/>
    <w:rsid w:val="00A56746"/>
    <w:rsid w:val="00A5702B"/>
    <w:rsid w:val="00A5784B"/>
    <w:rsid w:val="00A61DBF"/>
    <w:rsid w:val="00A63E45"/>
    <w:rsid w:val="00A64B67"/>
    <w:rsid w:val="00A6640B"/>
    <w:rsid w:val="00A67AFE"/>
    <w:rsid w:val="00A723D8"/>
    <w:rsid w:val="00A72485"/>
    <w:rsid w:val="00A72F42"/>
    <w:rsid w:val="00A73305"/>
    <w:rsid w:val="00A76586"/>
    <w:rsid w:val="00A768DB"/>
    <w:rsid w:val="00A7691F"/>
    <w:rsid w:val="00A76D0C"/>
    <w:rsid w:val="00A76EBD"/>
    <w:rsid w:val="00A7744A"/>
    <w:rsid w:val="00A77B11"/>
    <w:rsid w:val="00A8065D"/>
    <w:rsid w:val="00A80D6D"/>
    <w:rsid w:val="00A817D4"/>
    <w:rsid w:val="00A83141"/>
    <w:rsid w:val="00A837AD"/>
    <w:rsid w:val="00A845A1"/>
    <w:rsid w:val="00A847F6"/>
    <w:rsid w:val="00A85322"/>
    <w:rsid w:val="00A86CD9"/>
    <w:rsid w:val="00A87058"/>
    <w:rsid w:val="00A87A7A"/>
    <w:rsid w:val="00A92189"/>
    <w:rsid w:val="00A928EE"/>
    <w:rsid w:val="00A92D25"/>
    <w:rsid w:val="00A93A74"/>
    <w:rsid w:val="00A94156"/>
    <w:rsid w:val="00A9465B"/>
    <w:rsid w:val="00A94FDE"/>
    <w:rsid w:val="00A9517E"/>
    <w:rsid w:val="00A953D1"/>
    <w:rsid w:val="00A95950"/>
    <w:rsid w:val="00A959CE"/>
    <w:rsid w:val="00AA190E"/>
    <w:rsid w:val="00AA229A"/>
    <w:rsid w:val="00AA34E5"/>
    <w:rsid w:val="00AA39EE"/>
    <w:rsid w:val="00AA3E23"/>
    <w:rsid w:val="00AA4228"/>
    <w:rsid w:val="00AA458A"/>
    <w:rsid w:val="00AA5FA5"/>
    <w:rsid w:val="00AA65C5"/>
    <w:rsid w:val="00AA66DC"/>
    <w:rsid w:val="00AA6E21"/>
    <w:rsid w:val="00AA6E70"/>
    <w:rsid w:val="00AB29E6"/>
    <w:rsid w:val="00AB2F8E"/>
    <w:rsid w:val="00AB3D41"/>
    <w:rsid w:val="00AB3E26"/>
    <w:rsid w:val="00AB414A"/>
    <w:rsid w:val="00AB4491"/>
    <w:rsid w:val="00AB4532"/>
    <w:rsid w:val="00AB58AF"/>
    <w:rsid w:val="00AB58DE"/>
    <w:rsid w:val="00AB5F98"/>
    <w:rsid w:val="00AB5FCD"/>
    <w:rsid w:val="00AB66B0"/>
    <w:rsid w:val="00AB6FC9"/>
    <w:rsid w:val="00AB77C1"/>
    <w:rsid w:val="00AB7B62"/>
    <w:rsid w:val="00AC0210"/>
    <w:rsid w:val="00AC0291"/>
    <w:rsid w:val="00AC0B9A"/>
    <w:rsid w:val="00AC3C04"/>
    <w:rsid w:val="00AC3CCC"/>
    <w:rsid w:val="00AC47D1"/>
    <w:rsid w:val="00AC494D"/>
    <w:rsid w:val="00AC552D"/>
    <w:rsid w:val="00AC5A04"/>
    <w:rsid w:val="00AC5E8E"/>
    <w:rsid w:val="00AC5F9B"/>
    <w:rsid w:val="00AC622C"/>
    <w:rsid w:val="00AC682F"/>
    <w:rsid w:val="00AC696B"/>
    <w:rsid w:val="00AD1126"/>
    <w:rsid w:val="00AD3258"/>
    <w:rsid w:val="00AD47A8"/>
    <w:rsid w:val="00AD657A"/>
    <w:rsid w:val="00AD6F41"/>
    <w:rsid w:val="00AD72C3"/>
    <w:rsid w:val="00AD79CD"/>
    <w:rsid w:val="00AE2279"/>
    <w:rsid w:val="00AE28B4"/>
    <w:rsid w:val="00AE3B42"/>
    <w:rsid w:val="00AE4124"/>
    <w:rsid w:val="00AE59F8"/>
    <w:rsid w:val="00AE5D2F"/>
    <w:rsid w:val="00AE61F0"/>
    <w:rsid w:val="00AF0C24"/>
    <w:rsid w:val="00AF1B5B"/>
    <w:rsid w:val="00AF1F8D"/>
    <w:rsid w:val="00AF200C"/>
    <w:rsid w:val="00AF29BB"/>
    <w:rsid w:val="00AF2D72"/>
    <w:rsid w:val="00AF31D9"/>
    <w:rsid w:val="00AF3A76"/>
    <w:rsid w:val="00AF4AC1"/>
    <w:rsid w:val="00AF4DB2"/>
    <w:rsid w:val="00AF585F"/>
    <w:rsid w:val="00AF77FE"/>
    <w:rsid w:val="00AF7AB6"/>
    <w:rsid w:val="00B02401"/>
    <w:rsid w:val="00B02D49"/>
    <w:rsid w:val="00B03D75"/>
    <w:rsid w:val="00B0405E"/>
    <w:rsid w:val="00B045AB"/>
    <w:rsid w:val="00B05C44"/>
    <w:rsid w:val="00B066C5"/>
    <w:rsid w:val="00B06C43"/>
    <w:rsid w:val="00B0713E"/>
    <w:rsid w:val="00B075ED"/>
    <w:rsid w:val="00B112DB"/>
    <w:rsid w:val="00B11837"/>
    <w:rsid w:val="00B11A5E"/>
    <w:rsid w:val="00B1214B"/>
    <w:rsid w:val="00B121CA"/>
    <w:rsid w:val="00B125A2"/>
    <w:rsid w:val="00B12B5E"/>
    <w:rsid w:val="00B134A0"/>
    <w:rsid w:val="00B14086"/>
    <w:rsid w:val="00B1470C"/>
    <w:rsid w:val="00B15E17"/>
    <w:rsid w:val="00B16086"/>
    <w:rsid w:val="00B16B66"/>
    <w:rsid w:val="00B211BE"/>
    <w:rsid w:val="00B22049"/>
    <w:rsid w:val="00B23E11"/>
    <w:rsid w:val="00B25AAF"/>
    <w:rsid w:val="00B27457"/>
    <w:rsid w:val="00B3039B"/>
    <w:rsid w:val="00B30AE5"/>
    <w:rsid w:val="00B30C81"/>
    <w:rsid w:val="00B328E2"/>
    <w:rsid w:val="00B3358B"/>
    <w:rsid w:val="00B347C8"/>
    <w:rsid w:val="00B34CA5"/>
    <w:rsid w:val="00B35167"/>
    <w:rsid w:val="00B36959"/>
    <w:rsid w:val="00B36AC0"/>
    <w:rsid w:val="00B37048"/>
    <w:rsid w:val="00B371F8"/>
    <w:rsid w:val="00B37896"/>
    <w:rsid w:val="00B37FA9"/>
    <w:rsid w:val="00B40E6D"/>
    <w:rsid w:val="00B410EF"/>
    <w:rsid w:val="00B4164D"/>
    <w:rsid w:val="00B41866"/>
    <w:rsid w:val="00B43A58"/>
    <w:rsid w:val="00B4440B"/>
    <w:rsid w:val="00B444A6"/>
    <w:rsid w:val="00B445BE"/>
    <w:rsid w:val="00B44C5D"/>
    <w:rsid w:val="00B475E9"/>
    <w:rsid w:val="00B50619"/>
    <w:rsid w:val="00B5096F"/>
    <w:rsid w:val="00B50E38"/>
    <w:rsid w:val="00B522F7"/>
    <w:rsid w:val="00B53AAE"/>
    <w:rsid w:val="00B53EB3"/>
    <w:rsid w:val="00B54470"/>
    <w:rsid w:val="00B54DC0"/>
    <w:rsid w:val="00B56C95"/>
    <w:rsid w:val="00B57474"/>
    <w:rsid w:val="00B57527"/>
    <w:rsid w:val="00B613FB"/>
    <w:rsid w:val="00B62A5D"/>
    <w:rsid w:val="00B62B3C"/>
    <w:rsid w:val="00B639D8"/>
    <w:rsid w:val="00B6472E"/>
    <w:rsid w:val="00B64A36"/>
    <w:rsid w:val="00B64FBB"/>
    <w:rsid w:val="00B65338"/>
    <w:rsid w:val="00B6584E"/>
    <w:rsid w:val="00B672C9"/>
    <w:rsid w:val="00B67948"/>
    <w:rsid w:val="00B70043"/>
    <w:rsid w:val="00B716DA"/>
    <w:rsid w:val="00B717B1"/>
    <w:rsid w:val="00B71E12"/>
    <w:rsid w:val="00B721B0"/>
    <w:rsid w:val="00B747ED"/>
    <w:rsid w:val="00B75163"/>
    <w:rsid w:val="00B752BF"/>
    <w:rsid w:val="00B75498"/>
    <w:rsid w:val="00B7576E"/>
    <w:rsid w:val="00B762F3"/>
    <w:rsid w:val="00B77693"/>
    <w:rsid w:val="00B77F06"/>
    <w:rsid w:val="00B8004E"/>
    <w:rsid w:val="00B8168C"/>
    <w:rsid w:val="00B82079"/>
    <w:rsid w:val="00B833AA"/>
    <w:rsid w:val="00B84472"/>
    <w:rsid w:val="00B84617"/>
    <w:rsid w:val="00B84893"/>
    <w:rsid w:val="00B84B6E"/>
    <w:rsid w:val="00B84C1C"/>
    <w:rsid w:val="00B850C3"/>
    <w:rsid w:val="00B853A0"/>
    <w:rsid w:val="00B866BC"/>
    <w:rsid w:val="00B87A6A"/>
    <w:rsid w:val="00B91993"/>
    <w:rsid w:val="00B92062"/>
    <w:rsid w:val="00B921F4"/>
    <w:rsid w:val="00B92704"/>
    <w:rsid w:val="00B928F9"/>
    <w:rsid w:val="00B930E8"/>
    <w:rsid w:val="00B94FE2"/>
    <w:rsid w:val="00B95398"/>
    <w:rsid w:val="00B95DC1"/>
    <w:rsid w:val="00B96801"/>
    <w:rsid w:val="00B96CAA"/>
    <w:rsid w:val="00B96ECB"/>
    <w:rsid w:val="00B971F0"/>
    <w:rsid w:val="00B97568"/>
    <w:rsid w:val="00BA01F3"/>
    <w:rsid w:val="00BA06B3"/>
    <w:rsid w:val="00BA18BB"/>
    <w:rsid w:val="00BA224E"/>
    <w:rsid w:val="00BA2680"/>
    <w:rsid w:val="00BA2FBB"/>
    <w:rsid w:val="00BA37E5"/>
    <w:rsid w:val="00BA3D0D"/>
    <w:rsid w:val="00BA6DAE"/>
    <w:rsid w:val="00BB00EF"/>
    <w:rsid w:val="00BB11A9"/>
    <w:rsid w:val="00BB1BEC"/>
    <w:rsid w:val="00BB237E"/>
    <w:rsid w:val="00BB3564"/>
    <w:rsid w:val="00BB3C2B"/>
    <w:rsid w:val="00BB3D0F"/>
    <w:rsid w:val="00BB4544"/>
    <w:rsid w:val="00BB4D3C"/>
    <w:rsid w:val="00BB50F6"/>
    <w:rsid w:val="00BB51A8"/>
    <w:rsid w:val="00BB5626"/>
    <w:rsid w:val="00BB64AC"/>
    <w:rsid w:val="00BB66C3"/>
    <w:rsid w:val="00BB6828"/>
    <w:rsid w:val="00BB6862"/>
    <w:rsid w:val="00BC0063"/>
    <w:rsid w:val="00BC010E"/>
    <w:rsid w:val="00BC032A"/>
    <w:rsid w:val="00BC06FF"/>
    <w:rsid w:val="00BC1B16"/>
    <w:rsid w:val="00BC1D4C"/>
    <w:rsid w:val="00BC2B22"/>
    <w:rsid w:val="00BC2D2D"/>
    <w:rsid w:val="00BC56AA"/>
    <w:rsid w:val="00BC5955"/>
    <w:rsid w:val="00BC60BF"/>
    <w:rsid w:val="00BC64F2"/>
    <w:rsid w:val="00BC70B4"/>
    <w:rsid w:val="00BC7B6D"/>
    <w:rsid w:val="00BD07DC"/>
    <w:rsid w:val="00BD0C31"/>
    <w:rsid w:val="00BD115D"/>
    <w:rsid w:val="00BD1396"/>
    <w:rsid w:val="00BD1970"/>
    <w:rsid w:val="00BD23EE"/>
    <w:rsid w:val="00BD2DB7"/>
    <w:rsid w:val="00BD2F97"/>
    <w:rsid w:val="00BD39EC"/>
    <w:rsid w:val="00BD4A36"/>
    <w:rsid w:val="00BD4E4A"/>
    <w:rsid w:val="00BD5EF0"/>
    <w:rsid w:val="00BD5EFA"/>
    <w:rsid w:val="00BD7126"/>
    <w:rsid w:val="00BE1145"/>
    <w:rsid w:val="00BE13DB"/>
    <w:rsid w:val="00BE3B3E"/>
    <w:rsid w:val="00BE3E73"/>
    <w:rsid w:val="00BE4DEB"/>
    <w:rsid w:val="00BE6124"/>
    <w:rsid w:val="00BE6F61"/>
    <w:rsid w:val="00BE756B"/>
    <w:rsid w:val="00BE7B46"/>
    <w:rsid w:val="00BF1B8F"/>
    <w:rsid w:val="00BF1F2A"/>
    <w:rsid w:val="00BF2A06"/>
    <w:rsid w:val="00BF3490"/>
    <w:rsid w:val="00BF3A26"/>
    <w:rsid w:val="00BF417F"/>
    <w:rsid w:val="00BF5E2B"/>
    <w:rsid w:val="00BF6B6E"/>
    <w:rsid w:val="00BF709E"/>
    <w:rsid w:val="00BF70B8"/>
    <w:rsid w:val="00C00074"/>
    <w:rsid w:val="00C00162"/>
    <w:rsid w:val="00C00441"/>
    <w:rsid w:val="00C004D7"/>
    <w:rsid w:val="00C00C41"/>
    <w:rsid w:val="00C01780"/>
    <w:rsid w:val="00C01CFE"/>
    <w:rsid w:val="00C030D0"/>
    <w:rsid w:val="00C0369E"/>
    <w:rsid w:val="00C04825"/>
    <w:rsid w:val="00C049FE"/>
    <w:rsid w:val="00C0655C"/>
    <w:rsid w:val="00C11107"/>
    <w:rsid w:val="00C11B02"/>
    <w:rsid w:val="00C122C8"/>
    <w:rsid w:val="00C137EF"/>
    <w:rsid w:val="00C13B88"/>
    <w:rsid w:val="00C13B96"/>
    <w:rsid w:val="00C15895"/>
    <w:rsid w:val="00C15DFE"/>
    <w:rsid w:val="00C16A38"/>
    <w:rsid w:val="00C1738D"/>
    <w:rsid w:val="00C175BF"/>
    <w:rsid w:val="00C17D5E"/>
    <w:rsid w:val="00C23459"/>
    <w:rsid w:val="00C23B5E"/>
    <w:rsid w:val="00C258F8"/>
    <w:rsid w:val="00C25E4A"/>
    <w:rsid w:val="00C2673F"/>
    <w:rsid w:val="00C270B3"/>
    <w:rsid w:val="00C279E3"/>
    <w:rsid w:val="00C30192"/>
    <w:rsid w:val="00C3031C"/>
    <w:rsid w:val="00C303B4"/>
    <w:rsid w:val="00C30F19"/>
    <w:rsid w:val="00C317FC"/>
    <w:rsid w:val="00C32E61"/>
    <w:rsid w:val="00C33E09"/>
    <w:rsid w:val="00C344FF"/>
    <w:rsid w:val="00C34E43"/>
    <w:rsid w:val="00C3550F"/>
    <w:rsid w:val="00C35C7D"/>
    <w:rsid w:val="00C35F8B"/>
    <w:rsid w:val="00C36B29"/>
    <w:rsid w:val="00C36CF3"/>
    <w:rsid w:val="00C36D36"/>
    <w:rsid w:val="00C4363D"/>
    <w:rsid w:val="00C45698"/>
    <w:rsid w:val="00C45A9D"/>
    <w:rsid w:val="00C4608E"/>
    <w:rsid w:val="00C46C0F"/>
    <w:rsid w:val="00C47097"/>
    <w:rsid w:val="00C47921"/>
    <w:rsid w:val="00C508C7"/>
    <w:rsid w:val="00C51411"/>
    <w:rsid w:val="00C51948"/>
    <w:rsid w:val="00C51C1F"/>
    <w:rsid w:val="00C5232F"/>
    <w:rsid w:val="00C5255C"/>
    <w:rsid w:val="00C5395D"/>
    <w:rsid w:val="00C54589"/>
    <w:rsid w:val="00C554D7"/>
    <w:rsid w:val="00C56163"/>
    <w:rsid w:val="00C56345"/>
    <w:rsid w:val="00C60203"/>
    <w:rsid w:val="00C6055B"/>
    <w:rsid w:val="00C61844"/>
    <w:rsid w:val="00C61BB2"/>
    <w:rsid w:val="00C61F8B"/>
    <w:rsid w:val="00C62505"/>
    <w:rsid w:val="00C62677"/>
    <w:rsid w:val="00C62FFD"/>
    <w:rsid w:val="00C64599"/>
    <w:rsid w:val="00C64C19"/>
    <w:rsid w:val="00C64CEF"/>
    <w:rsid w:val="00C65130"/>
    <w:rsid w:val="00C656BA"/>
    <w:rsid w:val="00C65AD5"/>
    <w:rsid w:val="00C67A56"/>
    <w:rsid w:val="00C70056"/>
    <w:rsid w:val="00C70562"/>
    <w:rsid w:val="00C705A1"/>
    <w:rsid w:val="00C71285"/>
    <w:rsid w:val="00C71718"/>
    <w:rsid w:val="00C71994"/>
    <w:rsid w:val="00C71CE6"/>
    <w:rsid w:val="00C71DCD"/>
    <w:rsid w:val="00C7237E"/>
    <w:rsid w:val="00C73327"/>
    <w:rsid w:val="00C73382"/>
    <w:rsid w:val="00C7489E"/>
    <w:rsid w:val="00C748EC"/>
    <w:rsid w:val="00C75954"/>
    <w:rsid w:val="00C75E63"/>
    <w:rsid w:val="00C819B7"/>
    <w:rsid w:val="00C81DE9"/>
    <w:rsid w:val="00C81E39"/>
    <w:rsid w:val="00C82095"/>
    <w:rsid w:val="00C830AB"/>
    <w:rsid w:val="00C83E85"/>
    <w:rsid w:val="00C85072"/>
    <w:rsid w:val="00C85CE7"/>
    <w:rsid w:val="00C85F72"/>
    <w:rsid w:val="00C8631E"/>
    <w:rsid w:val="00C86B3C"/>
    <w:rsid w:val="00C872CF"/>
    <w:rsid w:val="00C87357"/>
    <w:rsid w:val="00C900AF"/>
    <w:rsid w:val="00C9114D"/>
    <w:rsid w:val="00C9175E"/>
    <w:rsid w:val="00C92BDC"/>
    <w:rsid w:val="00C92FBC"/>
    <w:rsid w:val="00C92FF3"/>
    <w:rsid w:val="00C9339B"/>
    <w:rsid w:val="00C955F8"/>
    <w:rsid w:val="00C96BAA"/>
    <w:rsid w:val="00CA1127"/>
    <w:rsid w:val="00CA15D9"/>
    <w:rsid w:val="00CA1670"/>
    <w:rsid w:val="00CA17FA"/>
    <w:rsid w:val="00CA2DF7"/>
    <w:rsid w:val="00CA31BF"/>
    <w:rsid w:val="00CA33A8"/>
    <w:rsid w:val="00CA79BF"/>
    <w:rsid w:val="00CA7E17"/>
    <w:rsid w:val="00CA7E4C"/>
    <w:rsid w:val="00CB03C4"/>
    <w:rsid w:val="00CB05C9"/>
    <w:rsid w:val="00CB10AE"/>
    <w:rsid w:val="00CB2C2C"/>
    <w:rsid w:val="00CB30D9"/>
    <w:rsid w:val="00CB42DD"/>
    <w:rsid w:val="00CB51F0"/>
    <w:rsid w:val="00CB52B7"/>
    <w:rsid w:val="00CB576A"/>
    <w:rsid w:val="00CB5951"/>
    <w:rsid w:val="00CB5A94"/>
    <w:rsid w:val="00CB61EE"/>
    <w:rsid w:val="00CB6C36"/>
    <w:rsid w:val="00CB716E"/>
    <w:rsid w:val="00CB7FA8"/>
    <w:rsid w:val="00CC0645"/>
    <w:rsid w:val="00CC15E5"/>
    <w:rsid w:val="00CC1984"/>
    <w:rsid w:val="00CC1BF5"/>
    <w:rsid w:val="00CC1CE6"/>
    <w:rsid w:val="00CC3A10"/>
    <w:rsid w:val="00CC4171"/>
    <w:rsid w:val="00CC476A"/>
    <w:rsid w:val="00CC4B08"/>
    <w:rsid w:val="00CC50F8"/>
    <w:rsid w:val="00CC51EA"/>
    <w:rsid w:val="00CC5C6E"/>
    <w:rsid w:val="00CC6471"/>
    <w:rsid w:val="00CC7DA4"/>
    <w:rsid w:val="00CD002A"/>
    <w:rsid w:val="00CD1226"/>
    <w:rsid w:val="00CD46F3"/>
    <w:rsid w:val="00CD4B6B"/>
    <w:rsid w:val="00CD4E14"/>
    <w:rsid w:val="00CD6A25"/>
    <w:rsid w:val="00CE0361"/>
    <w:rsid w:val="00CE09F3"/>
    <w:rsid w:val="00CE1551"/>
    <w:rsid w:val="00CE172A"/>
    <w:rsid w:val="00CE1F48"/>
    <w:rsid w:val="00CE208B"/>
    <w:rsid w:val="00CE2BA0"/>
    <w:rsid w:val="00CE325A"/>
    <w:rsid w:val="00CE4788"/>
    <w:rsid w:val="00CE4A04"/>
    <w:rsid w:val="00CE4DFF"/>
    <w:rsid w:val="00CE5152"/>
    <w:rsid w:val="00CE5D84"/>
    <w:rsid w:val="00CE66DC"/>
    <w:rsid w:val="00CE6D84"/>
    <w:rsid w:val="00CF05E2"/>
    <w:rsid w:val="00CF062B"/>
    <w:rsid w:val="00CF1088"/>
    <w:rsid w:val="00CF21EE"/>
    <w:rsid w:val="00CF2EC3"/>
    <w:rsid w:val="00CF3F0F"/>
    <w:rsid w:val="00CF4B9D"/>
    <w:rsid w:val="00CF799B"/>
    <w:rsid w:val="00D001AB"/>
    <w:rsid w:val="00D00902"/>
    <w:rsid w:val="00D00DB3"/>
    <w:rsid w:val="00D01FE2"/>
    <w:rsid w:val="00D0323D"/>
    <w:rsid w:val="00D0473F"/>
    <w:rsid w:val="00D05990"/>
    <w:rsid w:val="00D05BB1"/>
    <w:rsid w:val="00D064D0"/>
    <w:rsid w:val="00D071EF"/>
    <w:rsid w:val="00D0765E"/>
    <w:rsid w:val="00D11682"/>
    <w:rsid w:val="00D13008"/>
    <w:rsid w:val="00D13912"/>
    <w:rsid w:val="00D13AA5"/>
    <w:rsid w:val="00D13C84"/>
    <w:rsid w:val="00D14823"/>
    <w:rsid w:val="00D14E5D"/>
    <w:rsid w:val="00D15023"/>
    <w:rsid w:val="00D15921"/>
    <w:rsid w:val="00D15B46"/>
    <w:rsid w:val="00D167D0"/>
    <w:rsid w:val="00D20ABD"/>
    <w:rsid w:val="00D21283"/>
    <w:rsid w:val="00D21343"/>
    <w:rsid w:val="00D22093"/>
    <w:rsid w:val="00D2260D"/>
    <w:rsid w:val="00D23543"/>
    <w:rsid w:val="00D242CA"/>
    <w:rsid w:val="00D252E6"/>
    <w:rsid w:val="00D30398"/>
    <w:rsid w:val="00D312F5"/>
    <w:rsid w:val="00D33522"/>
    <w:rsid w:val="00D34364"/>
    <w:rsid w:val="00D345F2"/>
    <w:rsid w:val="00D34601"/>
    <w:rsid w:val="00D35B2B"/>
    <w:rsid w:val="00D361F2"/>
    <w:rsid w:val="00D36497"/>
    <w:rsid w:val="00D36ABB"/>
    <w:rsid w:val="00D37876"/>
    <w:rsid w:val="00D37929"/>
    <w:rsid w:val="00D405B8"/>
    <w:rsid w:val="00D4151D"/>
    <w:rsid w:val="00D42CFF"/>
    <w:rsid w:val="00D438E4"/>
    <w:rsid w:val="00D43B18"/>
    <w:rsid w:val="00D43D24"/>
    <w:rsid w:val="00D442DC"/>
    <w:rsid w:val="00D4509F"/>
    <w:rsid w:val="00D45296"/>
    <w:rsid w:val="00D4719E"/>
    <w:rsid w:val="00D5040B"/>
    <w:rsid w:val="00D50CB0"/>
    <w:rsid w:val="00D51953"/>
    <w:rsid w:val="00D51C83"/>
    <w:rsid w:val="00D52744"/>
    <w:rsid w:val="00D5468A"/>
    <w:rsid w:val="00D5471A"/>
    <w:rsid w:val="00D54A7F"/>
    <w:rsid w:val="00D54F3C"/>
    <w:rsid w:val="00D55517"/>
    <w:rsid w:val="00D55BD6"/>
    <w:rsid w:val="00D565C9"/>
    <w:rsid w:val="00D57780"/>
    <w:rsid w:val="00D5791D"/>
    <w:rsid w:val="00D57F46"/>
    <w:rsid w:val="00D601CC"/>
    <w:rsid w:val="00D603F5"/>
    <w:rsid w:val="00D60C6E"/>
    <w:rsid w:val="00D61977"/>
    <w:rsid w:val="00D61B7B"/>
    <w:rsid w:val="00D62922"/>
    <w:rsid w:val="00D62F8F"/>
    <w:rsid w:val="00D64872"/>
    <w:rsid w:val="00D64A39"/>
    <w:rsid w:val="00D650F1"/>
    <w:rsid w:val="00D66187"/>
    <w:rsid w:val="00D66B7C"/>
    <w:rsid w:val="00D66C97"/>
    <w:rsid w:val="00D67738"/>
    <w:rsid w:val="00D678F0"/>
    <w:rsid w:val="00D70B73"/>
    <w:rsid w:val="00D71D36"/>
    <w:rsid w:val="00D72911"/>
    <w:rsid w:val="00D73FD4"/>
    <w:rsid w:val="00D74764"/>
    <w:rsid w:val="00D747CA"/>
    <w:rsid w:val="00D75196"/>
    <w:rsid w:val="00D75364"/>
    <w:rsid w:val="00D763CB"/>
    <w:rsid w:val="00D763DF"/>
    <w:rsid w:val="00D76F8C"/>
    <w:rsid w:val="00D8032E"/>
    <w:rsid w:val="00D81E6E"/>
    <w:rsid w:val="00D82B07"/>
    <w:rsid w:val="00D82DDF"/>
    <w:rsid w:val="00D82E41"/>
    <w:rsid w:val="00D84A54"/>
    <w:rsid w:val="00D8576D"/>
    <w:rsid w:val="00D85F1D"/>
    <w:rsid w:val="00D8652A"/>
    <w:rsid w:val="00D8680C"/>
    <w:rsid w:val="00D9031C"/>
    <w:rsid w:val="00D91EC7"/>
    <w:rsid w:val="00D92BB9"/>
    <w:rsid w:val="00D930CE"/>
    <w:rsid w:val="00D94476"/>
    <w:rsid w:val="00D95914"/>
    <w:rsid w:val="00D960BE"/>
    <w:rsid w:val="00DA01B6"/>
    <w:rsid w:val="00DA06D6"/>
    <w:rsid w:val="00DA3452"/>
    <w:rsid w:val="00DA4A93"/>
    <w:rsid w:val="00DA79FE"/>
    <w:rsid w:val="00DB1966"/>
    <w:rsid w:val="00DB2063"/>
    <w:rsid w:val="00DB268C"/>
    <w:rsid w:val="00DB49D9"/>
    <w:rsid w:val="00DB50D3"/>
    <w:rsid w:val="00DB5808"/>
    <w:rsid w:val="00DB5F39"/>
    <w:rsid w:val="00DB7765"/>
    <w:rsid w:val="00DC04CD"/>
    <w:rsid w:val="00DC0FC6"/>
    <w:rsid w:val="00DC18F8"/>
    <w:rsid w:val="00DC1AC2"/>
    <w:rsid w:val="00DC2007"/>
    <w:rsid w:val="00DC24A3"/>
    <w:rsid w:val="00DC4B74"/>
    <w:rsid w:val="00DC4BFC"/>
    <w:rsid w:val="00DC4CC7"/>
    <w:rsid w:val="00DC50BA"/>
    <w:rsid w:val="00DC58F9"/>
    <w:rsid w:val="00DC5A5F"/>
    <w:rsid w:val="00DC7B84"/>
    <w:rsid w:val="00DD17FC"/>
    <w:rsid w:val="00DD1809"/>
    <w:rsid w:val="00DD2275"/>
    <w:rsid w:val="00DD4F2D"/>
    <w:rsid w:val="00DD5268"/>
    <w:rsid w:val="00DD6183"/>
    <w:rsid w:val="00DE0649"/>
    <w:rsid w:val="00DE2112"/>
    <w:rsid w:val="00DE2A57"/>
    <w:rsid w:val="00DE340D"/>
    <w:rsid w:val="00DE3BFE"/>
    <w:rsid w:val="00DE3C57"/>
    <w:rsid w:val="00DE3D82"/>
    <w:rsid w:val="00DE40E3"/>
    <w:rsid w:val="00DE6192"/>
    <w:rsid w:val="00DE67DA"/>
    <w:rsid w:val="00DE69C8"/>
    <w:rsid w:val="00DE6BD9"/>
    <w:rsid w:val="00DF0965"/>
    <w:rsid w:val="00DF18C5"/>
    <w:rsid w:val="00DF1C7C"/>
    <w:rsid w:val="00DF1FEA"/>
    <w:rsid w:val="00DF2710"/>
    <w:rsid w:val="00DF2C4A"/>
    <w:rsid w:val="00DF2DC9"/>
    <w:rsid w:val="00DF3402"/>
    <w:rsid w:val="00DF395A"/>
    <w:rsid w:val="00DF4498"/>
    <w:rsid w:val="00DF44AE"/>
    <w:rsid w:val="00DF512D"/>
    <w:rsid w:val="00DF6B9C"/>
    <w:rsid w:val="00DF6DDE"/>
    <w:rsid w:val="00DF7AFF"/>
    <w:rsid w:val="00E0012A"/>
    <w:rsid w:val="00E005E1"/>
    <w:rsid w:val="00E00F09"/>
    <w:rsid w:val="00E01908"/>
    <w:rsid w:val="00E01CA2"/>
    <w:rsid w:val="00E035DA"/>
    <w:rsid w:val="00E04E7B"/>
    <w:rsid w:val="00E05805"/>
    <w:rsid w:val="00E061EE"/>
    <w:rsid w:val="00E067C9"/>
    <w:rsid w:val="00E07A2B"/>
    <w:rsid w:val="00E07E28"/>
    <w:rsid w:val="00E12042"/>
    <w:rsid w:val="00E124B2"/>
    <w:rsid w:val="00E1398B"/>
    <w:rsid w:val="00E14D07"/>
    <w:rsid w:val="00E15B44"/>
    <w:rsid w:val="00E1611B"/>
    <w:rsid w:val="00E20851"/>
    <w:rsid w:val="00E20AAB"/>
    <w:rsid w:val="00E22842"/>
    <w:rsid w:val="00E22C33"/>
    <w:rsid w:val="00E23650"/>
    <w:rsid w:val="00E237A1"/>
    <w:rsid w:val="00E24A23"/>
    <w:rsid w:val="00E2560E"/>
    <w:rsid w:val="00E25BDD"/>
    <w:rsid w:val="00E27255"/>
    <w:rsid w:val="00E30FA8"/>
    <w:rsid w:val="00E31D90"/>
    <w:rsid w:val="00E33E37"/>
    <w:rsid w:val="00E34504"/>
    <w:rsid w:val="00E35D07"/>
    <w:rsid w:val="00E37B11"/>
    <w:rsid w:val="00E37E10"/>
    <w:rsid w:val="00E40166"/>
    <w:rsid w:val="00E404AC"/>
    <w:rsid w:val="00E40F66"/>
    <w:rsid w:val="00E4321A"/>
    <w:rsid w:val="00E4379E"/>
    <w:rsid w:val="00E43CC9"/>
    <w:rsid w:val="00E43F8A"/>
    <w:rsid w:val="00E442C4"/>
    <w:rsid w:val="00E46E84"/>
    <w:rsid w:val="00E47ABA"/>
    <w:rsid w:val="00E47C03"/>
    <w:rsid w:val="00E509D9"/>
    <w:rsid w:val="00E50D72"/>
    <w:rsid w:val="00E521E7"/>
    <w:rsid w:val="00E5345C"/>
    <w:rsid w:val="00E53E70"/>
    <w:rsid w:val="00E549D1"/>
    <w:rsid w:val="00E54ED1"/>
    <w:rsid w:val="00E56735"/>
    <w:rsid w:val="00E56A91"/>
    <w:rsid w:val="00E571F0"/>
    <w:rsid w:val="00E57DD5"/>
    <w:rsid w:val="00E610B6"/>
    <w:rsid w:val="00E620CB"/>
    <w:rsid w:val="00E646F4"/>
    <w:rsid w:val="00E655E1"/>
    <w:rsid w:val="00E6643B"/>
    <w:rsid w:val="00E671DD"/>
    <w:rsid w:val="00E67F4D"/>
    <w:rsid w:val="00E70633"/>
    <w:rsid w:val="00E71AAC"/>
    <w:rsid w:val="00E71F4D"/>
    <w:rsid w:val="00E7277B"/>
    <w:rsid w:val="00E7315C"/>
    <w:rsid w:val="00E73CEF"/>
    <w:rsid w:val="00E742D2"/>
    <w:rsid w:val="00E7510D"/>
    <w:rsid w:val="00E7550E"/>
    <w:rsid w:val="00E76912"/>
    <w:rsid w:val="00E76993"/>
    <w:rsid w:val="00E769FB"/>
    <w:rsid w:val="00E77820"/>
    <w:rsid w:val="00E77D0C"/>
    <w:rsid w:val="00E808F0"/>
    <w:rsid w:val="00E80E16"/>
    <w:rsid w:val="00E80E21"/>
    <w:rsid w:val="00E82744"/>
    <w:rsid w:val="00E83B44"/>
    <w:rsid w:val="00E83C2A"/>
    <w:rsid w:val="00E8427A"/>
    <w:rsid w:val="00E84A58"/>
    <w:rsid w:val="00E859B7"/>
    <w:rsid w:val="00E86C49"/>
    <w:rsid w:val="00E86ECE"/>
    <w:rsid w:val="00E86F00"/>
    <w:rsid w:val="00E8793E"/>
    <w:rsid w:val="00E9006B"/>
    <w:rsid w:val="00E902CA"/>
    <w:rsid w:val="00E90B69"/>
    <w:rsid w:val="00E933B8"/>
    <w:rsid w:val="00E9377E"/>
    <w:rsid w:val="00E9403C"/>
    <w:rsid w:val="00E94BE1"/>
    <w:rsid w:val="00E970A7"/>
    <w:rsid w:val="00E971EB"/>
    <w:rsid w:val="00E97BD6"/>
    <w:rsid w:val="00EA09B5"/>
    <w:rsid w:val="00EA09CB"/>
    <w:rsid w:val="00EA09F0"/>
    <w:rsid w:val="00EA232C"/>
    <w:rsid w:val="00EA4376"/>
    <w:rsid w:val="00EA4822"/>
    <w:rsid w:val="00EA512C"/>
    <w:rsid w:val="00EA67E1"/>
    <w:rsid w:val="00EA6E89"/>
    <w:rsid w:val="00EA7B77"/>
    <w:rsid w:val="00EB0E02"/>
    <w:rsid w:val="00EB1FAD"/>
    <w:rsid w:val="00EB2C84"/>
    <w:rsid w:val="00EB344F"/>
    <w:rsid w:val="00EB3B07"/>
    <w:rsid w:val="00EB58D8"/>
    <w:rsid w:val="00EB62E2"/>
    <w:rsid w:val="00EB68D0"/>
    <w:rsid w:val="00EB6FE2"/>
    <w:rsid w:val="00EB795A"/>
    <w:rsid w:val="00EC0136"/>
    <w:rsid w:val="00EC2182"/>
    <w:rsid w:val="00EC28FF"/>
    <w:rsid w:val="00EC2C58"/>
    <w:rsid w:val="00EC2FB5"/>
    <w:rsid w:val="00EC3268"/>
    <w:rsid w:val="00EC333C"/>
    <w:rsid w:val="00EC3B15"/>
    <w:rsid w:val="00EC52CB"/>
    <w:rsid w:val="00EC5A66"/>
    <w:rsid w:val="00EC71AF"/>
    <w:rsid w:val="00EC7928"/>
    <w:rsid w:val="00ED066F"/>
    <w:rsid w:val="00ED0690"/>
    <w:rsid w:val="00ED073E"/>
    <w:rsid w:val="00ED0986"/>
    <w:rsid w:val="00ED2D0C"/>
    <w:rsid w:val="00ED3235"/>
    <w:rsid w:val="00ED372F"/>
    <w:rsid w:val="00ED3BFE"/>
    <w:rsid w:val="00ED3F35"/>
    <w:rsid w:val="00ED6EB2"/>
    <w:rsid w:val="00ED7124"/>
    <w:rsid w:val="00ED76C1"/>
    <w:rsid w:val="00EE0B70"/>
    <w:rsid w:val="00EE16A5"/>
    <w:rsid w:val="00EE22FF"/>
    <w:rsid w:val="00EE23F3"/>
    <w:rsid w:val="00EE254C"/>
    <w:rsid w:val="00EE2FF5"/>
    <w:rsid w:val="00EE3811"/>
    <w:rsid w:val="00EE4C5C"/>
    <w:rsid w:val="00EE555A"/>
    <w:rsid w:val="00EE5C25"/>
    <w:rsid w:val="00EE6180"/>
    <w:rsid w:val="00EE65B5"/>
    <w:rsid w:val="00EE6D37"/>
    <w:rsid w:val="00EE7038"/>
    <w:rsid w:val="00EE7D41"/>
    <w:rsid w:val="00EE7F2F"/>
    <w:rsid w:val="00EF03F5"/>
    <w:rsid w:val="00EF08A6"/>
    <w:rsid w:val="00EF0B63"/>
    <w:rsid w:val="00EF0E9C"/>
    <w:rsid w:val="00EF110E"/>
    <w:rsid w:val="00EF1465"/>
    <w:rsid w:val="00EF2615"/>
    <w:rsid w:val="00EF2AAA"/>
    <w:rsid w:val="00EF4007"/>
    <w:rsid w:val="00EF4660"/>
    <w:rsid w:val="00EF6A2F"/>
    <w:rsid w:val="00EF7F8D"/>
    <w:rsid w:val="00F00F56"/>
    <w:rsid w:val="00F01BEF"/>
    <w:rsid w:val="00F02068"/>
    <w:rsid w:val="00F0234A"/>
    <w:rsid w:val="00F0393C"/>
    <w:rsid w:val="00F04BB0"/>
    <w:rsid w:val="00F04D1F"/>
    <w:rsid w:val="00F06199"/>
    <w:rsid w:val="00F066E3"/>
    <w:rsid w:val="00F0718D"/>
    <w:rsid w:val="00F073B5"/>
    <w:rsid w:val="00F07BC2"/>
    <w:rsid w:val="00F07CDC"/>
    <w:rsid w:val="00F1009A"/>
    <w:rsid w:val="00F10126"/>
    <w:rsid w:val="00F113C9"/>
    <w:rsid w:val="00F1179F"/>
    <w:rsid w:val="00F11ADE"/>
    <w:rsid w:val="00F127D3"/>
    <w:rsid w:val="00F13B79"/>
    <w:rsid w:val="00F143B4"/>
    <w:rsid w:val="00F16D1C"/>
    <w:rsid w:val="00F17DAF"/>
    <w:rsid w:val="00F17F99"/>
    <w:rsid w:val="00F20D2E"/>
    <w:rsid w:val="00F217B8"/>
    <w:rsid w:val="00F21E6D"/>
    <w:rsid w:val="00F22C6C"/>
    <w:rsid w:val="00F2305B"/>
    <w:rsid w:val="00F23186"/>
    <w:rsid w:val="00F2346A"/>
    <w:rsid w:val="00F234FE"/>
    <w:rsid w:val="00F26598"/>
    <w:rsid w:val="00F26949"/>
    <w:rsid w:val="00F27024"/>
    <w:rsid w:val="00F273FE"/>
    <w:rsid w:val="00F3015F"/>
    <w:rsid w:val="00F30AE5"/>
    <w:rsid w:val="00F3139E"/>
    <w:rsid w:val="00F31B52"/>
    <w:rsid w:val="00F3289C"/>
    <w:rsid w:val="00F3317A"/>
    <w:rsid w:val="00F341E2"/>
    <w:rsid w:val="00F34223"/>
    <w:rsid w:val="00F35379"/>
    <w:rsid w:val="00F35398"/>
    <w:rsid w:val="00F355C4"/>
    <w:rsid w:val="00F35CD6"/>
    <w:rsid w:val="00F35D84"/>
    <w:rsid w:val="00F35E93"/>
    <w:rsid w:val="00F3736C"/>
    <w:rsid w:val="00F37B08"/>
    <w:rsid w:val="00F37DD0"/>
    <w:rsid w:val="00F40602"/>
    <w:rsid w:val="00F411D8"/>
    <w:rsid w:val="00F41469"/>
    <w:rsid w:val="00F440EE"/>
    <w:rsid w:val="00F44440"/>
    <w:rsid w:val="00F45B9B"/>
    <w:rsid w:val="00F45F92"/>
    <w:rsid w:val="00F46152"/>
    <w:rsid w:val="00F47297"/>
    <w:rsid w:val="00F474A1"/>
    <w:rsid w:val="00F478DF"/>
    <w:rsid w:val="00F5100C"/>
    <w:rsid w:val="00F51E12"/>
    <w:rsid w:val="00F53561"/>
    <w:rsid w:val="00F53E48"/>
    <w:rsid w:val="00F5463C"/>
    <w:rsid w:val="00F55488"/>
    <w:rsid w:val="00F556F8"/>
    <w:rsid w:val="00F56687"/>
    <w:rsid w:val="00F567AB"/>
    <w:rsid w:val="00F56A57"/>
    <w:rsid w:val="00F5767C"/>
    <w:rsid w:val="00F60187"/>
    <w:rsid w:val="00F6083F"/>
    <w:rsid w:val="00F608E0"/>
    <w:rsid w:val="00F61D16"/>
    <w:rsid w:val="00F62AD2"/>
    <w:rsid w:val="00F631AB"/>
    <w:rsid w:val="00F63C0A"/>
    <w:rsid w:val="00F6400C"/>
    <w:rsid w:val="00F649F3"/>
    <w:rsid w:val="00F64CE1"/>
    <w:rsid w:val="00F653D4"/>
    <w:rsid w:val="00F65C58"/>
    <w:rsid w:val="00F6642D"/>
    <w:rsid w:val="00F7017B"/>
    <w:rsid w:val="00F7052F"/>
    <w:rsid w:val="00F7090C"/>
    <w:rsid w:val="00F712D5"/>
    <w:rsid w:val="00F74541"/>
    <w:rsid w:val="00F75646"/>
    <w:rsid w:val="00F75D87"/>
    <w:rsid w:val="00F76149"/>
    <w:rsid w:val="00F8031B"/>
    <w:rsid w:val="00F80A32"/>
    <w:rsid w:val="00F81367"/>
    <w:rsid w:val="00F81455"/>
    <w:rsid w:val="00F827C6"/>
    <w:rsid w:val="00F82828"/>
    <w:rsid w:val="00F82C57"/>
    <w:rsid w:val="00F83A27"/>
    <w:rsid w:val="00F841EF"/>
    <w:rsid w:val="00F84223"/>
    <w:rsid w:val="00F843A2"/>
    <w:rsid w:val="00F84886"/>
    <w:rsid w:val="00F8496C"/>
    <w:rsid w:val="00F84B59"/>
    <w:rsid w:val="00F852FB"/>
    <w:rsid w:val="00F85997"/>
    <w:rsid w:val="00F85C48"/>
    <w:rsid w:val="00F90457"/>
    <w:rsid w:val="00F91DF5"/>
    <w:rsid w:val="00F91F89"/>
    <w:rsid w:val="00F9229F"/>
    <w:rsid w:val="00F926B2"/>
    <w:rsid w:val="00F92CDD"/>
    <w:rsid w:val="00F9369F"/>
    <w:rsid w:val="00F93E3C"/>
    <w:rsid w:val="00F943D2"/>
    <w:rsid w:val="00F945AC"/>
    <w:rsid w:val="00F949BF"/>
    <w:rsid w:val="00F95B7B"/>
    <w:rsid w:val="00F95C37"/>
    <w:rsid w:val="00F9604F"/>
    <w:rsid w:val="00F971DA"/>
    <w:rsid w:val="00FA097F"/>
    <w:rsid w:val="00FA11C4"/>
    <w:rsid w:val="00FA19D4"/>
    <w:rsid w:val="00FA1C64"/>
    <w:rsid w:val="00FA25EC"/>
    <w:rsid w:val="00FA268E"/>
    <w:rsid w:val="00FA5B5C"/>
    <w:rsid w:val="00FA7829"/>
    <w:rsid w:val="00FB128F"/>
    <w:rsid w:val="00FB15D4"/>
    <w:rsid w:val="00FB2142"/>
    <w:rsid w:val="00FB2AAC"/>
    <w:rsid w:val="00FB3DAE"/>
    <w:rsid w:val="00FB3ECB"/>
    <w:rsid w:val="00FB523B"/>
    <w:rsid w:val="00FB5782"/>
    <w:rsid w:val="00FB5FC8"/>
    <w:rsid w:val="00FB7309"/>
    <w:rsid w:val="00FB77A9"/>
    <w:rsid w:val="00FC04B1"/>
    <w:rsid w:val="00FC10B8"/>
    <w:rsid w:val="00FC17BD"/>
    <w:rsid w:val="00FC34D0"/>
    <w:rsid w:val="00FC42C1"/>
    <w:rsid w:val="00FC5B65"/>
    <w:rsid w:val="00FC6D2B"/>
    <w:rsid w:val="00FC707A"/>
    <w:rsid w:val="00FC73F7"/>
    <w:rsid w:val="00FC75D9"/>
    <w:rsid w:val="00FD000B"/>
    <w:rsid w:val="00FD0213"/>
    <w:rsid w:val="00FD0C11"/>
    <w:rsid w:val="00FD30EE"/>
    <w:rsid w:val="00FD3A13"/>
    <w:rsid w:val="00FD3DAF"/>
    <w:rsid w:val="00FD4C59"/>
    <w:rsid w:val="00FD4FB9"/>
    <w:rsid w:val="00FD6068"/>
    <w:rsid w:val="00FD691A"/>
    <w:rsid w:val="00FD6B53"/>
    <w:rsid w:val="00FD7990"/>
    <w:rsid w:val="00FD79F7"/>
    <w:rsid w:val="00FD7A99"/>
    <w:rsid w:val="00FE0DBA"/>
    <w:rsid w:val="00FE2567"/>
    <w:rsid w:val="00FE30C1"/>
    <w:rsid w:val="00FE30C8"/>
    <w:rsid w:val="00FE5960"/>
    <w:rsid w:val="00FE6761"/>
    <w:rsid w:val="00FF0507"/>
    <w:rsid w:val="00FF14A2"/>
    <w:rsid w:val="00FF714E"/>
    <w:rsid w:val="00FF7E0D"/>
    <w:rsid w:val="01A07086"/>
    <w:rsid w:val="01B8F638"/>
    <w:rsid w:val="024892F7"/>
    <w:rsid w:val="0338D8FB"/>
    <w:rsid w:val="05F0179A"/>
    <w:rsid w:val="06F2FEBD"/>
    <w:rsid w:val="0907151E"/>
    <w:rsid w:val="0C12CE2F"/>
    <w:rsid w:val="0EDC536A"/>
    <w:rsid w:val="0FCEC48B"/>
    <w:rsid w:val="10F8A3E8"/>
    <w:rsid w:val="1181DE90"/>
    <w:rsid w:val="12819E4D"/>
    <w:rsid w:val="14A7AAD6"/>
    <w:rsid w:val="153BCD39"/>
    <w:rsid w:val="15FB2B7C"/>
    <w:rsid w:val="1770191D"/>
    <w:rsid w:val="19E8CE12"/>
    <w:rsid w:val="1A537417"/>
    <w:rsid w:val="1B94CF1F"/>
    <w:rsid w:val="1BA3F84D"/>
    <w:rsid w:val="1C00E407"/>
    <w:rsid w:val="1D0AD3D5"/>
    <w:rsid w:val="1DF41605"/>
    <w:rsid w:val="1E97FA01"/>
    <w:rsid w:val="1EC5A6D2"/>
    <w:rsid w:val="203DCCC1"/>
    <w:rsid w:val="22843D9A"/>
    <w:rsid w:val="24F7A532"/>
    <w:rsid w:val="258EE107"/>
    <w:rsid w:val="267B647B"/>
    <w:rsid w:val="288B5931"/>
    <w:rsid w:val="2BFF6B73"/>
    <w:rsid w:val="2C5DB4A4"/>
    <w:rsid w:val="2CC8A33D"/>
    <w:rsid w:val="2D74FD77"/>
    <w:rsid w:val="2D99F254"/>
    <w:rsid w:val="3081E9C2"/>
    <w:rsid w:val="30BF07B2"/>
    <w:rsid w:val="310593C9"/>
    <w:rsid w:val="3181A634"/>
    <w:rsid w:val="31F24E25"/>
    <w:rsid w:val="3277A16D"/>
    <w:rsid w:val="36F290D7"/>
    <w:rsid w:val="375DD7CC"/>
    <w:rsid w:val="39BFE577"/>
    <w:rsid w:val="39FD1116"/>
    <w:rsid w:val="3B0C6C62"/>
    <w:rsid w:val="3B841463"/>
    <w:rsid w:val="41E57FDA"/>
    <w:rsid w:val="424FDD9A"/>
    <w:rsid w:val="45A8EC5C"/>
    <w:rsid w:val="4E10513E"/>
    <w:rsid w:val="4F559458"/>
    <w:rsid w:val="4F99A22D"/>
    <w:rsid w:val="50980434"/>
    <w:rsid w:val="5239B9D4"/>
    <w:rsid w:val="54052EE2"/>
    <w:rsid w:val="56673EBE"/>
    <w:rsid w:val="584D1BE3"/>
    <w:rsid w:val="59283B2E"/>
    <w:rsid w:val="5C6FD364"/>
    <w:rsid w:val="5D4B96C2"/>
    <w:rsid w:val="5D9D6540"/>
    <w:rsid w:val="63571A33"/>
    <w:rsid w:val="65BAB70A"/>
    <w:rsid w:val="667A1E2C"/>
    <w:rsid w:val="6BEC09D7"/>
    <w:rsid w:val="6F4C19F4"/>
    <w:rsid w:val="70F5E4A9"/>
    <w:rsid w:val="733BCB55"/>
    <w:rsid w:val="7623B40C"/>
    <w:rsid w:val="7631AE0C"/>
    <w:rsid w:val="7726B38B"/>
    <w:rsid w:val="7A4B8FD5"/>
    <w:rsid w:val="7A8ED459"/>
    <w:rsid w:val="7B0D53A9"/>
    <w:rsid w:val="7CF74800"/>
    <w:rsid w:val="7D462BFB"/>
    <w:rsid w:val="7DC01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DCA992C"/>
  <w15:chartTrackingRefBased/>
  <w15:docId w15:val="{A902EA8E-EA25-4E7B-A94B-2F633906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71"/>
    <w:pPr>
      <w:spacing w:after="0" w:line="240" w:lineRule="auto"/>
    </w:pPr>
    <w:rPr>
      <w:rFonts w:ascii="Arial" w:hAnsi="Arial"/>
    </w:rPr>
  </w:style>
  <w:style w:type="paragraph" w:styleId="Heading1">
    <w:name w:val="heading 1"/>
    <w:basedOn w:val="Normal"/>
    <w:next w:val="Normal"/>
    <w:link w:val="Heading1Char"/>
    <w:qFormat/>
    <w:rsid w:val="008546F0"/>
    <w:pPr>
      <w:keepNext/>
      <w:widowControl w:val="0"/>
      <w:autoSpaceDE w:val="0"/>
      <w:autoSpaceDN w:val="0"/>
      <w:adjustRightInd w:val="0"/>
      <w:spacing w:before="240"/>
      <w:jc w:val="center"/>
      <w:outlineLvl w:val="0"/>
    </w:pPr>
    <w:rPr>
      <w:rFonts w:ascii="Univers" w:eastAsia="Times New Roman" w:hAnsi="Univers" w:cs="Times New Roman"/>
      <w:b/>
      <w:bCs/>
      <w:sz w:val="40"/>
      <w:szCs w:val="40"/>
    </w:rPr>
  </w:style>
  <w:style w:type="paragraph" w:styleId="Heading2">
    <w:name w:val="heading 2"/>
    <w:basedOn w:val="Normal"/>
    <w:next w:val="Normal"/>
    <w:link w:val="Heading2Char"/>
    <w:qFormat/>
    <w:rsid w:val="008546F0"/>
    <w:pPr>
      <w:keepNext/>
      <w:widowControl w:val="0"/>
      <w:autoSpaceDE w:val="0"/>
      <w:autoSpaceDN w:val="0"/>
      <w:adjustRightInd w:val="0"/>
      <w:jc w:val="center"/>
      <w:outlineLvl w:val="1"/>
    </w:pPr>
    <w:rPr>
      <w:rFonts w:ascii="Univers" w:eastAsia="Times New Roman" w:hAnsi="Univers" w:cs="Times New Roman"/>
      <w:b/>
      <w:bCs/>
      <w:sz w:val="20"/>
      <w:szCs w:val="20"/>
    </w:rPr>
  </w:style>
  <w:style w:type="paragraph" w:styleId="Heading3">
    <w:name w:val="heading 3"/>
    <w:basedOn w:val="Normal"/>
    <w:next w:val="Normal"/>
    <w:link w:val="Heading3Char"/>
    <w:qFormat/>
    <w:rsid w:val="008546F0"/>
    <w:pPr>
      <w:keepNext/>
      <w:widowControl w:val="0"/>
      <w:autoSpaceDE w:val="0"/>
      <w:autoSpaceDN w:val="0"/>
      <w:adjustRightInd w:val="0"/>
      <w:jc w:val="center"/>
      <w:outlineLvl w:val="2"/>
    </w:pPr>
    <w:rPr>
      <w:rFonts w:eastAsia="Times New Roman" w:cs="Arial"/>
      <w:sz w:val="28"/>
      <w:szCs w:val="28"/>
    </w:rPr>
  </w:style>
  <w:style w:type="paragraph" w:styleId="Heading4">
    <w:name w:val="heading 4"/>
    <w:basedOn w:val="Normal"/>
    <w:next w:val="Normal"/>
    <w:link w:val="Heading4Char"/>
    <w:uiPriority w:val="9"/>
    <w:unhideWhenUsed/>
    <w:qFormat/>
    <w:rsid w:val="00F8145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546F0"/>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jc w:val="both"/>
      <w:outlineLvl w:val="4"/>
    </w:pPr>
    <w:rPr>
      <w:rFonts w:eastAsia="Times New Roman" w:cs="Arial"/>
      <w:b/>
      <w:bCs/>
      <w:sz w:val="18"/>
      <w:szCs w:val="18"/>
    </w:rPr>
  </w:style>
  <w:style w:type="paragraph" w:styleId="Heading6">
    <w:name w:val="heading 6"/>
    <w:basedOn w:val="Normal"/>
    <w:next w:val="Normal"/>
    <w:link w:val="Heading6Char"/>
    <w:qFormat/>
    <w:rsid w:val="008546F0"/>
    <w:pPr>
      <w:keepNext/>
      <w:widowControl w:val="0"/>
      <w:autoSpaceDE w:val="0"/>
      <w:autoSpaceDN w:val="0"/>
      <w:adjustRightInd w:val="0"/>
      <w:ind w:left="188"/>
      <w:jc w:val="center"/>
      <w:outlineLvl w:val="5"/>
    </w:pPr>
    <w:rPr>
      <w:rFonts w:eastAsia="Times New Roman" w:cs="Arial"/>
      <w:b/>
      <w:bCs/>
      <w:sz w:val="28"/>
      <w:szCs w:val="28"/>
    </w:rPr>
  </w:style>
  <w:style w:type="paragraph" w:styleId="Heading7">
    <w:name w:val="heading 7"/>
    <w:basedOn w:val="Normal"/>
    <w:next w:val="Normal"/>
    <w:link w:val="Heading7Char"/>
    <w:uiPriority w:val="99"/>
    <w:qFormat/>
    <w:rsid w:val="008546F0"/>
    <w:pPr>
      <w:keepNext/>
      <w:widowControl w:val="0"/>
      <w:autoSpaceDE w:val="0"/>
      <w:autoSpaceDN w:val="0"/>
      <w:adjustRightInd w:val="0"/>
      <w:jc w:val="center"/>
      <w:outlineLvl w:val="6"/>
    </w:pPr>
    <w:rPr>
      <w:rFonts w:eastAsia="Times New Roman" w:cs="Arial"/>
      <w:b/>
      <w:bCs/>
      <w:sz w:val="28"/>
      <w:szCs w:val="27"/>
    </w:rPr>
  </w:style>
  <w:style w:type="paragraph" w:styleId="Heading8">
    <w:name w:val="heading 8"/>
    <w:basedOn w:val="Normal"/>
    <w:next w:val="Normal"/>
    <w:link w:val="Heading8Char"/>
    <w:uiPriority w:val="9"/>
    <w:semiHidden/>
    <w:unhideWhenUsed/>
    <w:qFormat/>
    <w:rsid w:val="002A20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qFormat/>
    <w:rsid w:val="008546F0"/>
    <w:p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rsid w:val="00921ACF"/>
    <w:pPr>
      <w:tabs>
        <w:tab w:val="clear" w:pos="4680"/>
        <w:tab w:val="clear" w:pos="9360"/>
      </w:tabs>
      <w:spacing w:before="480"/>
    </w:pPr>
    <w:rPr>
      <w:rFonts w:eastAsia="Times New Roman" w:cs="Times New Roman"/>
      <w:sz w:val="16"/>
      <w:szCs w:val="20"/>
    </w:rPr>
  </w:style>
  <w:style w:type="paragraph" w:styleId="Footer">
    <w:name w:val="footer"/>
    <w:basedOn w:val="Normal"/>
    <w:link w:val="FooterChar"/>
    <w:uiPriority w:val="99"/>
    <w:unhideWhenUsed/>
    <w:rsid w:val="00921ACF"/>
    <w:pPr>
      <w:tabs>
        <w:tab w:val="center" w:pos="4680"/>
        <w:tab w:val="right" w:pos="9360"/>
      </w:tabs>
    </w:pPr>
  </w:style>
  <w:style w:type="character" w:customStyle="1" w:styleId="FooterChar">
    <w:name w:val="Footer Char"/>
    <w:basedOn w:val="DefaultParagraphFont"/>
    <w:link w:val="Footer"/>
    <w:uiPriority w:val="99"/>
    <w:rsid w:val="00921ACF"/>
    <w:rPr>
      <w:rFonts w:ascii="Times New Roman" w:hAnsi="Times New Roman"/>
      <w:sz w:val="24"/>
    </w:rPr>
  </w:style>
  <w:style w:type="character" w:customStyle="1" w:styleId="DocIDChar">
    <w:name w:val="DocID Char"/>
    <w:basedOn w:val="DefaultParagraphFont"/>
    <w:link w:val="DocID"/>
    <w:rsid w:val="00921ACF"/>
    <w:rPr>
      <w:rFonts w:ascii="Times New Roman" w:eastAsia="Times New Roman" w:hAnsi="Times New Roman" w:cs="Times New Roman"/>
      <w:sz w:val="16"/>
      <w:szCs w:val="20"/>
      <w:lang w:val="en-US" w:eastAsia="en-US"/>
    </w:rPr>
  </w:style>
  <w:style w:type="character" w:styleId="CommentReference">
    <w:name w:val="annotation reference"/>
    <w:basedOn w:val="DefaultParagraphFont"/>
    <w:uiPriority w:val="99"/>
    <w:unhideWhenUsed/>
    <w:rsid w:val="00921ACF"/>
    <w:rPr>
      <w:sz w:val="16"/>
      <w:szCs w:val="16"/>
    </w:rPr>
  </w:style>
  <w:style w:type="paragraph" w:styleId="CommentText">
    <w:name w:val="annotation text"/>
    <w:basedOn w:val="Normal"/>
    <w:link w:val="CommentTextChar"/>
    <w:uiPriority w:val="99"/>
    <w:unhideWhenUsed/>
    <w:rsid w:val="00921ACF"/>
    <w:rPr>
      <w:sz w:val="20"/>
      <w:szCs w:val="20"/>
    </w:rPr>
  </w:style>
  <w:style w:type="character" w:customStyle="1" w:styleId="CommentTextChar">
    <w:name w:val="Comment Text Char"/>
    <w:basedOn w:val="DefaultParagraphFont"/>
    <w:link w:val="CommentText"/>
    <w:uiPriority w:val="99"/>
    <w:rsid w:val="00921ACF"/>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921ACF"/>
    <w:rPr>
      <w:b/>
      <w:bCs/>
    </w:rPr>
  </w:style>
  <w:style w:type="character" w:customStyle="1" w:styleId="CommentSubjectChar">
    <w:name w:val="Comment Subject Char"/>
    <w:basedOn w:val="CommentTextChar"/>
    <w:link w:val="CommentSubject"/>
    <w:uiPriority w:val="99"/>
    <w:rsid w:val="00921ACF"/>
    <w:rPr>
      <w:rFonts w:ascii="Times New Roman" w:hAnsi="Times New Roman"/>
      <w:b/>
      <w:bCs/>
      <w:sz w:val="20"/>
      <w:szCs w:val="20"/>
    </w:rPr>
  </w:style>
  <w:style w:type="paragraph" w:styleId="BalloonText">
    <w:name w:val="Balloon Text"/>
    <w:basedOn w:val="Normal"/>
    <w:link w:val="BalloonTextChar"/>
    <w:uiPriority w:val="99"/>
    <w:semiHidden/>
    <w:unhideWhenUsed/>
    <w:rsid w:val="00921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ACF"/>
    <w:rPr>
      <w:rFonts w:ascii="Segoe UI" w:hAnsi="Segoe UI" w:cs="Segoe UI"/>
      <w:sz w:val="18"/>
      <w:szCs w:val="18"/>
    </w:rPr>
  </w:style>
  <w:style w:type="paragraph" w:styleId="Header">
    <w:name w:val="header"/>
    <w:aliases w:val="Normal 2"/>
    <w:basedOn w:val="Normal"/>
    <w:link w:val="HeaderChar"/>
    <w:uiPriority w:val="99"/>
    <w:unhideWhenUsed/>
    <w:rsid w:val="0073009E"/>
    <w:pPr>
      <w:tabs>
        <w:tab w:val="center" w:pos="4680"/>
        <w:tab w:val="right" w:pos="9360"/>
      </w:tabs>
    </w:pPr>
  </w:style>
  <w:style w:type="character" w:customStyle="1" w:styleId="HeaderChar">
    <w:name w:val="Header Char"/>
    <w:aliases w:val="Normal 2 Char"/>
    <w:basedOn w:val="DefaultParagraphFont"/>
    <w:link w:val="Header"/>
    <w:uiPriority w:val="99"/>
    <w:rsid w:val="0073009E"/>
    <w:rPr>
      <w:rFonts w:ascii="Times New Roman" w:hAnsi="Times New Roman"/>
      <w:sz w:val="24"/>
    </w:rPr>
  </w:style>
  <w:style w:type="table" w:styleId="TableGrid">
    <w:name w:val="Table Grid"/>
    <w:basedOn w:val="TableNormal"/>
    <w:uiPriority w:val="59"/>
    <w:rsid w:val="00E67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FooterText,Style 13,Style 10,FCORe Table 1st Level Bullet,Indent1,Indent2,FCORe Table 1st Level Bullet1,Indent3,Indent4,Indent5,List Paragraph1,Paragraphe de liste1,Bulletr List Paragraph,列出段落,列出段落1,List Paragraph2"/>
    <w:basedOn w:val="Normal"/>
    <w:link w:val="ListParagraphChar"/>
    <w:uiPriority w:val="1"/>
    <w:qFormat/>
    <w:rsid w:val="0026333D"/>
    <w:pPr>
      <w:ind w:left="720"/>
      <w:contextualSpacing/>
    </w:pPr>
  </w:style>
  <w:style w:type="character" w:styleId="Hyperlink">
    <w:name w:val="Hyperlink"/>
    <w:basedOn w:val="DefaultParagraphFont"/>
    <w:uiPriority w:val="99"/>
    <w:unhideWhenUsed/>
    <w:rsid w:val="00295C80"/>
    <w:rPr>
      <w:color w:val="0563C1" w:themeColor="hyperlink"/>
      <w:u w:val="single"/>
    </w:rPr>
  </w:style>
  <w:style w:type="paragraph" w:styleId="FootnoteText">
    <w:name w:val="footnote text"/>
    <w:basedOn w:val="Normal"/>
    <w:link w:val="FootnoteTextChar"/>
    <w:uiPriority w:val="99"/>
    <w:semiHidden/>
    <w:unhideWhenUsed/>
    <w:rsid w:val="006A4D3A"/>
    <w:rPr>
      <w:sz w:val="20"/>
      <w:szCs w:val="20"/>
    </w:rPr>
  </w:style>
  <w:style w:type="character" w:customStyle="1" w:styleId="FootnoteTextChar">
    <w:name w:val="Footnote Text Char"/>
    <w:basedOn w:val="DefaultParagraphFont"/>
    <w:link w:val="FootnoteText"/>
    <w:uiPriority w:val="99"/>
    <w:semiHidden/>
    <w:rsid w:val="006A4D3A"/>
    <w:rPr>
      <w:rFonts w:ascii="Times New Roman" w:hAnsi="Times New Roman"/>
      <w:sz w:val="20"/>
      <w:szCs w:val="20"/>
    </w:rPr>
  </w:style>
  <w:style w:type="character" w:styleId="FootnoteReference">
    <w:name w:val="footnote reference"/>
    <w:basedOn w:val="DefaultParagraphFont"/>
    <w:uiPriority w:val="99"/>
    <w:semiHidden/>
    <w:unhideWhenUsed/>
    <w:rsid w:val="006A4D3A"/>
    <w:rPr>
      <w:vertAlign w:val="superscript"/>
    </w:rPr>
  </w:style>
  <w:style w:type="character" w:styleId="PlaceholderText">
    <w:name w:val="Placeholder Text"/>
    <w:basedOn w:val="DefaultParagraphFont"/>
    <w:uiPriority w:val="99"/>
    <w:semiHidden/>
    <w:rsid w:val="009558AC"/>
    <w:rPr>
      <w:color w:val="808080"/>
    </w:rPr>
  </w:style>
  <w:style w:type="table" w:customStyle="1" w:styleId="TableGrid1">
    <w:name w:val="Table Grid1"/>
    <w:basedOn w:val="TableNormal"/>
    <w:next w:val="TableGrid"/>
    <w:uiPriority w:val="59"/>
    <w:rsid w:val="0095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rsid w:val="009558AC"/>
    <w:pPr>
      <w:autoSpaceDE w:val="0"/>
      <w:autoSpaceDN w:val="0"/>
      <w:adjustRightInd w:val="0"/>
      <w:spacing w:before="240"/>
      <w:ind w:firstLine="720"/>
      <w:jc w:val="both"/>
    </w:pPr>
    <w:rPr>
      <w:rFonts w:eastAsia="Times New Roman" w:cs="Times New Roman"/>
      <w:szCs w:val="24"/>
    </w:rPr>
  </w:style>
  <w:style w:type="character" w:customStyle="1" w:styleId="Style1">
    <w:name w:val="Style1"/>
    <w:basedOn w:val="DefaultParagraphFont"/>
    <w:uiPriority w:val="1"/>
    <w:rsid w:val="009558AC"/>
    <w:rPr>
      <w:rFonts w:ascii="Arial" w:hAnsi="Arial"/>
      <w:sz w:val="18"/>
    </w:rPr>
  </w:style>
  <w:style w:type="character" w:customStyle="1" w:styleId="ui-provider">
    <w:name w:val="ui-provider"/>
    <w:basedOn w:val="DefaultParagraphFont"/>
    <w:rsid w:val="00CB10AE"/>
  </w:style>
  <w:style w:type="character" w:styleId="FollowedHyperlink">
    <w:name w:val="FollowedHyperlink"/>
    <w:basedOn w:val="DefaultParagraphFont"/>
    <w:unhideWhenUsed/>
    <w:rsid w:val="00756C04"/>
    <w:rPr>
      <w:color w:val="954F72" w:themeColor="followedHyperlink"/>
      <w:u w:val="single"/>
    </w:rPr>
  </w:style>
  <w:style w:type="numbering" w:customStyle="1" w:styleId="NoList1">
    <w:name w:val="No List1"/>
    <w:next w:val="NoList"/>
    <w:uiPriority w:val="99"/>
    <w:semiHidden/>
    <w:unhideWhenUsed/>
    <w:rsid w:val="004B6E0D"/>
  </w:style>
  <w:style w:type="numbering" w:customStyle="1" w:styleId="NoList2">
    <w:name w:val="No List2"/>
    <w:next w:val="NoList"/>
    <w:uiPriority w:val="99"/>
    <w:semiHidden/>
    <w:unhideWhenUsed/>
    <w:rsid w:val="00ED0986"/>
  </w:style>
  <w:style w:type="paragraph" w:customStyle="1" w:styleId="msonormal0">
    <w:name w:val="msonormal"/>
    <w:basedOn w:val="Normal"/>
    <w:uiPriority w:val="99"/>
    <w:rsid w:val="00ED0986"/>
    <w:pPr>
      <w:spacing w:before="100" w:beforeAutospacing="1" w:after="100" w:afterAutospacing="1"/>
    </w:pPr>
    <w:rPr>
      <w:rFonts w:eastAsia="Times New Roman" w:cs="Times New Roman"/>
      <w:szCs w:val="24"/>
    </w:rPr>
  </w:style>
  <w:style w:type="table" w:customStyle="1" w:styleId="TableGrid2">
    <w:name w:val="Table Grid2"/>
    <w:basedOn w:val="TableNormal"/>
    <w:next w:val="TableGrid"/>
    <w:uiPriority w:val="39"/>
    <w:rsid w:val="00ED09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ED09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3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C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DA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0F6233"/>
    <w:rPr>
      <w:color w:val="605E5C"/>
      <w:shd w:val="clear" w:color="auto" w:fill="E1DFDD"/>
    </w:rPr>
  </w:style>
  <w:style w:type="paragraph" w:customStyle="1" w:styleId="xmsonormal">
    <w:name w:val="x_msonormal"/>
    <w:basedOn w:val="Normal"/>
    <w:rsid w:val="00FA11C4"/>
    <w:rPr>
      <w:rFonts w:ascii="Aptos" w:hAnsi="Aptos" w:cs="Aptos"/>
    </w:rPr>
  </w:style>
  <w:style w:type="character" w:customStyle="1" w:styleId="Heading1Char">
    <w:name w:val="Heading 1 Char"/>
    <w:basedOn w:val="DefaultParagraphFont"/>
    <w:link w:val="Heading1"/>
    <w:rsid w:val="008546F0"/>
    <w:rPr>
      <w:rFonts w:ascii="Univers" w:eastAsia="Times New Roman" w:hAnsi="Univers" w:cs="Times New Roman"/>
      <w:b/>
      <w:bCs/>
      <w:sz w:val="40"/>
      <w:szCs w:val="40"/>
    </w:rPr>
  </w:style>
  <w:style w:type="character" w:customStyle="1" w:styleId="Heading2Char">
    <w:name w:val="Heading 2 Char"/>
    <w:basedOn w:val="DefaultParagraphFont"/>
    <w:link w:val="Heading2"/>
    <w:rsid w:val="008546F0"/>
    <w:rPr>
      <w:rFonts w:ascii="Univers" w:eastAsia="Times New Roman" w:hAnsi="Univers" w:cs="Times New Roman"/>
      <w:b/>
      <w:bCs/>
      <w:sz w:val="20"/>
      <w:szCs w:val="20"/>
    </w:rPr>
  </w:style>
  <w:style w:type="character" w:customStyle="1" w:styleId="Heading3Char">
    <w:name w:val="Heading 3 Char"/>
    <w:basedOn w:val="DefaultParagraphFont"/>
    <w:link w:val="Heading3"/>
    <w:rsid w:val="008546F0"/>
    <w:rPr>
      <w:rFonts w:ascii="Arial" w:eastAsia="Times New Roman" w:hAnsi="Arial" w:cs="Arial"/>
      <w:sz w:val="28"/>
      <w:szCs w:val="28"/>
    </w:rPr>
  </w:style>
  <w:style w:type="character" w:customStyle="1" w:styleId="Heading5Char">
    <w:name w:val="Heading 5 Char"/>
    <w:basedOn w:val="DefaultParagraphFont"/>
    <w:link w:val="Heading5"/>
    <w:rsid w:val="008546F0"/>
    <w:rPr>
      <w:rFonts w:ascii="Arial" w:eastAsia="Times New Roman" w:hAnsi="Arial" w:cs="Arial"/>
      <w:b/>
      <w:bCs/>
      <w:sz w:val="18"/>
      <w:szCs w:val="18"/>
    </w:rPr>
  </w:style>
  <w:style w:type="character" w:customStyle="1" w:styleId="Heading6Char">
    <w:name w:val="Heading 6 Char"/>
    <w:basedOn w:val="DefaultParagraphFont"/>
    <w:link w:val="Heading6"/>
    <w:rsid w:val="008546F0"/>
    <w:rPr>
      <w:rFonts w:ascii="Arial" w:eastAsia="Times New Roman" w:hAnsi="Arial" w:cs="Arial"/>
      <w:b/>
      <w:bCs/>
      <w:sz w:val="28"/>
      <w:szCs w:val="28"/>
    </w:rPr>
  </w:style>
  <w:style w:type="character" w:customStyle="1" w:styleId="Heading7Char">
    <w:name w:val="Heading 7 Char"/>
    <w:basedOn w:val="DefaultParagraphFont"/>
    <w:link w:val="Heading7"/>
    <w:uiPriority w:val="99"/>
    <w:rsid w:val="008546F0"/>
    <w:rPr>
      <w:rFonts w:ascii="Arial" w:eastAsia="Times New Roman" w:hAnsi="Arial" w:cs="Arial"/>
      <w:b/>
      <w:bCs/>
      <w:sz w:val="28"/>
      <w:szCs w:val="27"/>
    </w:rPr>
  </w:style>
  <w:style w:type="character" w:customStyle="1" w:styleId="Heading9Char">
    <w:name w:val="Heading 9 Char"/>
    <w:basedOn w:val="DefaultParagraphFont"/>
    <w:link w:val="Heading9"/>
    <w:uiPriority w:val="99"/>
    <w:rsid w:val="008546F0"/>
    <w:rPr>
      <w:rFonts w:ascii="Arial" w:eastAsia="Times New Roman" w:hAnsi="Arial" w:cs="Arial"/>
    </w:rPr>
  </w:style>
  <w:style w:type="paragraph" w:styleId="BodyText">
    <w:name w:val="Body Text"/>
    <w:basedOn w:val="Normal"/>
    <w:link w:val="BodyTextChar"/>
    <w:uiPriority w:val="99"/>
    <w:qFormat/>
    <w:rsid w:val="008546F0"/>
    <w:pPr>
      <w:widowControl w:val="0"/>
      <w:autoSpaceDE w:val="0"/>
      <w:autoSpaceDN w:val="0"/>
      <w:adjustRightInd w:val="0"/>
      <w:jc w:val="center"/>
    </w:pPr>
    <w:rPr>
      <w:rFonts w:ascii="Univers" w:eastAsia="Times New Roman" w:hAnsi="Univers" w:cs="Times New Roman"/>
    </w:rPr>
  </w:style>
  <w:style w:type="character" w:customStyle="1" w:styleId="BodyTextChar">
    <w:name w:val="Body Text Char"/>
    <w:basedOn w:val="DefaultParagraphFont"/>
    <w:link w:val="BodyText"/>
    <w:uiPriority w:val="99"/>
    <w:rsid w:val="008546F0"/>
    <w:rPr>
      <w:rFonts w:ascii="Univers" w:eastAsia="Times New Roman" w:hAnsi="Univers" w:cs="Times New Roman"/>
    </w:rPr>
  </w:style>
  <w:style w:type="paragraph" w:customStyle="1" w:styleId="1Technical">
    <w:name w:val="1Technical"/>
    <w:uiPriority w:val="99"/>
    <w:rsid w:val="008546F0"/>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customStyle="1" w:styleId="1Legal">
    <w:name w:val="1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2Legal">
    <w:name w:val="2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3Legal">
    <w:name w:val="3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1AutoList1">
    <w:name w:val="1AutoList1"/>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4Legal">
    <w:name w:val="4Legal"/>
    <w:uiPriority w:val="99"/>
    <w:rsid w:val="008546F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QuickFormat1">
    <w:name w:val="QuickFormat1"/>
    <w:uiPriority w:val="99"/>
    <w:rsid w:val="008546F0"/>
    <w:pPr>
      <w:widowControl w:val="0"/>
      <w:autoSpaceDE w:val="0"/>
      <w:autoSpaceDN w:val="0"/>
      <w:adjustRightInd w:val="0"/>
      <w:spacing w:after="0" w:line="240" w:lineRule="auto"/>
    </w:pPr>
    <w:rPr>
      <w:rFonts w:ascii="Univers" w:eastAsia="Times New Roman" w:hAnsi="Univers" w:cs="Times New Roman"/>
      <w:sz w:val="16"/>
      <w:szCs w:val="16"/>
    </w:rPr>
  </w:style>
  <w:style w:type="paragraph" w:customStyle="1" w:styleId="4Document">
    <w:name w:val="4Document"/>
    <w:uiPriority w:val="99"/>
    <w:rsid w:val="008546F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uiPriority w:val="99"/>
    <w:rsid w:val="008546F0"/>
  </w:style>
  <w:style w:type="paragraph" w:styleId="BodyTextIndent">
    <w:name w:val="Body Text Indent"/>
    <w:basedOn w:val="Normal"/>
    <w:link w:val="BodyTextIndentChar"/>
    <w:uiPriority w:val="99"/>
    <w:rsid w:val="008546F0"/>
    <w:pPr>
      <w:tabs>
        <w:tab w:val="left" w:pos="-1080"/>
        <w:tab w:val="left" w:pos="-720"/>
        <w:tab w:val="left" w:pos="0"/>
        <w:tab w:val="left" w:pos="720"/>
        <w:tab w:val="left" w:pos="1080"/>
        <w:tab w:val="left" w:pos="1620"/>
        <w:tab w:val="left" w:pos="2160"/>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jc w:val="both"/>
    </w:pPr>
    <w:rPr>
      <w:rFonts w:eastAsia="Times New Roman" w:cs="Arial"/>
      <w:sz w:val="20"/>
      <w:szCs w:val="24"/>
    </w:rPr>
  </w:style>
  <w:style w:type="character" w:customStyle="1" w:styleId="BodyTextIndentChar">
    <w:name w:val="Body Text Indent Char"/>
    <w:basedOn w:val="DefaultParagraphFont"/>
    <w:link w:val="BodyTextIndent"/>
    <w:uiPriority w:val="99"/>
    <w:rsid w:val="008546F0"/>
    <w:rPr>
      <w:rFonts w:ascii="Arial" w:eastAsia="Times New Roman" w:hAnsi="Arial" w:cs="Arial"/>
      <w:sz w:val="20"/>
      <w:szCs w:val="24"/>
    </w:rPr>
  </w:style>
  <w:style w:type="paragraph" w:styleId="BodyTextIndent2">
    <w:name w:val="Body Text Indent 2"/>
    <w:basedOn w:val="Normal"/>
    <w:link w:val="BodyTextIndent2Char"/>
    <w:uiPriority w:val="99"/>
    <w:rsid w:val="008546F0"/>
    <w:pPr>
      <w:tabs>
        <w:tab w:val="left" w:pos="-1080"/>
        <w:tab w:val="left" w:pos="-720"/>
        <w:tab w:val="left" w:pos="0"/>
        <w:tab w:val="left" w:pos="720"/>
        <w:tab w:val="left" w:pos="1080"/>
        <w:tab w:val="left" w:pos="1620"/>
        <w:tab w:val="left" w:pos="2160"/>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Pr>
      <w:rFonts w:eastAsia="Times New Roman" w:cs="Arial"/>
      <w:sz w:val="20"/>
      <w:szCs w:val="24"/>
    </w:rPr>
  </w:style>
  <w:style w:type="character" w:customStyle="1" w:styleId="BodyTextIndent2Char">
    <w:name w:val="Body Text Indent 2 Char"/>
    <w:basedOn w:val="DefaultParagraphFont"/>
    <w:link w:val="BodyTextIndent2"/>
    <w:uiPriority w:val="99"/>
    <w:rsid w:val="008546F0"/>
    <w:rPr>
      <w:rFonts w:ascii="Arial" w:eastAsia="Times New Roman" w:hAnsi="Arial" w:cs="Arial"/>
      <w:sz w:val="20"/>
      <w:szCs w:val="24"/>
    </w:rPr>
  </w:style>
  <w:style w:type="paragraph" w:customStyle="1" w:styleId="Level1">
    <w:name w:val="Level 1"/>
    <w:basedOn w:val="Normal"/>
    <w:uiPriority w:val="99"/>
    <w:rsid w:val="008546F0"/>
    <w:pPr>
      <w:widowControl w:val="0"/>
      <w:tabs>
        <w:tab w:val="num" w:pos="720"/>
      </w:tabs>
      <w:autoSpaceDE w:val="0"/>
      <w:autoSpaceDN w:val="0"/>
      <w:adjustRightInd w:val="0"/>
      <w:ind w:left="720" w:hanging="720"/>
      <w:outlineLvl w:val="0"/>
    </w:pPr>
    <w:rPr>
      <w:rFonts w:eastAsia="Times New Roman" w:cs="Times New Roman"/>
      <w:sz w:val="20"/>
      <w:szCs w:val="24"/>
    </w:rPr>
  </w:style>
  <w:style w:type="paragraph" w:customStyle="1" w:styleId="Level2">
    <w:name w:val="Level 2"/>
    <w:basedOn w:val="Normal"/>
    <w:uiPriority w:val="99"/>
    <w:rsid w:val="008546F0"/>
    <w:pPr>
      <w:widowControl w:val="0"/>
      <w:tabs>
        <w:tab w:val="num" w:pos="1440"/>
      </w:tabs>
      <w:autoSpaceDE w:val="0"/>
      <w:autoSpaceDN w:val="0"/>
      <w:adjustRightInd w:val="0"/>
      <w:ind w:left="1440" w:hanging="720"/>
      <w:outlineLvl w:val="1"/>
    </w:pPr>
    <w:rPr>
      <w:rFonts w:eastAsia="Times New Roman" w:cs="Times New Roman"/>
      <w:sz w:val="20"/>
      <w:szCs w:val="24"/>
    </w:rPr>
  </w:style>
  <w:style w:type="paragraph" w:customStyle="1" w:styleId="Level3">
    <w:name w:val="Level 3"/>
    <w:basedOn w:val="Normal"/>
    <w:uiPriority w:val="99"/>
    <w:rsid w:val="008546F0"/>
    <w:pPr>
      <w:widowControl w:val="0"/>
      <w:tabs>
        <w:tab w:val="num" w:pos="2160"/>
      </w:tabs>
      <w:autoSpaceDE w:val="0"/>
      <w:autoSpaceDN w:val="0"/>
      <w:adjustRightInd w:val="0"/>
      <w:ind w:left="2160" w:hanging="720"/>
      <w:outlineLvl w:val="2"/>
    </w:pPr>
    <w:rPr>
      <w:rFonts w:eastAsia="Times New Roman" w:cs="Times New Roman"/>
      <w:sz w:val="20"/>
      <w:szCs w:val="24"/>
    </w:rPr>
  </w:style>
  <w:style w:type="paragraph" w:styleId="BodyTextIndent3">
    <w:name w:val="Body Text Indent 3"/>
    <w:basedOn w:val="Normal"/>
    <w:link w:val="BodyTextIndent3Char"/>
    <w:uiPriority w:val="99"/>
    <w:rsid w:val="008546F0"/>
    <w:pPr>
      <w:ind w:left="720"/>
    </w:pPr>
    <w:rPr>
      <w:rFonts w:eastAsia="Times New Roman" w:cs="Arial"/>
      <w:sz w:val="20"/>
      <w:szCs w:val="24"/>
    </w:rPr>
  </w:style>
  <w:style w:type="character" w:customStyle="1" w:styleId="BodyTextIndent3Char">
    <w:name w:val="Body Text Indent 3 Char"/>
    <w:basedOn w:val="DefaultParagraphFont"/>
    <w:link w:val="BodyTextIndent3"/>
    <w:uiPriority w:val="99"/>
    <w:rsid w:val="008546F0"/>
    <w:rPr>
      <w:rFonts w:ascii="Arial" w:eastAsia="Times New Roman" w:hAnsi="Arial" w:cs="Arial"/>
      <w:sz w:val="20"/>
      <w:szCs w:val="24"/>
    </w:rPr>
  </w:style>
  <w:style w:type="paragraph" w:styleId="BlockText">
    <w:name w:val="Block Text"/>
    <w:basedOn w:val="Normal"/>
    <w:uiPriority w:val="99"/>
    <w:rsid w:val="008546F0"/>
    <w:pPr>
      <w:ind w:left="720" w:right="-720"/>
    </w:pPr>
    <w:rPr>
      <w:rFonts w:eastAsia="Times New Roman" w:cs="Arial"/>
      <w:sz w:val="20"/>
      <w:szCs w:val="24"/>
    </w:rPr>
  </w:style>
  <w:style w:type="paragraph" w:customStyle="1" w:styleId="Legal1">
    <w:name w:val="Legal 1"/>
    <w:basedOn w:val="Normal"/>
    <w:uiPriority w:val="99"/>
    <w:rsid w:val="008546F0"/>
    <w:pPr>
      <w:widowControl w:val="0"/>
      <w:ind w:left="720" w:hanging="720"/>
    </w:pPr>
    <w:rPr>
      <w:rFonts w:eastAsia="Times New Roman" w:cs="Times New Roman"/>
      <w:szCs w:val="20"/>
    </w:rPr>
  </w:style>
  <w:style w:type="paragraph" w:customStyle="1" w:styleId="Legal2">
    <w:name w:val="Legal 2"/>
    <w:basedOn w:val="Normal"/>
    <w:uiPriority w:val="99"/>
    <w:rsid w:val="008546F0"/>
    <w:pPr>
      <w:widowControl w:val="0"/>
      <w:ind w:left="720" w:hanging="720"/>
    </w:pPr>
    <w:rPr>
      <w:rFonts w:eastAsia="Times New Roman" w:cs="Times New Roman"/>
      <w:szCs w:val="20"/>
    </w:rPr>
  </w:style>
  <w:style w:type="paragraph" w:customStyle="1" w:styleId="Legal3">
    <w:name w:val="Legal 3"/>
    <w:basedOn w:val="Normal"/>
    <w:uiPriority w:val="99"/>
    <w:rsid w:val="008546F0"/>
    <w:pPr>
      <w:widowControl w:val="0"/>
      <w:ind w:left="720" w:hanging="720"/>
    </w:pPr>
    <w:rPr>
      <w:rFonts w:eastAsia="Times New Roman" w:cs="Times New Roman"/>
      <w:szCs w:val="20"/>
    </w:rPr>
  </w:style>
  <w:style w:type="paragraph" w:customStyle="1" w:styleId="Legal4">
    <w:name w:val="Legal 4"/>
    <w:basedOn w:val="Normal"/>
    <w:uiPriority w:val="99"/>
    <w:rsid w:val="008546F0"/>
    <w:pPr>
      <w:widowControl w:val="0"/>
      <w:ind w:left="720" w:hanging="720"/>
    </w:pPr>
    <w:rPr>
      <w:rFonts w:eastAsia="Times New Roman" w:cs="Times New Roman"/>
      <w:szCs w:val="20"/>
    </w:rPr>
  </w:style>
  <w:style w:type="paragraph" w:styleId="BodyText3">
    <w:name w:val="Body Text 3"/>
    <w:basedOn w:val="Normal"/>
    <w:link w:val="BodyText3Char"/>
    <w:uiPriority w:val="99"/>
    <w:rsid w:val="008546F0"/>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rsid w:val="008546F0"/>
    <w:rPr>
      <w:rFonts w:ascii="Times New Roman" w:eastAsia="Times New Roman" w:hAnsi="Times New Roman" w:cs="Times New Roman"/>
      <w:sz w:val="16"/>
      <w:szCs w:val="16"/>
    </w:rPr>
  </w:style>
  <w:style w:type="paragraph" w:styleId="TOC2">
    <w:name w:val="toc 2"/>
    <w:basedOn w:val="Normal"/>
    <w:next w:val="Normal"/>
    <w:uiPriority w:val="99"/>
    <w:semiHidden/>
    <w:rsid w:val="008546F0"/>
    <w:pPr>
      <w:tabs>
        <w:tab w:val="left" w:leader="dot" w:pos="9072"/>
      </w:tabs>
      <w:ind w:left="432"/>
    </w:pPr>
    <w:rPr>
      <w:rFonts w:eastAsia="Times New Roman" w:cs="Times New Roman"/>
      <w:caps/>
      <w:szCs w:val="20"/>
    </w:rPr>
  </w:style>
  <w:style w:type="paragraph" w:styleId="Title">
    <w:name w:val="Title"/>
    <w:basedOn w:val="Normal"/>
    <w:link w:val="TitleChar"/>
    <w:uiPriority w:val="99"/>
    <w:qFormat/>
    <w:rsid w:val="008546F0"/>
    <w:pPr>
      <w:tabs>
        <w:tab w:val="left" w:pos="-1440"/>
      </w:tabs>
      <w:ind w:left="2160" w:hanging="2160"/>
      <w:jc w:val="center"/>
    </w:pPr>
    <w:rPr>
      <w:rFonts w:eastAsia="Times New Roman" w:cs="Times New Roman"/>
      <w:sz w:val="32"/>
      <w:szCs w:val="20"/>
      <w:u w:val="single"/>
    </w:rPr>
  </w:style>
  <w:style w:type="character" w:customStyle="1" w:styleId="TitleChar">
    <w:name w:val="Title Char"/>
    <w:basedOn w:val="DefaultParagraphFont"/>
    <w:link w:val="Title"/>
    <w:uiPriority w:val="99"/>
    <w:rsid w:val="008546F0"/>
    <w:rPr>
      <w:rFonts w:ascii="Arial" w:eastAsia="Times New Roman" w:hAnsi="Arial" w:cs="Times New Roman"/>
      <w:sz w:val="32"/>
      <w:szCs w:val="20"/>
      <w:u w:val="single"/>
    </w:rPr>
  </w:style>
  <w:style w:type="paragraph" w:customStyle="1" w:styleId="p1">
    <w:name w:val="p1"/>
    <w:basedOn w:val="Normal"/>
    <w:uiPriority w:val="99"/>
    <w:rsid w:val="008546F0"/>
    <w:pPr>
      <w:widowControl w:val="0"/>
      <w:tabs>
        <w:tab w:val="left" w:pos="204"/>
      </w:tabs>
      <w:autoSpaceDE w:val="0"/>
      <w:autoSpaceDN w:val="0"/>
      <w:adjustRightInd w:val="0"/>
      <w:spacing w:line="240" w:lineRule="atLeast"/>
    </w:pPr>
    <w:rPr>
      <w:rFonts w:eastAsia="Times New Roman" w:cs="Times New Roman"/>
      <w:sz w:val="20"/>
      <w:szCs w:val="24"/>
    </w:rPr>
  </w:style>
  <w:style w:type="paragraph" w:customStyle="1" w:styleId="p2">
    <w:name w:val="p2"/>
    <w:basedOn w:val="Normal"/>
    <w:uiPriority w:val="99"/>
    <w:rsid w:val="008546F0"/>
    <w:pPr>
      <w:widowControl w:val="0"/>
      <w:tabs>
        <w:tab w:val="left" w:pos="702"/>
      </w:tabs>
      <w:autoSpaceDE w:val="0"/>
      <w:autoSpaceDN w:val="0"/>
      <w:adjustRightInd w:val="0"/>
      <w:spacing w:line="238" w:lineRule="atLeast"/>
      <w:ind w:left="738"/>
    </w:pPr>
    <w:rPr>
      <w:rFonts w:eastAsia="Times New Roman" w:cs="Times New Roman"/>
      <w:sz w:val="20"/>
      <w:szCs w:val="24"/>
    </w:rPr>
  </w:style>
  <w:style w:type="paragraph" w:customStyle="1" w:styleId="p7">
    <w:name w:val="p7"/>
    <w:basedOn w:val="Normal"/>
    <w:uiPriority w:val="99"/>
    <w:rsid w:val="008546F0"/>
    <w:pPr>
      <w:widowControl w:val="0"/>
      <w:tabs>
        <w:tab w:val="left" w:pos="6037"/>
      </w:tabs>
      <w:autoSpaceDE w:val="0"/>
      <w:autoSpaceDN w:val="0"/>
      <w:adjustRightInd w:val="0"/>
      <w:spacing w:line="240" w:lineRule="atLeast"/>
      <w:ind w:left="4597"/>
    </w:pPr>
    <w:rPr>
      <w:rFonts w:eastAsia="Times New Roman" w:cs="Times New Roman"/>
      <w:sz w:val="20"/>
      <w:szCs w:val="24"/>
    </w:rPr>
  </w:style>
  <w:style w:type="paragraph" w:customStyle="1" w:styleId="p11">
    <w:name w:val="p11"/>
    <w:basedOn w:val="Normal"/>
    <w:uiPriority w:val="99"/>
    <w:rsid w:val="008546F0"/>
    <w:pPr>
      <w:widowControl w:val="0"/>
      <w:tabs>
        <w:tab w:val="left" w:pos="204"/>
      </w:tabs>
      <w:autoSpaceDE w:val="0"/>
      <w:autoSpaceDN w:val="0"/>
      <w:adjustRightInd w:val="0"/>
      <w:spacing w:line="232" w:lineRule="atLeast"/>
    </w:pPr>
    <w:rPr>
      <w:rFonts w:eastAsia="Times New Roman" w:cs="Times New Roman"/>
      <w:sz w:val="20"/>
      <w:szCs w:val="24"/>
    </w:rPr>
  </w:style>
  <w:style w:type="paragraph" w:customStyle="1" w:styleId="c12">
    <w:name w:val="c12"/>
    <w:basedOn w:val="Normal"/>
    <w:uiPriority w:val="99"/>
    <w:rsid w:val="008546F0"/>
    <w:pPr>
      <w:widowControl w:val="0"/>
      <w:autoSpaceDE w:val="0"/>
      <w:autoSpaceDN w:val="0"/>
      <w:adjustRightInd w:val="0"/>
      <w:spacing w:line="240" w:lineRule="atLeast"/>
      <w:jc w:val="center"/>
    </w:pPr>
    <w:rPr>
      <w:rFonts w:eastAsia="Times New Roman" w:cs="Times New Roman"/>
      <w:sz w:val="20"/>
      <w:szCs w:val="24"/>
    </w:rPr>
  </w:style>
  <w:style w:type="paragraph" w:customStyle="1" w:styleId="p13">
    <w:name w:val="p13"/>
    <w:basedOn w:val="Normal"/>
    <w:uiPriority w:val="99"/>
    <w:rsid w:val="008546F0"/>
    <w:pPr>
      <w:widowControl w:val="0"/>
      <w:tabs>
        <w:tab w:val="left" w:pos="674"/>
      </w:tabs>
      <w:autoSpaceDE w:val="0"/>
      <w:autoSpaceDN w:val="0"/>
      <w:adjustRightInd w:val="0"/>
      <w:spacing w:line="240" w:lineRule="atLeast"/>
      <w:ind w:left="766" w:hanging="674"/>
    </w:pPr>
    <w:rPr>
      <w:rFonts w:eastAsia="Times New Roman" w:cs="Times New Roman"/>
      <w:sz w:val="20"/>
      <w:szCs w:val="24"/>
    </w:rPr>
  </w:style>
  <w:style w:type="paragraph" w:styleId="BodyText2">
    <w:name w:val="Body Text 2"/>
    <w:basedOn w:val="Normal"/>
    <w:link w:val="BodyText2Char"/>
    <w:uiPriority w:val="99"/>
    <w:rsid w:val="008546F0"/>
    <w:pPr>
      <w:spacing w:after="120" w:line="480" w:lineRule="auto"/>
    </w:pPr>
    <w:rPr>
      <w:rFonts w:eastAsia="Times New Roman" w:cs="Times New Roman"/>
      <w:szCs w:val="24"/>
    </w:rPr>
  </w:style>
  <w:style w:type="character" w:customStyle="1" w:styleId="BodyText2Char">
    <w:name w:val="Body Text 2 Char"/>
    <w:basedOn w:val="DefaultParagraphFont"/>
    <w:link w:val="BodyText2"/>
    <w:uiPriority w:val="99"/>
    <w:rsid w:val="008546F0"/>
    <w:rPr>
      <w:rFonts w:ascii="Times New Roman" w:eastAsia="Times New Roman" w:hAnsi="Times New Roman" w:cs="Times New Roman"/>
      <w:sz w:val="24"/>
      <w:szCs w:val="24"/>
    </w:rPr>
  </w:style>
  <w:style w:type="paragraph" w:customStyle="1" w:styleId="Default">
    <w:name w:val="Default"/>
    <w:uiPriority w:val="99"/>
    <w:rsid w:val="008546F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xBrt23">
    <w:name w:val="TxBr_t23"/>
    <w:basedOn w:val="Normal"/>
    <w:uiPriority w:val="99"/>
    <w:rsid w:val="008546F0"/>
    <w:pPr>
      <w:widowControl w:val="0"/>
      <w:spacing w:line="240" w:lineRule="atLeast"/>
    </w:pPr>
    <w:rPr>
      <w:rFonts w:eastAsia="Times New Roman" w:cs="Times New Roman"/>
      <w:szCs w:val="20"/>
    </w:rPr>
  </w:style>
  <w:style w:type="paragraph" w:customStyle="1" w:styleId="TxBrp7">
    <w:name w:val="TxBr_p7"/>
    <w:basedOn w:val="Normal"/>
    <w:uiPriority w:val="99"/>
    <w:rsid w:val="008546F0"/>
    <w:pPr>
      <w:widowControl w:val="0"/>
      <w:tabs>
        <w:tab w:val="left" w:pos="595"/>
        <w:tab w:val="left" w:pos="969"/>
      </w:tabs>
      <w:spacing w:line="226" w:lineRule="atLeast"/>
      <w:ind w:left="969" w:hanging="374"/>
    </w:pPr>
    <w:rPr>
      <w:rFonts w:eastAsia="Times New Roman" w:cs="Times New Roman"/>
      <w:szCs w:val="20"/>
    </w:rPr>
  </w:style>
  <w:style w:type="paragraph" w:customStyle="1" w:styleId="TxBrp21">
    <w:name w:val="TxBr_p21"/>
    <w:basedOn w:val="Normal"/>
    <w:uiPriority w:val="99"/>
    <w:rsid w:val="008546F0"/>
    <w:pPr>
      <w:widowControl w:val="0"/>
      <w:tabs>
        <w:tab w:val="left" w:pos="583"/>
      </w:tabs>
      <w:spacing w:line="240" w:lineRule="atLeast"/>
      <w:ind w:left="857" w:hanging="583"/>
    </w:pPr>
    <w:rPr>
      <w:rFonts w:eastAsia="Times New Roman" w:cs="Times New Roman"/>
      <w:szCs w:val="20"/>
    </w:rPr>
  </w:style>
  <w:style w:type="paragraph" w:customStyle="1" w:styleId="TxBrp18">
    <w:name w:val="TxBr_p18"/>
    <w:basedOn w:val="Normal"/>
    <w:uiPriority w:val="99"/>
    <w:rsid w:val="008546F0"/>
    <w:pPr>
      <w:widowControl w:val="0"/>
      <w:tabs>
        <w:tab w:val="left" w:pos="583"/>
        <w:tab w:val="left" w:pos="1139"/>
      </w:tabs>
      <w:spacing w:line="232" w:lineRule="atLeast"/>
      <w:ind w:left="1139" w:hanging="556"/>
    </w:pPr>
    <w:rPr>
      <w:rFonts w:eastAsia="Times New Roman" w:cs="Times New Roman"/>
      <w:szCs w:val="20"/>
    </w:rPr>
  </w:style>
  <w:style w:type="numbering" w:styleId="111111">
    <w:name w:val="Outline List 2"/>
    <w:basedOn w:val="NoList"/>
    <w:rsid w:val="008546F0"/>
    <w:pPr>
      <w:numPr>
        <w:numId w:val="29"/>
      </w:numPr>
    </w:pPr>
  </w:style>
  <w:style w:type="character" w:customStyle="1" w:styleId="content1">
    <w:name w:val="content1"/>
    <w:basedOn w:val="DefaultParagraphFont"/>
    <w:rsid w:val="008546F0"/>
    <w:rPr>
      <w:rFonts w:ascii="Verdana" w:hAnsi="Verdana" w:hint="default"/>
      <w:color w:val="333333"/>
      <w:sz w:val="17"/>
      <w:szCs w:val="17"/>
    </w:rPr>
  </w:style>
  <w:style w:type="paragraph" w:customStyle="1" w:styleId="content">
    <w:name w:val="content"/>
    <w:basedOn w:val="Normal"/>
    <w:uiPriority w:val="99"/>
    <w:rsid w:val="008546F0"/>
    <w:pPr>
      <w:spacing w:before="100" w:beforeAutospacing="1" w:after="100" w:afterAutospacing="1"/>
    </w:pPr>
    <w:rPr>
      <w:rFonts w:ascii="Verdana" w:eastAsia="Times New Roman" w:hAnsi="Verdana" w:cs="Times New Roman"/>
      <w:color w:val="333333"/>
      <w:sz w:val="15"/>
      <w:szCs w:val="15"/>
    </w:rPr>
  </w:style>
  <w:style w:type="paragraph" w:customStyle="1" w:styleId="activityheadlines1">
    <w:name w:val="activityheadlines1"/>
    <w:basedOn w:val="Normal"/>
    <w:uiPriority w:val="99"/>
    <w:rsid w:val="008546F0"/>
    <w:pPr>
      <w:spacing w:before="100" w:beforeAutospacing="1" w:after="100" w:afterAutospacing="1"/>
    </w:pPr>
    <w:rPr>
      <w:rFonts w:eastAsia="Times New Roman" w:cs="Times New Roman"/>
      <w:color w:val="006088"/>
      <w:sz w:val="27"/>
      <w:szCs w:val="27"/>
    </w:rPr>
  </w:style>
  <w:style w:type="paragraph" w:styleId="NormalWeb">
    <w:name w:val="Normal (Web)"/>
    <w:basedOn w:val="Normal"/>
    <w:uiPriority w:val="99"/>
    <w:unhideWhenUsed/>
    <w:rsid w:val="008546F0"/>
    <w:pPr>
      <w:spacing w:before="100" w:beforeAutospacing="1" w:after="100" w:afterAutospacing="1"/>
    </w:pPr>
    <w:rPr>
      <w:rFonts w:eastAsia="Times New Roman" w:cs="Times New Roman"/>
      <w:szCs w:val="24"/>
    </w:rPr>
  </w:style>
  <w:style w:type="character" w:styleId="Emphasis">
    <w:name w:val="Emphasis"/>
    <w:basedOn w:val="DefaultParagraphFont"/>
    <w:qFormat/>
    <w:rsid w:val="008546F0"/>
    <w:rPr>
      <w:i/>
      <w:iCs/>
    </w:rPr>
  </w:style>
  <w:style w:type="paragraph" w:customStyle="1" w:styleId="Body4">
    <w:name w:val="Body 4"/>
    <w:basedOn w:val="Normal"/>
    <w:uiPriority w:val="99"/>
    <w:rsid w:val="008546F0"/>
    <w:pPr>
      <w:ind w:left="2160"/>
      <w:jc w:val="both"/>
    </w:pPr>
    <w:rPr>
      <w:rFonts w:eastAsia="Times New Roman" w:cs="Times New Roman"/>
      <w:szCs w:val="20"/>
    </w:rPr>
  </w:style>
  <w:style w:type="paragraph" w:customStyle="1" w:styleId="TableParagraph">
    <w:name w:val="Table Paragraph"/>
    <w:basedOn w:val="Normal"/>
    <w:uiPriority w:val="1"/>
    <w:qFormat/>
    <w:rsid w:val="008546F0"/>
    <w:pPr>
      <w:widowControl w:val="0"/>
    </w:pPr>
    <w:rPr>
      <w:rFonts w:asciiTheme="minorHAnsi" w:hAnsiTheme="minorHAnsi"/>
    </w:rPr>
  </w:style>
  <w:style w:type="paragraph" w:styleId="PlainText">
    <w:name w:val="Plain Text"/>
    <w:basedOn w:val="Normal"/>
    <w:link w:val="PlainTextChar"/>
    <w:uiPriority w:val="99"/>
    <w:unhideWhenUsed/>
    <w:rsid w:val="008546F0"/>
    <w:rPr>
      <w:rFonts w:ascii="Consolas" w:hAnsi="Consolas" w:cs="Consolas"/>
      <w:sz w:val="21"/>
      <w:szCs w:val="21"/>
    </w:rPr>
  </w:style>
  <w:style w:type="character" w:customStyle="1" w:styleId="PlainTextChar">
    <w:name w:val="Plain Text Char"/>
    <w:basedOn w:val="DefaultParagraphFont"/>
    <w:link w:val="PlainText"/>
    <w:uiPriority w:val="99"/>
    <w:rsid w:val="008546F0"/>
    <w:rPr>
      <w:rFonts w:ascii="Consolas" w:hAnsi="Consolas" w:cs="Consolas"/>
      <w:sz w:val="21"/>
      <w:szCs w:val="21"/>
    </w:rPr>
  </w:style>
  <w:style w:type="character" w:customStyle="1" w:styleId="ListParagraphChar">
    <w:name w:val="List Paragraph Char"/>
    <w:aliases w:val="Bullet List Char,numbered Char,FooterText Char,Style 13 Char,Style 10 Char,FCORe Table 1st Level Bullet Char,Indent1 Char,Indent2 Char,FCORe Table 1st Level Bullet1 Char,Indent3 Char,Indent4 Char,Indent5 Char,List Paragraph1 Char"/>
    <w:basedOn w:val="DefaultParagraphFont"/>
    <w:link w:val="ListParagraph"/>
    <w:uiPriority w:val="34"/>
    <w:rsid w:val="008546F0"/>
    <w:rPr>
      <w:rFonts w:ascii="Times New Roman" w:hAnsi="Times New Roman"/>
      <w:sz w:val="24"/>
    </w:rPr>
  </w:style>
  <w:style w:type="character" w:customStyle="1" w:styleId="UnresolvedMention1">
    <w:name w:val="Unresolved Mention1"/>
    <w:basedOn w:val="DefaultParagraphFont"/>
    <w:uiPriority w:val="99"/>
    <w:semiHidden/>
    <w:unhideWhenUsed/>
    <w:rsid w:val="008546F0"/>
    <w:rPr>
      <w:color w:val="808080"/>
      <w:shd w:val="clear" w:color="auto" w:fill="E6E6E6"/>
    </w:rPr>
  </w:style>
  <w:style w:type="paragraph" w:styleId="Subtitle">
    <w:name w:val="Subtitle"/>
    <w:basedOn w:val="Normal"/>
    <w:link w:val="SubtitleChar"/>
    <w:uiPriority w:val="99"/>
    <w:qFormat/>
    <w:rsid w:val="008546F0"/>
    <w:pPr>
      <w:jc w:val="center"/>
    </w:pPr>
    <w:rPr>
      <w:rFonts w:eastAsia="Times New Roman" w:cs="Arial"/>
      <w:b/>
      <w:bCs/>
      <w:sz w:val="28"/>
      <w:szCs w:val="24"/>
    </w:rPr>
  </w:style>
  <w:style w:type="character" w:customStyle="1" w:styleId="SubtitleChar">
    <w:name w:val="Subtitle Char"/>
    <w:basedOn w:val="DefaultParagraphFont"/>
    <w:link w:val="Subtitle"/>
    <w:uiPriority w:val="99"/>
    <w:rsid w:val="008546F0"/>
    <w:rPr>
      <w:rFonts w:ascii="Arial" w:eastAsia="Times New Roman" w:hAnsi="Arial" w:cs="Arial"/>
      <w:b/>
      <w:bCs/>
      <w:sz w:val="28"/>
      <w:szCs w:val="24"/>
    </w:rPr>
  </w:style>
  <w:style w:type="paragraph" w:customStyle="1" w:styleId="TableText">
    <w:name w:val="Table Text"/>
    <w:aliases w:val="table text,tt,Texte Tableau"/>
    <w:basedOn w:val="Normal"/>
    <w:link w:val="TableTextChar"/>
    <w:rsid w:val="00BF6B6E"/>
    <w:pPr>
      <w:numPr>
        <w:ilvl w:val="4"/>
      </w:numPr>
      <w:spacing w:before="40" w:after="40"/>
    </w:pPr>
    <w:rPr>
      <w:rFonts w:eastAsia="MS Mincho" w:cs="Arial"/>
      <w:sz w:val="20"/>
    </w:rPr>
  </w:style>
  <w:style w:type="character" w:customStyle="1" w:styleId="TableTextChar">
    <w:name w:val="Table Text Char"/>
    <w:aliases w:val="table text Char,tt Char"/>
    <w:link w:val="TableText"/>
    <w:rsid w:val="00BF6B6E"/>
    <w:rPr>
      <w:rFonts w:ascii="Arial" w:eastAsia="MS Mincho" w:hAnsi="Arial" w:cs="Arial"/>
      <w:sz w:val="20"/>
    </w:rPr>
  </w:style>
  <w:style w:type="character" w:customStyle="1" w:styleId="normaltextrun">
    <w:name w:val="normaltextrun"/>
    <w:basedOn w:val="DefaultParagraphFont"/>
    <w:rsid w:val="003F0FED"/>
  </w:style>
  <w:style w:type="paragraph" w:customStyle="1" w:styleId="Section2">
    <w:name w:val="Section 2"/>
    <w:basedOn w:val="Normal"/>
    <w:link w:val="Section2Char"/>
    <w:qFormat/>
    <w:rsid w:val="003F0FED"/>
    <w:pPr>
      <w:ind w:left="547" w:hanging="547"/>
      <w:contextualSpacing/>
    </w:pPr>
    <w:rPr>
      <w:rFonts w:eastAsia="Times New Roman" w:cs="Arial"/>
      <w:b/>
      <w:sz w:val="20"/>
      <w:szCs w:val="20"/>
      <w:u w:val="single"/>
    </w:rPr>
  </w:style>
  <w:style w:type="character" w:customStyle="1" w:styleId="Section2Char">
    <w:name w:val="Section 2 Char"/>
    <w:basedOn w:val="DefaultParagraphFont"/>
    <w:link w:val="Section2"/>
    <w:rsid w:val="003F0FED"/>
    <w:rPr>
      <w:rFonts w:ascii="Arial" w:eastAsia="Times New Roman" w:hAnsi="Arial" w:cs="Arial"/>
      <w:b/>
      <w:sz w:val="20"/>
      <w:szCs w:val="20"/>
      <w:u w:val="single"/>
    </w:rPr>
  </w:style>
  <w:style w:type="paragraph" w:customStyle="1" w:styleId="Body2">
    <w:name w:val="Body 2"/>
    <w:basedOn w:val="Normal"/>
    <w:link w:val="Body2Char"/>
    <w:autoRedefine/>
    <w:qFormat/>
    <w:rsid w:val="003F0FED"/>
    <w:pPr>
      <w:autoSpaceDE w:val="0"/>
      <w:autoSpaceDN w:val="0"/>
      <w:adjustRightInd w:val="0"/>
      <w:jc w:val="both"/>
    </w:pPr>
    <w:rPr>
      <w:rFonts w:ascii="Calibri" w:hAnsi="Calibri" w:cs="Calibri"/>
      <w:szCs w:val="20"/>
    </w:rPr>
  </w:style>
  <w:style w:type="character" w:customStyle="1" w:styleId="Body2Char">
    <w:name w:val="Body 2 Char"/>
    <w:basedOn w:val="DefaultParagraphFont"/>
    <w:link w:val="Body2"/>
    <w:rsid w:val="003F0FED"/>
    <w:rPr>
      <w:rFonts w:ascii="Calibri" w:hAnsi="Calibri" w:cs="Calibri"/>
      <w:szCs w:val="20"/>
    </w:rPr>
  </w:style>
  <w:style w:type="character" w:customStyle="1" w:styleId="Heading4Char">
    <w:name w:val="Heading 4 Char"/>
    <w:basedOn w:val="DefaultParagraphFont"/>
    <w:link w:val="Heading4"/>
    <w:uiPriority w:val="9"/>
    <w:semiHidden/>
    <w:rsid w:val="00F81455"/>
    <w:rPr>
      <w:rFonts w:asciiTheme="majorHAnsi" w:eastAsiaTheme="majorEastAsia" w:hAnsiTheme="majorHAnsi" w:cstheme="majorBidi"/>
      <w:i/>
      <w:iCs/>
      <w:color w:val="2E74B5" w:themeColor="accent1" w:themeShade="BF"/>
      <w:sz w:val="24"/>
    </w:rPr>
  </w:style>
  <w:style w:type="paragraph" w:customStyle="1" w:styleId="DocDefaults">
    <w:name w:val="DocDefaults"/>
    <w:rsid w:val="00F81455"/>
    <w:pPr>
      <w:spacing w:after="200" w:line="276" w:lineRule="auto"/>
    </w:pPr>
    <w:rPr>
      <w:rFonts w:eastAsia="Times"/>
    </w:rPr>
  </w:style>
  <w:style w:type="numbering" w:customStyle="1" w:styleId="NoList3">
    <w:name w:val="No List3"/>
    <w:next w:val="NoList"/>
    <w:uiPriority w:val="99"/>
    <w:semiHidden/>
    <w:unhideWhenUsed/>
    <w:rsid w:val="00107573"/>
  </w:style>
  <w:style w:type="table" w:customStyle="1" w:styleId="TableGrid5">
    <w:name w:val="Table Grid5"/>
    <w:basedOn w:val="TableNormal"/>
    <w:next w:val="TableGrid"/>
    <w:uiPriority w:val="59"/>
    <w:rsid w:val="00107573"/>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107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07573"/>
    <w:pPr>
      <w:spacing w:after="0" w:line="240" w:lineRule="auto"/>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unhideWhenUsed/>
    <w:rsid w:val="00107573"/>
  </w:style>
  <w:style w:type="table" w:customStyle="1" w:styleId="TableGrid6">
    <w:name w:val="Table Grid6"/>
    <w:basedOn w:val="TableNormal"/>
    <w:next w:val="TableGrid"/>
    <w:uiPriority w:val="59"/>
    <w:rsid w:val="005401A5"/>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20D2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01516"/>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A2007"/>
    <w:rPr>
      <w:rFonts w:asciiTheme="majorHAnsi" w:eastAsiaTheme="majorEastAsia" w:hAnsiTheme="majorHAnsi" w:cstheme="majorBidi"/>
      <w:color w:val="272727" w:themeColor="text1" w:themeTint="D8"/>
      <w:sz w:val="21"/>
      <w:szCs w:val="21"/>
    </w:rPr>
  </w:style>
  <w:style w:type="paragraph" w:customStyle="1" w:styleId="paragraph">
    <w:name w:val="paragraph"/>
    <w:basedOn w:val="Normal"/>
    <w:rsid w:val="000D16A7"/>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eop">
    <w:name w:val="eop"/>
    <w:basedOn w:val="DefaultParagraphFont"/>
    <w:rsid w:val="000D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1888">
      <w:bodyDiv w:val="1"/>
      <w:marLeft w:val="0"/>
      <w:marRight w:val="0"/>
      <w:marTop w:val="0"/>
      <w:marBottom w:val="0"/>
      <w:divBdr>
        <w:top w:val="none" w:sz="0" w:space="0" w:color="auto"/>
        <w:left w:val="none" w:sz="0" w:space="0" w:color="auto"/>
        <w:bottom w:val="none" w:sz="0" w:space="0" w:color="auto"/>
        <w:right w:val="none" w:sz="0" w:space="0" w:color="auto"/>
      </w:divBdr>
      <w:divsChild>
        <w:div w:id="388260482">
          <w:marLeft w:val="0"/>
          <w:marRight w:val="0"/>
          <w:marTop w:val="0"/>
          <w:marBottom w:val="0"/>
          <w:divBdr>
            <w:top w:val="none" w:sz="0" w:space="0" w:color="auto"/>
            <w:left w:val="none" w:sz="0" w:space="0" w:color="auto"/>
            <w:bottom w:val="none" w:sz="0" w:space="0" w:color="auto"/>
            <w:right w:val="none" w:sz="0" w:space="0" w:color="auto"/>
          </w:divBdr>
        </w:div>
        <w:div w:id="828324103">
          <w:marLeft w:val="0"/>
          <w:marRight w:val="0"/>
          <w:marTop w:val="0"/>
          <w:marBottom w:val="0"/>
          <w:divBdr>
            <w:top w:val="none" w:sz="0" w:space="0" w:color="auto"/>
            <w:left w:val="none" w:sz="0" w:space="0" w:color="auto"/>
            <w:bottom w:val="none" w:sz="0" w:space="0" w:color="auto"/>
            <w:right w:val="none" w:sz="0" w:space="0" w:color="auto"/>
          </w:divBdr>
        </w:div>
        <w:div w:id="1497726141">
          <w:marLeft w:val="0"/>
          <w:marRight w:val="0"/>
          <w:marTop w:val="0"/>
          <w:marBottom w:val="0"/>
          <w:divBdr>
            <w:top w:val="none" w:sz="0" w:space="0" w:color="auto"/>
            <w:left w:val="none" w:sz="0" w:space="0" w:color="auto"/>
            <w:bottom w:val="none" w:sz="0" w:space="0" w:color="auto"/>
            <w:right w:val="none" w:sz="0" w:space="0" w:color="auto"/>
          </w:divBdr>
        </w:div>
      </w:divsChild>
    </w:div>
    <w:div w:id="133301802">
      <w:bodyDiv w:val="1"/>
      <w:marLeft w:val="0"/>
      <w:marRight w:val="0"/>
      <w:marTop w:val="0"/>
      <w:marBottom w:val="0"/>
      <w:divBdr>
        <w:top w:val="none" w:sz="0" w:space="0" w:color="auto"/>
        <w:left w:val="none" w:sz="0" w:space="0" w:color="auto"/>
        <w:bottom w:val="none" w:sz="0" w:space="0" w:color="auto"/>
        <w:right w:val="none" w:sz="0" w:space="0" w:color="auto"/>
      </w:divBdr>
    </w:div>
    <w:div w:id="145125064">
      <w:bodyDiv w:val="1"/>
      <w:marLeft w:val="0"/>
      <w:marRight w:val="0"/>
      <w:marTop w:val="0"/>
      <w:marBottom w:val="0"/>
      <w:divBdr>
        <w:top w:val="none" w:sz="0" w:space="0" w:color="auto"/>
        <w:left w:val="none" w:sz="0" w:space="0" w:color="auto"/>
        <w:bottom w:val="none" w:sz="0" w:space="0" w:color="auto"/>
        <w:right w:val="none" w:sz="0" w:space="0" w:color="auto"/>
      </w:divBdr>
    </w:div>
    <w:div w:id="164591412">
      <w:bodyDiv w:val="1"/>
      <w:marLeft w:val="0"/>
      <w:marRight w:val="0"/>
      <w:marTop w:val="0"/>
      <w:marBottom w:val="0"/>
      <w:divBdr>
        <w:top w:val="none" w:sz="0" w:space="0" w:color="auto"/>
        <w:left w:val="none" w:sz="0" w:space="0" w:color="auto"/>
        <w:bottom w:val="none" w:sz="0" w:space="0" w:color="auto"/>
        <w:right w:val="none" w:sz="0" w:space="0" w:color="auto"/>
      </w:divBdr>
    </w:div>
    <w:div w:id="219755575">
      <w:bodyDiv w:val="1"/>
      <w:marLeft w:val="0"/>
      <w:marRight w:val="0"/>
      <w:marTop w:val="0"/>
      <w:marBottom w:val="0"/>
      <w:divBdr>
        <w:top w:val="none" w:sz="0" w:space="0" w:color="auto"/>
        <w:left w:val="none" w:sz="0" w:space="0" w:color="auto"/>
        <w:bottom w:val="none" w:sz="0" w:space="0" w:color="auto"/>
        <w:right w:val="none" w:sz="0" w:space="0" w:color="auto"/>
      </w:divBdr>
      <w:divsChild>
        <w:div w:id="100759376">
          <w:marLeft w:val="0"/>
          <w:marRight w:val="0"/>
          <w:marTop w:val="0"/>
          <w:marBottom w:val="0"/>
          <w:divBdr>
            <w:top w:val="none" w:sz="0" w:space="0" w:color="auto"/>
            <w:left w:val="none" w:sz="0" w:space="0" w:color="auto"/>
            <w:bottom w:val="none" w:sz="0" w:space="0" w:color="auto"/>
            <w:right w:val="none" w:sz="0" w:space="0" w:color="auto"/>
          </w:divBdr>
        </w:div>
        <w:div w:id="265188761">
          <w:marLeft w:val="0"/>
          <w:marRight w:val="0"/>
          <w:marTop w:val="0"/>
          <w:marBottom w:val="0"/>
          <w:divBdr>
            <w:top w:val="none" w:sz="0" w:space="0" w:color="auto"/>
            <w:left w:val="none" w:sz="0" w:space="0" w:color="auto"/>
            <w:bottom w:val="none" w:sz="0" w:space="0" w:color="auto"/>
            <w:right w:val="none" w:sz="0" w:space="0" w:color="auto"/>
          </w:divBdr>
          <w:divsChild>
            <w:div w:id="1477990763">
              <w:marLeft w:val="0"/>
              <w:marRight w:val="0"/>
              <w:marTop w:val="30"/>
              <w:marBottom w:val="30"/>
              <w:divBdr>
                <w:top w:val="none" w:sz="0" w:space="0" w:color="auto"/>
                <w:left w:val="none" w:sz="0" w:space="0" w:color="auto"/>
                <w:bottom w:val="none" w:sz="0" w:space="0" w:color="auto"/>
                <w:right w:val="none" w:sz="0" w:space="0" w:color="auto"/>
              </w:divBdr>
              <w:divsChild>
                <w:div w:id="35549664">
                  <w:marLeft w:val="0"/>
                  <w:marRight w:val="0"/>
                  <w:marTop w:val="0"/>
                  <w:marBottom w:val="0"/>
                  <w:divBdr>
                    <w:top w:val="none" w:sz="0" w:space="0" w:color="auto"/>
                    <w:left w:val="none" w:sz="0" w:space="0" w:color="auto"/>
                    <w:bottom w:val="none" w:sz="0" w:space="0" w:color="auto"/>
                    <w:right w:val="none" w:sz="0" w:space="0" w:color="auto"/>
                  </w:divBdr>
                  <w:divsChild>
                    <w:div w:id="298339180">
                      <w:marLeft w:val="0"/>
                      <w:marRight w:val="0"/>
                      <w:marTop w:val="0"/>
                      <w:marBottom w:val="0"/>
                      <w:divBdr>
                        <w:top w:val="none" w:sz="0" w:space="0" w:color="auto"/>
                        <w:left w:val="none" w:sz="0" w:space="0" w:color="auto"/>
                        <w:bottom w:val="none" w:sz="0" w:space="0" w:color="auto"/>
                        <w:right w:val="none" w:sz="0" w:space="0" w:color="auto"/>
                      </w:divBdr>
                    </w:div>
                  </w:divsChild>
                </w:div>
                <w:div w:id="121853948">
                  <w:marLeft w:val="0"/>
                  <w:marRight w:val="0"/>
                  <w:marTop w:val="0"/>
                  <w:marBottom w:val="0"/>
                  <w:divBdr>
                    <w:top w:val="none" w:sz="0" w:space="0" w:color="auto"/>
                    <w:left w:val="none" w:sz="0" w:space="0" w:color="auto"/>
                    <w:bottom w:val="none" w:sz="0" w:space="0" w:color="auto"/>
                    <w:right w:val="none" w:sz="0" w:space="0" w:color="auto"/>
                  </w:divBdr>
                  <w:divsChild>
                    <w:div w:id="1230311812">
                      <w:marLeft w:val="0"/>
                      <w:marRight w:val="0"/>
                      <w:marTop w:val="0"/>
                      <w:marBottom w:val="0"/>
                      <w:divBdr>
                        <w:top w:val="none" w:sz="0" w:space="0" w:color="auto"/>
                        <w:left w:val="none" w:sz="0" w:space="0" w:color="auto"/>
                        <w:bottom w:val="none" w:sz="0" w:space="0" w:color="auto"/>
                        <w:right w:val="none" w:sz="0" w:space="0" w:color="auto"/>
                      </w:divBdr>
                    </w:div>
                  </w:divsChild>
                </w:div>
                <w:div w:id="149566802">
                  <w:marLeft w:val="0"/>
                  <w:marRight w:val="0"/>
                  <w:marTop w:val="0"/>
                  <w:marBottom w:val="0"/>
                  <w:divBdr>
                    <w:top w:val="none" w:sz="0" w:space="0" w:color="auto"/>
                    <w:left w:val="none" w:sz="0" w:space="0" w:color="auto"/>
                    <w:bottom w:val="none" w:sz="0" w:space="0" w:color="auto"/>
                    <w:right w:val="none" w:sz="0" w:space="0" w:color="auto"/>
                  </w:divBdr>
                  <w:divsChild>
                    <w:div w:id="932595580">
                      <w:marLeft w:val="0"/>
                      <w:marRight w:val="0"/>
                      <w:marTop w:val="0"/>
                      <w:marBottom w:val="0"/>
                      <w:divBdr>
                        <w:top w:val="none" w:sz="0" w:space="0" w:color="auto"/>
                        <w:left w:val="none" w:sz="0" w:space="0" w:color="auto"/>
                        <w:bottom w:val="none" w:sz="0" w:space="0" w:color="auto"/>
                        <w:right w:val="none" w:sz="0" w:space="0" w:color="auto"/>
                      </w:divBdr>
                    </w:div>
                  </w:divsChild>
                </w:div>
                <w:div w:id="278220110">
                  <w:marLeft w:val="0"/>
                  <w:marRight w:val="0"/>
                  <w:marTop w:val="0"/>
                  <w:marBottom w:val="0"/>
                  <w:divBdr>
                    <w:top w:val="none" w:sz="0" w:space="0" w:color="auto"/>
                    <w:left w:val="none" w:sz="0" w:space="0" w:color="auto"/>
                    <w:bottom w:val="none" w:sz="0" w:space="0" w:color="auto"/>
                    <w:right w:val="none" w:sz="0" w:space="0" w:color="auto"/>
                  </w:divBdr>
                  <w:divsChild>
                    <w:div w:id="1855067148">
                      <w:marLeft w:val="0"/>
                      <w:marRight w:val="0"/>
                      <w:marTop w:val="0"/>
                      <w:marBottom w:val="0"/>
                      <w:divBdr>
                        <w:top w:val="none" w:sz="0" w:space="0" w:color="auto"/>
                        <w:left w:val="none" w:sz="0" w:space="0" w:color="auto"/>
                        <w:bottom w:val="none" w:sz="0" w:space="0" w:color="auto"/>
                        <w:right w:val="none" w:sz="0" w:space="0" w:color="auto"/>
                      </w:divBdr>
                    </w:div>
                  </w:divsChild>
                </w:div>
                <w:div w:id="362218464">
                  <w:marLeft w:val="0"/>
                  <w:marRight w:val="0"/>
                  <w:marTop w:val="0"/>
                  <w:marBottom w:val="0"/>
                  <w:divBdr>
                    <w:top w:val="none" w:sz="0" w:space="0" w:color="auto"/>
                    <w:left w:val="none" w:sz="0" w:space="0" w:color="auto"/>
                    <w:bottom w:val="none" w:sz="0" w:space="0" w:color="auto"/>
                    <w:right w:val="none" w:sz="0" w:space="0" w:color="auto"/>
                  </w:divBdr>
                  <w:divsChild>
                    <w:div w:id="1282423175">
                      <w:marLeft w:val="0"/>
                      <w:marRight w:val="0"/>
                      <w:marTop w:val="0"/>
                      <w:marBottom w:val="0"/>
                      <w:divBdr>
                        <w:top w:val="none" w:sz="0" w:space="0" w:color="auto"/>
                        <w:left w:val="none" w:sz="0" w:space="0" w:color="auto"/>
                        <w:bottom w:val="none" w:sz="0" w:space="0" w:color="auto"/>
                        <w:right w:val="none" w:sz="0" w:space="0" w:color="auto"/>
                      </w:divBdr>
                    </w:div>
                  </w:divsChild>
                </w:div>
                <w:div w:id="389813882">
                  <w:marLeft w:val="0"/>
                  <w:marRight w:val="0"/>
                  <w:marTop w:val="0"/>
                  <w:marBottom w:val="0"/>
                  <w:divBdr>
                    <w:top w:val="none" w:sz="0" w:space="0" w:color="auto"/>
                    <w:left w:val="none" w:sz="0" w:space="0" w:color="auto"/>
                    <w:bottom w:val="none" w:sz="0" w:space="0" w:color="auto"/>
                    <w:right w:val="none" w:sz="0" w:space="0" w:color="auto"/>
                  </w:divBdr>
                  <w:divsChild>
                    <w:div w:id="898368816">
                      <w:marLeft w:val="0"/>
                      <w:marRight w:val="0"/>
                      <w:marTop w:val="0"/>
                      <w:marBottom w:val="0"/>
                      <w:divBdr>
                        <w:top w:val="none" w:sz="0" w:space="0" w:color="auto"/>
                        <w:left w:val="none" w:sz="0" w:space="0" w:color="auto"/>
                        <w:bottom w:val="none" w:sz="0" w:space="0" w:color="auto"/>
                        <w:right w:val="none" w:sz="0" w:space="0" w:color="auto"/>
                      </w:divBdr>
                    </w:div>
                  </w:divsChild>
                </w:div>
                <w:div w:id="510611342">
                  <w:marLeft w:val="0"/>
                  <w:marRight w:val="0"/>
                  <w:marTop w:val="0"/>
                  <w:marBottom w:val="0"/>
                  <w:divBdr>
                    <w:top w:val="none" w:sz="0" w:space="0" w:color="auto"/>
                    <w:left w:val="none" w:sz="0" w:space="0" w:color="auto"/>
                    <w:bottom w:val="none" w:sz="0" w:space="0" w:color="auto"/>
                    <w:right w:val="none" w:sz="0" w:space="0" w:color="auto"/>
                  </w:divBdr>
                  <w:divsChild>
                    <w:div w:id="1008365433">
                      <w:marLeft w:val="0"/>
                      <w:marRight w:val="0"/>
                      <w:marTop w:val="0"/>
                      <w:marBottom w:val="0"/>
                      <w:divBdr>
                        <w:top w:val="none" w:sz="0" w:space="0" w:color="auto"/>
                        <w:left w:val="none" w:sz="0" w:space="0" w:color="auto"/>
                        <w:bottom w:val="none" w:sz="0" w:space="0" w:color="auto"/>
                        <w:right w:val="none" w:sz="0" w:space="0" w:color="auto"/>
                      </w:divBdr>
                    </w:div>
                  </w:divsChild>
                </w:div>
                <w:div w:id="570509085">
                  <w:marLeft w:val="0"/>
                  <w:marRight w:val="0"/>
                  <w:marTop w:val="0"/>
                  <w:marBottom w:val="0"/>
                  <w:divBdr>
                    <w:top w:val="none" w:sz="0" w:space="0" w:color="auto"/>
                    <w:left w:val="none" w:sz="0" w:space="0" w:color="auto"/>
                    <w:bottom w:val="none" w:sz="0" w:space="0" w:color="auto"/>
                    <w:right w:val="none" w:sz="0" w:space="0" w:color="auto"/>
                  </w:divBdr>
                  <w:divsChild>
                    <w:div w:id="1002926783">
                      <w:marLeft w:val="0"/>
                      <w:marRight w:val="0"/>
                      <w:marTop w:val="0"/>
                      <w:marBottom w:val="0"/>
                      <w:divBdr>
                        <w:top w:val="none" w:sz="0" w:space="0" w:color="auto"/>
                        <w:left w:val="none" w:sz="0" w:space="0" w:color="auto"/>
                        <w:bottom w:val="none" w:sz="0" w:space="0" w:color="auto"/>
                        <w:right w:val="none" w:sz="0" w:space="0" w:color="auto"/>
                      </w:divBdr>
                    </w:div>
                  </w:divsChild>
                </w:div>
                <w:div w:id="1162894918">
                  <w:marLeft w:val="0"/>
                  <w:marRight w:val="0"/>
                  <w:marTop w:val="0"/>
                  <w:marBottom w:val="0"/>
                  <w:divBdr>
                    <w:top w:val="none" w:sz="0" w:space="0" w:color="auto"/>
                    <w:left w:val="none" w:sz="0" w:space="0" w:color="auto"/>
                    <w:bottom w:val="none" w:sz="0" w:space="0" w:color="auto"/>
                    <w:right w:val="none" w:sz="0" w:space="0" w:color="auto"/>
                  </w:divBdr>
                  <w:divsChild>
                    <w:div w:id="1519003873">
                      <w:marLeft w:val="0"/>
                      <w:marRight w:val="0"/>
                      <w:marTop w:val="0"/>
                      <w:marBottom w:val="0"/>
                      <w:divBdr>
                        <w:top w:val="none" w:sz="0" w:space="0" w:color="auto"/>
                        <w:left w:val="none" w:sz="0" w:space="0" w:color="auto"/>
                        <w:bottom w:val="none" w:sz="0" w:space="0" w:color="auto"/>
                        <w:right w:val="none" w:sz="0" w:space="0" w:color="auto"/>
                      </w:divBdr>
                    </w:div>
                  </w:divsChild>
                </w:div>
                <w:div w:id="1175878499">
                  <w:marLeft w:val="0"/>
                  <w:marRight w:val="0"/>
                  <w:marTop w:val="0"/>
                  <w:marBottom w:val="0"/>
                  <w:divBdr>
                    <w:top w:val="none" w:sz="0" w:space="0" w:color="auto"/>
                    <w:left w:val="none" w:sz="0" w:space="0" w:color="auto"/>
                    <w:bottom w:val="none" w:sz="0" w:space="0" w:color="auto"/>
                    <w:right w:val="none" w:sz="0" w:space="0" w:color="auto"/>
                  </w:divBdr>
                  <w:divsChild>
                    <w:div w:id="571505938">
                      <w:marLeft w:val="0"/>
                      <w:marRight w:val="0"/>
                      <w:marTop w:val="0"/>
                      <w:marBottom w:val="0"/>
                      <w:divBdr>
                        <w:top w:val="none" w:sz="0" w:space="0" w:color="auto"/>
                        <w:left w:val="none" w:sz="0" w:space="0" w:color="auto"/>
                        <w:bottom w:val="none" w:sz="0" w:space="0" w:color="auto"/>
                        <w:right w:val="none" w:sz="0" w:space="0" w:color="auto"/>
                      </w:divBdr>
                    </w:div>
                  </w:divsChild>
                </w:div>
                <w:div w:id="1308440556">
                  <w:marLeft w:val="0"/>
                  <w:marRight w:val="0"/>
                  <w:marTop w:val="0"/>
                  <w:marBottom w:val="0"/>
                  <w:divBdr>
                    <w:top w:val="none" w:sz="0" w:space="0" w:color="auto"/>
                    <w:left w:val="none" w:sz="0" w:space="0" w:color="auto"/>
                    <w:bottom w:val="none" w:sz="0" w:space="0" w:color="auto"/>
                    <w:right w:val="none" w:sz="0" w:space="0" w:color="auto"/>
                  </w:divBdr>
                  <w:divsChild>
                    <w:div w:id="1034234591">
                      <w:marLeft w:val="0"/>
                      <w:marRight w:val="0"/>
                      <w:marTop w:val="0"/>
                      <w:marBottom w:val="0"/>
                      <w:divBdr>
                        <w:top w:val="none" w:sz="0" w:space="0" w:color="auto"/>
                        <w:left w:val="none" w:sz="0" w:space="0" w:color="auto"/>
                        <w:bottom w:val="none" w:sz="0" w:space="0" w:color="auto"/>
                        <w:right w:val="none" w:sz="0" w:space="0" w:color="auto"/>
                      </w:divBdr>
                    </w:div>
                  </w:divsChild>
                </w:div>
                <w:div w:id="1332292522">
                  <w:marLeft w:val="0"/>
                  <w:marRight w:val="0"/>
                  <w:marTop w:val="0"/>
                  <w:marBottom w:val="0"/>
                  <w:divBdr>
                    <w:top w:val="none" w:sz="0" w:space="0" w:color="auto"/>
                    <w:left w:val="none" w:sz="0" w:space="0" w:color="auto"/>
                    <w:bottom w:val="none" w:sz="0" w:space="0" w:color="auto"/>
                    <w:right w:val="none" w:sz="0" w:space="0" w:color="auto"/>
                  </w:divBdr>
                  <w:divsChild>
                    <w:div w:id="686952978">
                      <w:marLeft w:val="0"/>
                      <w:marRight w:val="0"/>
                      <w:marTop w:val="0"/>
                      <w:marBottom w:val="0"/>
                      <w:divBdr>
                        <w:top w:val="none" w:sz="0" w:space="0" w:color="auto"/>
                        <w:left w:val="none" w:sz="0" w:space="0" w:color="auto"/>
                        <w:bottom w:val="none" w:sz="0" w:space="0" w:color="auto"/>
                        <w:right w:val="none" w:sz="0" w:space="0" w:color="auto"/>
                      </w:divBdr>
                    </w:div>
                  </w:divsChild>
                </w:div>
                <w:div w:id="1389379940">
                  <w:marLeft w:val="0"/>
                  <w:marRight w:val="0"/>
                  <w:marTop w:val="0"/>
                  <w:marBottom w:val="0"/>
                  <w:divBdr>
                    <w:top w:val="none" w:sz="0" w:space="0" w:color="auto"/>
                    <w:left w:val="none" w:sz="0" w:space="0" w:color="auto"/>
                    <w:bottom w:val="none" w:sz="0" w:space="0" w:color="auto"/>
                    <w:right w:val="none" w:sz="0" w:space="0" w:color="auto"/>
                  </w:divBdr>
                  <w:divsChild>
                    <w:div w:id="1121653033">
                      <w:marLeft w:val="0"/>
                      <w:marRight w:val="0"/>
                      <w:marTop w:val="0"/>
                      <w:marBottom w:val="0"/>
                      <w:divBdr>
                        <w:top w:val="none" w:sz="0" w:space="0" w:color="auto"/>
                        <w:left w:val="none" w:sz="0" w:space="0" w:color="auto"/>
                        <w:bottom w:val="none" w:sz="0" w:space="0" w:color="auto"/>
                        <w:right w:val="none" w:sz="0" w:space="0" w:color="auto"/>
                      </w:divBdr>
                    </w:div>
                  </w:divsChild>
                </w:div>
                <w:div w:id="1692956148">
                  <w:marLeft w:val="0"/>
                  <w:marRight w:val="0"/>
                  <w:marTop w:val="0"/>
                  <w:marBottom w:val="0"/>
                  <w:divBdr>
                    <w:top w:val="none" w:sz="0" w:space="0" w:color="auto"/>
                    <w:left w:val="none" w:sz="0" w:space="0" w:color="auto"/>
                    <w:bottom w:val="none" w:sz="0" w:space="0" w:color="auto"/>
                    <w:right w:val="none" w:sz="0" w:space="0" w:color="auto"/>
                  </w:divBdr>
                  <w:divsChild>
                    <w:div w:id="963539745">
                      <w:marLeft w:val="0"/>
                      <w:marRight w:val="0"/>
                      <w:marTop w:val="0"/>
                      <w:marBottom w:val="0"/>
                      <w:divBdr>
                        <w:top w:val="none" w:sz="0" w:space="0" w:color="auto"/>
                        <w:left w:val="none" w:sz="0" w:space="0" w:color="auto"/>
                        <w:bottom w:val="none" w:sz="0" w:space="0" w:color="auto"/>
                        <w:right w:val="none" w:sz="0" w:space="0" w:color="auto"/>
                      </w:divBdr>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891186278">
                      <w:marLeft w:val="0"/>
                      <w:marRight w:val="0"/>
                      <w:marTop w:val="0"/>
                      <w:marBottom w:val="0"/>
                      <w:divBdr>
                        <w:top w:val="none" w:sz="0" w:space="0" w:color="auto"/>
                        <w:left w:val="none" w:sz="0" w:space="0" w:color="auto"/>
                        <w:bottom w:val="none" w:sz="0" w:space="0" w:color="auto"/>
                        <w:right w:val="none" w:sz="0" w:space="0" w:color="auto"/>
                      </w:divBdr>
                    </w:div>
                  </w:divsChild>
                </w:div>
                <w:div w:id="1959993817">
                  <w:marLeft w:val="0"/>
                  <w:marRight w:val="0"/>
                  <w:marTop w:val="0"/>
                  <w:marBottom w:val="0"/>
                  <w:divBdr>
                    <w:top w:val="none" w:sz="0" w:space="0" w:color="auto"/>
                    <w:left w:val="none" w:sz="0" w:space="0" w:color="auto"/>
                    <w:bottom w:val="none" w:sz="0" w:space="0" w:color="auto"/>
                    <w:right w:val="none" w:sz="0" w:space="0" w:color="auto"/>
                  </w:divBdr>
                  <w:divsChild>
                    <w:div w:id="2110158689">
                      <w:marLeft w:val="0"/>
                      <w:marRight w:val="0"/>
                      <w:marTop w:val="0"/>
                      <w:marBottom w:val="0"/>
                      <w:divBdr>
                        <w:top w:val="none" w:sz="0" w:space="0" w:color="auto"/>
                        <w:left w:val="none" w:sz="0" w:space="0" w:color="auto"/>
                        <w:bottom w:val="none" w:sz="0" w:space="0" w:color="auto"/>
                        <w:right w:val="none" w:sz="0" w:space="0" w:color="auto"/>
                      </w:divBdr>
                    </w:div>
                  </w:divsChild>
                </w:div>
                <w:div w:id="2078702222">
                  <w:marLeft w:val="0"/>
                  <w:marRight w:val="0"/>
                  <w:marTop w:val="0"/>
                  <w:marBottom w:val="0"/>
                  <w:divBdr>
                    <w:top w:val="none" w:sz="0" w:space="0" w:color="auto"/>
                    <w:left w:val="none" w:sz="0" w:space="0" w:color="auto"/>
                    <w:bottom w:val="none" w:sz="0" w:space="0" w:color="auto"/>
                    <w:right w:val="none" w:sz="0" w:space="0" w:color="auto"/>
                  </w:divBdr>
                  <w:divsChild>
                    <w:div w:id="567883633">
                      <w:marLeft w:val="0"/>
                      <w:marRight w:val="0"/>
                      <w:marTop w:val="0"/>
                      <w:marBottom w:val="0"/>
                      <w:divBdr>
                        <w:top w:val="none" w:sz="0" w:space="0" w:color="auto"/>
                        <w:left w:val="none" w:sz="0" w:space="0" w:color="auto"/>
                        <w:bottom w:val="none" w:sz="0" w:space="0" w:color="auto"/>
                        <w:right w:val="none" w:sz="0" w:space="0" w:color="auto"/>
                      </w:divBdr>
                    </w:div>
                  </w:divsChild>
                </w:div>
                <w:div w:id="2124566345">
                  <w:marLeft w:val="0"/>
                  <w:marRight w:val="0"/>
                  <w:marTop w:val="0"/>
                  <w:marBottom w:val="0"/>
                  <w:divBdr>
                    <w:top w:val="none" w:sz="0" w:space="0" w:color="auto"/>
                    <w:left w:val="none" w:sz="0" w:space="0" w:color="auto"/>
                    <w:bottom w:val="none" w:sz="0" w:space="0" w:color="auto"/>
                    <w:right w:val="none" w:sz="0" w:space="0" w:color="auto"/>
                  </w:divBdr>
                  <w:divsChild>
                    <w:div w:id="7716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7023">
          <w:marLeft w:val="0"/>
          <w:marRight w:val="0"/>
          <w:marTop w:val="0"/>
          <w:marBottom w:val="0"/>
          <w:divBdr>
            <w:top w:val="none" w:sz="0" w:space="0" w:color="auto"/>
            <w:left w:val="none" w:sz="0" w:space="0" w:color="auto"/>
            <w:bottom w:val="none" w:sz="0" w:space="0" w:color="auto"/>
            <w:right w:val="none" w:sz="0" w:space="0" w:color="auto"/>
          </w:divBdr>
        </w:div>
      </w:divsChild>
    </w:div>
    <w:div w:id="220143175">
      <w:bodyDiv w:val="1"/>
      <w:marLeft w:val="0"/>
      <w:marRight w:val="0"/>
      <w:marTop w:val="0"/>
      <w:marBottom w:val="0"/>
      <w:divBdr>
        <w:top w:val="none" w:sz="0" w:space="0" w:color="auto"/>
        <w:left w:val="none" w:sz="0" w:space="0" w:color="auto"/>
        <w:bottom w:val="none" w:sz="0" w:space="0" w:color="auto"/>
        <w:right w:val="none" w:sz="0" w:space="0" w:color="auto"/>
      </w:divBdr>
    </w:div>
    <w:div w:id="252011150">
      <w:bodyDiv w:val="1"/>
      <w:marLeft w:val="0"/>
      <w:marRight w:val="0"/>
      <w:marTop w:val="0"/>
      <w:marBottom w:val="0"/>
      <w:divBdr>
        <w:top w:val="none" w:sz="0" w:space="0" w:color="auto"/>
        <w:left w:val="none" w:sz="0" w:space="0" w:color="auto"/>
        <w:bottom w:val="none" w:sz="0" w:space="0" w:color="auto"/>
        <w:right w:val="none" w:sz="0" w:space="0" w:color="auto"/>
      </w:divBdr>
    </w:div>
    <w:div w:id="284236061">
      <w:bodyDiv w:val="1"/>
      <w:marLeft w:val="0"/>
      <w:marRight w:val="0"/>
      <w:marTop w:val="0"/>
      <w:marBottom w:val="0"/>
      <w:divBdr>
        <w:top w:val="none" w:sz="0" w:space="0" w:color="auto"/>
        <w:left w:val="none" w:sz="0" w:space="0" w:color="auto"/>
        <w:bottom w:val="none" w:sz="0" w:space="0" w:color="auto"/>
        <w:right w:val="none" w:sz="0" w:space="0" w:color="auto"/>
      </w:divBdr>
      <w:divsChild>
        <w:div w:id="314378747">
          <w:marLeft w:val="0"/>
          <w:marRight w:val="0"/>
          <w:marTop w:val="0"/>
          <w:marBottom w:val="0"/>
          <w:divBdr>
            <w:top w:val="none" w:sz="0" w:space="0" w:color="auto"/>
            <w:left w:val="none" w:sz="0" w:space="0" w:color="auto"/>
            <w:bottom w:val="none" w:sz="0" w:space="0" w:color="auto"/>
            <w:right w:val="none" w:sz="0" w:space="0" w:color="auto"/>
          </w:divBdr>
        </w:div>
        <w:div w:id="1013265195">
          <w:marLeft w:val="0"/>
          <w:marRight w:val="0"/>
          <w:marTop w:val="0"/>
          <w:marBottom w:val="0"/>
          <w:divBdr>
            <w:top w:val="none" w:sz="0" w:space="0" w:color="auto"/>
            <w:left w:val="none" w:sz="0" w:space="0" w:color="auto"/>
            <w:bottom w:val="none" w:sz="0" w:space="0" w:color="auto"/>
            <w:right w:val="none" w:sz="0" w:space="0" w:color="auto"/>
          </w:divBdr>
        </w:div>
        <w:div w:id="1516263732">
          <w:marLeft w:val="0"/>
          <w:marRight w:val="0"/>
          <w:marTop w:val="0"/>
          <w:marBottom w:val="0"/>
          <w:divBdr>
            <w:top w:val="none" w:sz="0" w:space="0" w:color="auto"/>
            <w:left w:val="none" w:sz="0" w:space="0" w:color="auto"/>
            <w:bottom w:val="none" w:sz="0" w:space="0" w:color="auto"/>
            <w:right w:val="none" w:sz="0" w:space="0" w:color="auto"/>
          </w:divBdr>
        </w:div>
      </w:divsChild>
    </w:div>
    <w:div w:id="306906269">
      <w:bodyDiv w:val="1"/>
      <w:marLeft w:val="0"/>
      <w:marRight w:val="0"/>
      <w:marTop w:val="0"/>
      <w:marBottom w:val="0"/>
      <w:divBdr>
        <w:top w:val="none" w:sz="0" w:space="0" w:color="auto"/>
        <w:left w:val="none" w:sz="0" w:space="0" w:color="auto"/>
        <w:bottom w:val="none" w:sz="0" w:space="0" w:color="auto"/>
        <w:right w:val="none" w:sz="0" w:space="0" w:color="auto"/>
      </w:divBdr>
    </w:div>
    <w:div w:id="315913099">
      <w:bodyDiv w:val="1"/>
      <w:marLeft w:val="0"/>
      <w:marRight w:val="0"/>
      <w:marTop w:val="0"/>
      <w:marBottom w:val="0"/>
      <w:divBdr>
        <w:top w:val="none" w:sz="0" w:space="0" w:color="auto"/>
        <w:left w:val="none" w:sz="0" w:space="0" w:color="auto"/>
        <w:bottom w:val="none" w:sz="0" w:space="0" w:color="auto"/>
        <w:right w:val="none" w:sz="0" w:space="0" w:color="auto"/>
      </w:divBdr>
    </w:div>
    <w:div w:id="393089570">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91139024">
      <w:bodyDiv w:val="1"/>
      <w:marLeft w:val="0"/>
      <w:marRight w:val="0"/>
      <w:marTop w:val="0"/>
      <w:marBottom w:val="0"/>
      <w:divBdr>
        <w:top w:val="none" w:sz="0" w:space="0" w:color="auto"/>
        <w:left w:val="none" w:sz="0" w:space="0" w:color="auto"/>
        <w:bottom w:val="none" w:sz="0" w:space="0" w:color="auto"/>
        <w:right w:val="none" w:sz="0" w:space="0" w:color="auto"/>
      </w:divBdr>
    </w:div>
    <w:div w:id="510141749">
      <w:bodyDiv w:val="1"/>
      <w:marLeft w:val="0"/>
      <w:marRight w:val="0"/>
      <w:marTop w:val="0"/>
      <w:marBottom w:val="0"/>
      <w:divBdr>
        <w:top w:val="none" w:sz="0" w:space="0" w:color="auto"/>
        <w:left w:val="none" w:sz="0" w:space="0" w:color="auto"/>
        <w:bottom w:val="none" w:sz="0" w:space="0" w:color="auto"/>
        <w:right w:val="none" w:sz="0" w:space="0" w:color="auto"/>
      </w:divBdr>
    </w:div>
    <w:div w:id="598223640">
      <w:bodyDiv w:val="1"/>
      <w:marLeft w:val="0"/>
      <w:marRight w:val="0"/>
      <w:marTop w:val="0"/>
      <w:marBottom w:val="0"/>
      <w:divBdr>
        <w:top w:val="none" w:sz="0" w:space="0" w:color="auto"/>
        <w:left w:val="none" w:sz="0" w:space="0" w:color="auto"/>
        <w:bottom w:val="none" w:sz="0" w:space="0" w:color="auto"/>
        <w:right w:val="none" w:sz="0" w:space="0" w:color="auto"/>
      </w:divBdr>
      <w:divsChild>
        <w:div w:id="628709263">
          <w:marLeft w:val="0"/>
          <w:marRight w:val="0"/>
          <w:marTop w:val="0"/>
          <w:marBottom w:val="0"/>
          <w:divBdr>
            <w:top w:val="none" w:sz="0" w:space="0" w:color="auto"/>
            <w:left w:val="none" w:sz="0" w:space="0" w:color="auto"/>
            <w:bottom w:val="none" w:sz="0" w:space="0" w:color="auto"/>
            <w:right w:val="none" w:sz="0" w:space="0" w:color="auto"/>
          </w:divBdr>
        </w:div>
      </w:divsChild>
    </w:div>
    <w:div w:id="608195930">
      <w:bodyDiv w:val="1"/>
      <w:marLeft w:val="0"/>
      <w:marRight w:val="0"/>
      <w:marTop w:val="0"/>
      <w:marBottom w:val="0"/>
      <w:divBdr>
        <w:top w:val="none" w:sz="0" w:space="0" w:color="auto"/>
        <w:left w:val="none" w:sz="0" w:space="0" w:color="auto"/>
        <w:bottom w:val="none" w:sz="0" w:space="0" w:color="auto"/>
        <w:right w:val="none" w:sz="0" w:space="0" w:color="auto"/>
      </w:divBdr>
    </w:div>
    <w:div w:id="617034115">
      <w:bodyDiv w:val="1"/>
      <w:marLeft w:val="0"/>
      <w:marRight w:val="0"/>
      <w:marTop w:val="0"/>
      <w:marBottom w:val="0"/>
      <w:divBdr>
        <w:top w:val="none" w:sz="0" w:space="0" w:color="auto"/>
        <w:left w:val="none" w:sz="0" w:space="0" w:color="auto"/>
        <w:bottom w:val="none" w:sz="0" w:space="0" w:color="auto"/>
        <w:right w:val="none" w:sz="0" w:space="0" w:color="auto"/>
      </w:divBdr>
    </w:div>
    <w:div w:id="666177914">
      <w:bodyDiv w:val="1"/>
      <w:marLeft w:val="0"/>
      <w:marRight w:val="0"/>
      <w:marTop w:val="0"/>
      <w:marBottom w:val="0"/>
      <w:divBdr>
        <w:top w:val="none" w:sz="0" w:space="0" w:color="auto"/>
        <w:left w:val="none" w:sz="0" w:space="0" w:color="auto"/>
        <w:bottom w:val="none" w:sz="0" w:space="0" w:color="auto"/>
        <w:right w:val="none" w:sz="0" w:space="0" w:color="auto"/>
      </w:divBdr>
    </w:div>
    <w:div w:id="686833224">
      <w:bodyDiv w:val="1"/>
      <w:marLeft w:val="0"/>
      <w:marRight w:val="0"/>
      <w:marTop w:val="0"/>
      <w:marBottom w:val="0"/>
      <w:divBdr>
        <w:top w:val="none" w:sz="0" w:space="0" w:color="auto"/>
        <w:left w:val="none" w:sz="0" w:space="0" w:color="auto"/>
        <w:bottom w:val="none" w:sz="0" w:space="0" w:color="auto"/>
        <w:right w:val="none" w:sz="0" w:space="0" w:color="auto"/>
      </w:divBdr>
    </w:div>
    <w:div w:id="698356973">
      <w:bodyDiv w:val="1"/>
      <w:marLeft w:val="0"/>
      <w:marRight w:val="0"/>
      <w:marTop w:val="0"/>
      <w:marBottom w:val="0"/>
      <w:divBdr>
        <w:top w:val="none" w:sz="0" w:space="0" w:color="auto"/>
        <w:left w:val="none" w:sz="0" w:space="0" w:color="auto"/>
        <w:bottom w:val="none" w:sz="0" w:space="0" w:color="auto"/>
        <w:right w:val="none" w:sz="0" w:space="0" w:color="auto"/>
      </w:divBdr>
      <w:divsChild>
        <w:div w:id="27099094">
          <w:marLeft w:val="0"/>
          <w:marRight w:val="0"/>
          <w:marTop w:val="0"/>
          <w:marBottom w:val="0"/>
          <w:divBdr>
            <w:top w:val="none" w:sz="0" w:space="0" w:color="auto"/>
            <w:left w:val="none" w:sz="0" w:space="0" w:color="auto"/>
            <w:bottom w:val="none" w:sz="0" w:space="0" w:color="auto"/>
            <w:right w:val="none" w:sz="0" w:space="0" w:color="auto"/>
          </w:divBdr>
        </w:div>
        <w:div w:id="611480090">
          <w:marLeft w:val="0"/>
          <w:marRight w:val="0"/>
          <w:marTop w:val="0"/>
          <w:marBottom w:val="0"/>
          <w:divBdr>
            <w:top w:val="none" w:sz="0" w:space="0" w:color="auto"/>
            <w:left w:val="none" w:sz="0" w:space="0" w:color="auto"/>
            <w:bottom w:val="none" w:sz="0" w:space="0" w:color="auto"/>
            <w:right w:val="none" w:sz="0" w:space="0" w:color="auto"/>
          </w:divBdr>
        </w:div>
        <w:div w:id="1347560139">
          <w:marLeft w:val="0"/>
          <w:marRight w:val="0"/>
          <w:marTop w:val="0"/>
          <w:marBottom w:val="0"/>
          <w:divBdr>
            <w:top w:val="none" w:sz="0" w:space="0" w:color="auto"/>
            <w:left w:val="none" w:sz="0" w:space="0" w:color="auto"/>
            <w:bottom w:val="none" w:sz="0" w:space="0" w:color="auto"/>
            <w:right w:val="none" w:sz="0" w:space="0" w:color="auto"/>
          </w:divBdr>
        </w:div>
        <w:div w:id="1756586529">
          <w:marLeft w:val="0"/>
          <w:marRight w:val="0"/>
          <w:marTop w:val="0"/>
          <w:marBottom w:val="0"/>
          <w:divBdr>
            <w:top w:val="none" w:sz="0" w:space="0" w:color="auto"/>
            <w:left w:val="none" w:sz="0" w:space="0" w:color="auto"/>
            <w:bottom w:val="none" w:sz="0" w:space="0" w:color="auto"/>
            <w:right w:val="none" w:sz="0" w:space="0" w:color="auto"/>
          </w:divBdr>
        </w:div>
      </w:divsChild>
    </w:div>
    <w:div w:id="1054544739">
      <w:bodyDiv w:val="1"/>
      <w:marLeft w:val="0"/>
      <w:marRight w:val="0"/>
      <w:marTop w:val="0"/>
      <w:marBottom w:val="0"/>
      <w:divBdr>
        <w:top w:val="none" w:sz="0" w:space="0" w:color="auto"/>
        <w:left w:val="none" w:sz="0" w:space="0" w:color="auto"/>
        <w:bottom w:val="none" w:sz="0" w:space="0" w:color="auto"/>
        <w:right w:val="none" w:sz="0" w:space="0" w:color="auto"/>
      </w:divBdr>
    </w:div>
    <w:div w:id="1144354805">
      <w:bodyDiv w:val="1"/>
      <w:marLeft w:val="0"/>
      <w:marRight w:val="0"/>
      <w:marTop w:val="0"/>
      <w:marBottom w:val="0"/>
      <w:divBdr>
        <w:top w:val="none" w:sz="0" w:space="0" w:color="auto"/>
        <w:left w:val="none" w:sz="0" w:space="0" w:color="auto"/>
        <w:bottom w:val="none" w:sz="0" w:space="0" w:color="auto"/>
        <w:right w:val="none" w:sz="0" w:space="0" w:color="auto"/>
      </w:divBdr>
    </w:div>
    <w:div w:id="1170634154">
      <w:bodyDiv w:val="1"/>
      <w:marLeft w:val="0"/>
      <w:marRight w:val="0"/>
      <w:marTop w:val="0"/>
      <w:marBottom w:val="0"/>
      <w:divBdr>
        <w:top w:val="none" w:sz="0" w:space="0" w:color="auto"/>
        <w:left w:val="none" w:sz="0" w:space="0" w:color="auto"/>
        <w:bottom w:val="none" w:sz="0" w:space="0" w:color="auto"/>
        <w:right w:val="none" w:sz="0" w:space="0" w:color="auto"/>
      </w:divBdr>
      <w:divsChild>
        <w:div w:id="856188775">
          <w:marLeft w:val="0"/>
          <w:marRight w:val="0"/>
          <w:marTop w:val="0"/>
          <w:marBottom w:val="0"/>
          <w:divBdr>
            <w:top w:val="none" w:sz="0" w:space="0" w:color="auto"/>
            <w:left w:val="none" w:sz="0" w:space="0" w:color="auto"/>
            <w:bottom w:val="none" w:sz="0" w:space="0" w:color="auto"/>
            <w:right w:val="none" w:sz="0" w:space="0" w:color="auto"/>
          </w:divBdr>
        </w:div>
        <w:div w:id="1635255451">
          <w:marLeft w:val="0"/>
          <w:marRight w:val="0"/>
          <w:marTop w:val="0"/>
          <w:marBottom w:val="0"/>
          <w:divBdr>
            <w:top w:val="none" w:sz="0" w:space="0" w:color="auto"/>
            <w:left w:val="none" w:sz="0" w:space="0" w:color="auto"/>
            <w:bottom w:val="none" w:sz="0" w:space="0" w:color="auto"/>
            <w:right w:val="none" w:sz="0" w:space="0" w:color="auto"/>
          </w:divBdr>
        </w:div>
        <w:div w:id="1979724723">
          <w:marLeft w:val="0"/>
          <w:marRight w:val="0"/>
          <w:marTop w:val="0"/>
          <w:marBottom w:val="0"/>
          <w:divBdr>
            <w:top w:val="none" w:sz="0" w:space="0" w:color="auto"/>
            <w:left w:val="none" w:sz="0" w:space="0" w:color="auto"/>
            <w:bottom w:val="none" w:sz="0" w:space="0" w:color="auto"/>
            <w:right w:val="none" w:sz="0" w:space="0" w:color="auto"/>
          </w:divBdr>
        </w:div>
      </w:divsChild>
    </w:div>
    <w:div w:id="1179930643">
      <w:bodyDiv w:val="1"/>
      <w:marLeft w:val="0"/>
      <w:marRight w:val="0"/>
      <w:marTop w:val="0"/>
      <w:marBottom w:val="0"/>
      <w:divBdr>
        <w:top w:val="none" w:sz="0" w:space="0" w:color="auto"/>
        <w:left w:val="none" w:sz="0" w:space="0" w:color="auto"/>
        <w:bottom w:val="none" w:sz="0" w:space="0" w:color="auto"/>
        <w:right w:val="none" w:sz="0" w:space="0" w:color="auto"/>
      </w:divBdr>
    </w:div>
    <w:div w:id="1250237690">
      <w:bodyDiv w:val="1"/>
      <w:marLeft w:val="0"/>
      <w:marRight w:val="0"/>
      <w:marTop w:val="0"/>
      <w:marBottom w:val="0"/>
      <w:divBdr>
        <w:top w:val="none" w:sz="0" w:space="0" w:color="auto"/>
        <w:left w:val="none" w:sz="0" w:space="0" w:color="auto"/>
        <w:bottom w:val="none" w:sz="0" w:space="0" w:color="auto"/>
        <w:right w:val="none" w:sz="0" w:space="0" w:color="auto"/>
      </w:divBdr>
    </w:div>
    <w:div w:id="1264924748">
      <w:bodyDiv w:val="1"/>
      <w:marLeft w:val="0"/>
      <w:marRight w:val="0"/>
      <w:marTop w:val="0"/>
      <w:marBottom w:val="0"/>
      <w:divBdr>
        <w:top w:val="none" w:sz="0" w:space="0" w:color="auto"/>
        <w:left w:val="none" w:sz="0" w:space="0" w:color="auto"/>
        <w:bottom w:val="none" w:sz="0" w:space="0" w:color="auto"/>
        <w:right w:val="none" w:sz="0" w:space="0" w:color="auto"/>
      </w:divBdr>
    </w:div>
    <w:div w:id="1294477894">
      <w:bodyDiv w:val="1"/>
      <w:marLeft w:val="0"/>
      <w:marRight w:val="0"/>
      <w:marTop w:val="0"/>
      <w:marBottom w:val="0"/>
      <w:divBdr>
        <w:top w:val="none" w:sz="0" w:space="0" w:color="auto"/>
        <w:left w:val="none" w:sz="0" w:space="0" w:color="auto"/>
        <w:bottom w:val="none" w:sz="0" w:space="0" w:color="auto"/>
        <w:right w:val="none" w:sz="0" w:space="0" w:color="auto"/>
      </w:divBdr>
    </w:div>
    <w:div w:id="1317953441">
      <w:bodyDiv w:val="1"/>
      <w:marLeft w:val="0"/>
      <w:marRight w:val="0"/>
      <w:marTop w:val="0"/>
      <w:marBottom w:val="0"/>
      <w:divBdr>
        <w:top w:val="none" w:sz="0" w:space="0" w:color="auto"/>
        <w:left w:val="none" w:sz="0" w:space="0" w:color="auto"/>
        <w:bottom w:val="none" w:sz="0" w:space="0" w:color="auto"/>
        <w:right w:val="none" w:sz="0" w:space="0" w:color="auto"/>
      </w:divBdr>
    </w:div>
    <w:div w:id="1355769006">
      <w:bodyDiv w:val="1"/>
      <w:marLeft w:val="0"/>
      <w:marRight w:val="0"/>
      <w:marTop w:val="0"/>
      <w:marBottom w:val="0"/>
      <w:divBdr>
        <w:top w:val="none" w:sz="0" w:space="0" w:color="auto"/>
        <w:left w:val="none" w:sz="0" w:space="0" w:color="auto"/>
        <w:bottom w:val="none" w:sz="0" w:space="0" w:color="auto"/>
        <w:right w:val="none" w:sz="0" w:space="0" w:color="auto"/>
      </w:divBdr>
      <w:divsChild>
        <w:div w:id="167792531">
          <w:marLeft w:val="0"/>
          <w:marRight w:val="0"/>
          <w:marTop w:val="0"/>
          <w:marBottom w:val="0"/>
          <w:divBdr>
            <w:top w:val="none" w:sz="0" w:space="0" w:color="auto"/>
            <w:left w:val="none" w:sz="0" w:space="0" w:color="auto"/>
            <w:bottom w:val="none" w:sz="0" w:space="0" w:color="auto"/>
            <w:right w:val="none" w:sz="0" w:space="0" w:color="auto"/>
          </w:divBdr>
        </w:div>
      </w:divsChild>
    </w:div>
    <w:div w:id="1415931829">
      <w:bodyDiv w:val="1"/>
      <w:marLeft w:val="0"/>
      <w:marRight w:val="0"/>
      <w:marTop w:val="0"/>
      <w:marBottom w:val="0"/>
      <w:divBdr>
        <w:top w:val="none" w:sz="0" w:space="0" w:color="auto"/>
        <w:left w:val="none" w:sz="0" w:space="0" w:color="auto"/>
        <w:bottom w:val="none" w:sz="0" w:space="0" w:color="auto"/>
        <w:right w:val="none" w:sz="0" w:space="0" w:color="auto"/>
      </w:divBdr>
    </w:div>
    <w:div w:id="1419868168">
      <w:bodyDiv w:val="1"/>
      <w:marLeft w:val="0"/>
      <w:marRight w:val="0"/>
      <w:marTop w:val="0"/>
      <w:marBottom w:val="0"/>
      <w:divBdr>
        <w:top w:val="none" w:sz="0" w:space="0" w:color="auto"/>
        <w:left w:val="none" w:sz="0" w:space="0" w:color="auto"/>
        <w:bottom w:val="none" w:sz="0" w:space="0" w:color="auto"/>
        <w:right w:val="none" w:sz="0" w:space="0" w:color="auto"/>
      </w:divBdr>
      <w:divsChild>
        <w:div w:id="539173459">
          <w:marLeft w:val="0"/>
          <w:marRight w:val="0"/>
          <w:marTop w:val="0"/>
          <w:marBottom w:val="0"/>
          <w:divBdr>
            <w:top w:val="none" w:sz="0" w:space="0" w:color="auto"/>
            <w:left w:val="none" w:sz="0" w:space="0" w:color="auto"/>
            <w:bottom w:val="none" w:sz="0" w:space="0" w:color="auto"/>
            <w:right w:val="none" w:sz="0" w:space="0" w:color="auto"/>
          </w:divBdr>
        </w:div>
        <w:div w:id="1044018597">
          <w:marLeft w:val="0"/>
          <w:marRight w:val="0"/>
          <w:marTop w:val="0"/>
          <w:marBottom w:val="0"/>
          <w:divBdr>
            <w:top w:val="none" w:sz="0" w:space="0" w:color="auto"/>
            <w:left w:val="none" w:sz="0" w:space="0" w:color="auto"/>
            <w:bottom w:val="none" w:sz="0" w:space="0" w:color="auto"/>
            <w:right w:val="none" w:sz="0" w:space="0" w:color="auto"/>
          </w:divBdr>
          <w:divsChild>
            <w:div w:id="1461529858">
              <w:marLeft w:val="0"/>
              <w:marRight w:val="0"/>
              <w:marTop w:val="30"/>
              <w:marBottom w:val="30"/>
              <w:divBdr>
                <w:top w:val="none" w:sz="0" w:space="0" w:color="auto"/>
                <w:left w:val="none" w:sz="0" w:space="0" w:color="auto"/>
                <w:bottom w:val="none" w:sz="0" w:space="0" w:color="auto"/>
                <w:right w:val="none" w:sz="0" w:space="0" w:color="auto"/>
              </w:divBdr>
              <w:divsChild>
                <w:div w:id="81029286">
                  <w:marLeft w:val="0"/>
                  <w:marRight w:val="0"/>
                  <w:marTop w:val="0"/>
                  <w:marBottom w:val="0"/>
                  <w:divBdr>
                    <w:top w:val="none" w:sz="0" w:space="0" w:color="auto"/>
                    <w:left w:val="none" w:sz="0" w:space="0" w:color="auto"/>
                    <w:bottom w:val="none" w:sz="0" w:space="0" w:color="auto"/>
                    <w:right w:val="none" w:sz="0" w:space="0" w:color="auto"/>
                  </w:divBdr>
                  <w:divsChild>
                    <w:div w:id="1091009241">
                      <w:marLeft w:val="0"/>
                      <w:marRight w:val="0"/>
                      <w:marTop w:val="0"/>
                      <w:marBottom w:val="0"/>
                      <w:divBdr>
                        <w:top w:val="none" w:sz="0" w:space="0" w:color="auto"/>
                        <w:left w:val="none" w:sz="0" w:space="0" w:color="auto"/>
                        <w:bottom w:val="none" w:sz="0" w:space="0" w:color="auto"/>
                        <w:right w:val="none" w:sz="0" w:space="0" w:color="auto"/>
                      </w:divBdr>
                    </w:div>
                  </w:divsChild>
                </w:div>
                <w:div w:id="125319212">
                  <w:marLeft w:val="0"/>
                  <w:marRight w:val="0"/>
                  <w:marTop w:val="0"/>
                  <w:marBottom w:val="0"/>
                  <w:divBdr>
                    <w:top w:val="none" w:sz="0" w:space="0" w:color="auto"/>
                    <w:left w:val="none" w:sz="0" w:space="0" w:color="auto"/>
                    <w:bottom w:val="none" w:sz="0" w:space="0" w:color="auto"/>
                    <w:right w:val="none" w:sz="0" w:space="0" w:color="auto"/>
                  </w:divBdr>
                  <w:divsChild>
                    <w:div w:id="1477071421">
                      <w:marLeft w:val="0"/>
                      <w:marRight w:val="0"/>
                      <w:marTop w:val="0"/>
                      <w:marBottom w:val="0"/>
                      <w:divBdr>
                        <w:top w:val="none" w:sz="0" w:space="0" w:color="auto"/>
                        <w:left w:val="none" w:sz="0" w:space="0" w:color="auto"/>
                        <w:bottom w:val="none" w:sz="0" w:space="0" w:color="auto"/>
                        <w:right w:val="none" w:sz="0" w:space="0" w:color="auto"/>
                      </w:divBdr>
                    </w:div>
                  </w:divsChild>
                </w:div>
                <w:div w:id="149371742">
                  <w:marLeft w:val="0"/>
                  <w:marRight w:val="0"/>
                  <w:marTop w:val="0"/>
                  <w:marBottom w:val="0"/>
                  <w:divBdr>
                    <w:top w:val="none" w:sz="0" w:space="0" w:color="auto"/>
                    <w:left w:val="none" w:sz="0" w:space="0" w:color="auto"/>
                    <w:bottom w:val="none" w:sz="0" w:space="0" w:color="auto"/>
                    <w:right w:val="none" w:sz="0" w:space="0" w:color="auto"/>
                  </w:divBdr>
                  <w:divsChild>
                    <w:div w:id="1022171468">
                      <w:marLeft w:val="0"/>
                      <w:marRight w:val="0"/>
                      <w:marTop w:val="0"/>
                      <w:marBottom w:val="0"/>
                      <w:divBdr>
                        <w:top w:val="none" w:sz="0" w:space="0" w:color="auto"/>
                        <w:left w:val="none" w:sz="0" w:space="0" w:color="auto"/>
                        <w:bottom w:val="none" w:sz="0" w:space="0" w:color="auto"/>
                        <w:right w:val="none" w:sz="0" w:space="0" w:color="auto"/>
                      </w:divBdr>
                    </w:div>
                  </w:divsChild>
                </w:div>
                <w:div w:id="667708333">
                  <w:marLeft w:val="0"/>
                  <w:marRight w:val="0"/>
                  <w:marTop w:val="0"/>
                  <w:marBottom w:val="0"/>
                  <w:divBdr>
                    <w:top w:val="none" w:sz="0" w:space="0" w:color="auto"/>
                    <w:left w:val="none" w:sz="0" w:space="0" w:color="auto"/>
                    <w:bottom w:val="none" w:sz="0" w:space="0" w:color="auto"/>
                    <w:right w:val="none" w:sz="0" w:space="0" w:color="auto"/>
                  </w:divBdr>
                  <w:divsChild>
                    <w:div w:id="2086682843">
                      <w:marLeft w:val="0"/>
                      <w:marRight w:val="0"/>
                      <w:marTop w:val="0"/>
                      <w:marBottom w:val="0"/>
                      <w:divBdr>
                        <w:top w:val="none" w:sz="0" w:space="0" w:color="auto"/>
                        <w:left w:val="none" w:sz="0" w:space="0" w:color="auto"/>
                        <w:bottom w:val="none" w:sz="0" w:space="0" w:color="auto"/>
                        <w:right w:val="none" w:sz="0" w:space="0" w:color="auto"/>
                      </w:divBdr>
                    </w:div>
                  </w:divsChild>
                </w:div>
                <w:div w:id="966395543">
                  <w:marLeft w:val="0"/>
                  <w:marRight w:val="0"/>
                  <w:marTop w:val="0"/>
                  <w:marBottom w:val="0"/>
                  <w:divBdr>
                    <w:top w:val="none" w:sz="0" w:space="0" w:color="auto"/>
                    <w:left w:val="none" w:sz="0" w:space="0" w:color="auto"/>
                    <w:bottom w:val="none" w:sz="0" w:space="0" w:color="auto"/>
                    <w:right w:val="none" w:sz="0" w:space="0" w:color="auto"/>
                  </w:divBdr>
                  <w:divsChild>
                    <w:div w:id="1248268677">
                      <w:marLeft w:val="0"/>
                      <w:marRight w:val="0"/>
                      <w:marTop w:val="0"/>
                      <w:marBottom w:val="0"/>
                      <w:divBdr>
                        <w:top w:val="none" w:sz="0" w:space="0" w:color="auto"/>
                        <w:left w:val="none" w:sz="0" w:space="0" w:color="auto"/>
                        <w:bottom w:val="none" w:sz="0" w:space="0" w:color="auto"/>
                        <w:right w:val="none" w:sz="0" w:space="0" w:color="auto"/>
                      </w:divBdr>
                    </w:div>
                  </w:divsChild>
                </w:div>
                <w:div w:id="1044871784">
                  <w:marLeft w:val="0"/>
                  <w:marRight w:val="0"/>
                  <w:marTop w:val="0"/>
                  <w:marBottom w:val="0"/>
                  <w:divBdr>
                    <w:top w:val="none" w:sz="0" w:space="0" w:color="auto"/>
                    <w:left w:val="none" w:sz="0" w:space="0" w:color="auto"/>
                    <w:bottom w:val="none" w:sz="0" w:space="0" w:color="auto"/>
                    <w:right w:val="none" w:sz="0" w:space="0" w:color="auto"/>
                  </w:divBdr>
                  <w:divsChild>
                    <w:div w:id="1286233099">
                      <w:marLeft w:val="0"/>
                      <w:marRight w:val="0"/>
                      <w:marTop w:val="0"/>
                      <w:marBottom w:val="0"/>
                      <w:divBdr>
                        <w:top w:val="none" w:sz="0" w:space="0" w:color="auto"/>
                        <w:left w:val="none" w:sz="0" w:space="0" w:color="auto"/>
                        <w:bottom w:val="none" w:sz="0" w:space="0" w:color="auto"/>
                        <w:right w:val="none" w:sz="0" w:space="0" w:color="auto"/>
                      </w:divBdr>
                    </w:div>
                  </w:divsChild>
                </w:div>
                <w:div w:id="1365902155">
                  <w:marLeft w:val="0"/>
                  <w:marRight w:val="0"/>
                  <w:marTop w:val="0"/>
                  <w:marBottom w:val="0"/>
                  <w:divBdr>
                    <w:top w:val="none" w:sz="0" w:space="0" w:color="auto"/>
                    <w:left w:val="none" w:sz="0" w:space="0" w:color="auto"/>
                    <w:bottom w:val="none" w:sz="0" w:space="0" w:color="auto"/>
                    <w:right w:val="none" w:sz="0" w:space="0" w:color="auto"/>
                  </w:divBdr>
                  <w:divsChild>
                    <w:div w:id="799306632">
                      <w:marLeft w:val="0"/>
                      <w:marRight w:val="0"/>
                      <w:marTop w:val="0"/>
                      <w:marBottom w:val="0"/>
                      <w:divBdr>
                        <w:top w:val="none" w:sz="0" w:space="0" w:color="auto"/>
                        <w:left w:val="none" w:sz="0" w:space="0" w:color="auto"/>
                        <w:bottom w:val="none" w:sz="0" w:space="0" w:color="auto"/>
                        <w:right w:val="none" w:sz="0" w:space="0" w:color="auto"/>
                      </w:divBdr>
                    </w:div>
                  </w:divsChild>
                </w:div>
                <w:div w:id="1374882825">
                  <w:marLeft w:val="0"/>
                  <w:marRight w:val="0"/>
                  <w:marTop w:val="0"/>
                  <w:marBottom w:val="0"/>
                  <w:divBdr>
                    <w:top w:val="none" w:sz="0" w:space="0" w:color="auto"/>
                    <w:left w:val="none" w:sz="0" w:space="0" w:color="auto"/>
                    <w:bottom w:val="none" w:sz="0" w:space="0" w:color="auto"/>
                    <w:right w:val="none" w:sz="0" w:space="0" w:color="auto"/>
                  </w:divBdr>
                  <w:divsChild>
                    <w:div w:id="438184064">
                      <w:marLeft w:val="0"/>
                      <w:marRight w:val="0"/>
                      <w:marTop w:val="0"/>
                      <w:marBottom w:val="0"/>
                      <w:divBdr>
                        <w:top w:val="none" w:sz="0" w:space="0" w:color="auto"/>
                        <w:left w:val="none" w:sz="0" w:space="0" w:color="auto"/>
                        <w:bottom w:val="none" w:sz="0" w:space="0" w:color="auto"/>
                        <w:right w:val="none" w:sz="0" w:space="0" w:color="auto"/>
                      </w:divBdr>
                    </w:div>
                  </w:divsChild>
                </w:div>
                <w:div w:id="1490097481">
                  <w:marLeft w:val="0"/>
                  <w:marRight w:val="0"/>
                  <w:marTop w:val="0"/>
                  <w:marBottom w:val="0"/>
                  <w:divBdr>
                    <w:top w:val="none" w:sz="0" w:space="0" w:color="auto"/>
                    <w:left w:val="none" w:sz="0" w:space="0" w:color="auto"/>
                    <w:bottom w:val="none" w:sz="0" w:space="0" w:color="auto"/>
                    <w:right w:val="none" w:sz="0" w:space="0" w:color="auto"/>
                  </w:divBdr>
                  <w:divsChild>
                    <w:div w:id="1170175150">
                      <w:marLeft w:val="0"/>
                      <w:marRight w:val="0"/>
                      <w:marTop w:val="0"/>
                      <w:marBottom w:val="0"/>
                      <w:divBdr>
                        <w:top w:val="none" w:sz="0" w:space="0" w:color="auto"/>
                        <w:left w:val="none" w:sz="0" w:space="0" w:color="auto"/>
                        <w:bottom w:val="none" w:sz="0" w:space="0" w:color="auto"/>
                        <w:right w:val="none" w:sz="0" w:space="0" w:color="auto"/>
                      </w:divBdr>
                    </w:div>
                  </w:divsChild>
                </w:div>
                <w:div w:id="1500151659">
                  <w:marLeft w:val="0"/>
                  <w:marRight w:val="0"/>
                  <w:marTop w:val="0"/>
                  <w:marBottom w:val="0"/>
                  <w:divBdr>
                    <w:top w:val="none" w:sz="0" w:space="0" w:color="auto"/>
                    <w:left w:val="none" w:sz="0" w:space="0" w:color="auto"/>
                    <w:bottom w:val="none" w:sz="0" w:space="0" w:color="auto"/>
                    <w:right w:val="none" w:sz="0" w:space="0" w:color="auto"/>
                  </w:divBdr>
                  <w:divsChild>
                    <w:div w:id="502399579">
                      <w:marLeft w:val="0"/>
                      <w:marRight w:val="0"/>
                      <w:marTop w:val="0"/>
                      <w:marBottom w:val="0"/>
                      <w:divBdr>
                        <w:top w:val="none" w:sz="0" w:space="0" w:color="auto"/>
                        <w:left w:val="none" w:sz="0" w:space="0" w:color="auto"/>
                        <w:bottom w:val="none" w:sz="0" w:space="0" w:color="auto"/>
                        <w:right w:val="none" w:sz="0" w:space="0" w:color="auto"/>
                      </w:divBdr>
                    </w:div>
                  </w:divsChild>
                </w:div>
                <w:div w:id="1588071198">
                  <w:marLeft w:val="0"/>
                  <w:marRight w:val="0"/>
                  <w:marTop w:val="0"/>
                  <w:marBottom w:val="0"/>
                  <w:divBdr>
                    <w:top w:val="none" w:sz="0" w:space="0" w:color="auto"/>
                    <w:left w:val="none" w:sz="0" w:space="0" w:color="auto"/>
                    <w:bottom w:val="none" w:sz="0" w:space="0" w:color="auto"/>
                    <w:right w:val="none" w:sz="0" w:space="0" w:color="auto"/>
                  </w:divBdr>
                  <w:divsChild>
                    <w:div w:id="1039822361">
                      <w:marLeft w:val="0"/>
                      <w:marRight w:val="0"/>
                      <w:marTop w:val="0"/>
                      <w:marBottom w:val="0"/>
                      <w:divBdr>
                        <w:top w:val="none" w:sz="0" w:space="0" w:color="auto"/>
                        <w:left w:val="none" w:sz="0" w:space="0" w:color="auto"/>
                        <w:bottom w:val="none" w:sz="0" w:space="0" w:color="auto"/>
                        <w:right w:val="none" w:sz="0" w:space="0" w:color="auto"/>
                      </w:divBdr>
                    </w:div>
                  </w:divsChild>
                </w:div>
                <w:div w:id="1616517540">
                  <w:marLeft w:val="0"/>
                  <w:marRight w:val="0"/>
                  <w:marTop w:val="0"/>
                  <w:marBottom w:val="0"/>
                  <w:divBdr>
                    <w:top w:val="none" w:sz="0" w:space="0" w:color="auto"/>
                    <w:left w:val="none" w:sz="0" w:space="0" w:color="auto"/>
                    <w:bottom w:val="none" w:sz="0" w:space="0" w:color="auto"/>
                    <w:right w:val="none" w:sz="0" w:space="0" w:color="auto"/>
                  </w:divBdr>
                  <w:divsChild>
                    <w:div w:id="2039313041">
                      <w:marLeft w:val="0"/>
                      <w:marRight w:val="0"/>
                      <w:marTop w:val="0"/>
                      <w:marBottom w:val="0"/>
                      <w:divBdr>
                        <w:top w:val="none" w:sz="0" w:space="0" w:color="auto"/>
                        <w:left w:val="none" w:sz="0" w:space="0" w:color="auto"/>
                        <w:bottom w:val="none" w:sz="0" w:space="0" w:color="auto"/>
                        <w:right w:val="none" w:sz="0" w:space="0" w:color="auto"/>
                      </w:divBdr>
                    </w:div>
                  </w:divsChild>
                </w:div>
                <w:div w:id="1673414629">
                  <w:marLeft w:val="0"/>
                  <w:marRight w:val="0"/>
                  <w:marTop w:val="0"/>
                  <w:marBottom w:val="0"/>
                  <w:divBdr>
                    <w:top w:val="none" w:sz="0" w:space="0" w:color="auto"/>
                    <w:left w:val="none" w:sz="0" w:space="0" w:color="auto"/>
                    <w:bottom w:val="none" w:sz="0" w:space="0" w:color="auto"/>
                    <w:right w:val="none" w:sz="0" w:space="0" w:color="auto"/>
                  </w:divBdr>
                  <w:divsChild>
                    <w:div w:id="4287688">
                      <w:marLeft w:val="0"/>
                      <w:marRight w:val="0"/>
                      <w:marTop w:val="0"/>
                      <w:marBottom w:val="0"/>
                      <w:divBdr>
                        <w:top w:val="none" w:sz="0" w:space="0" w:color="auto"/>
                        <w:left w:val="none" w:sz="0" w:space="0" w:color="auto"/>
                        <w:bottom w:val="none" w:sz="0" w:space="0" w:color="auto"/>
                        <w:right w:val="none" w:sz="0" w:space="0" w:color="auto"/>
                      </w:divBdr>
                    </w:div>
                  </w:divsChild>
                </w:div>
                <w:div w:id="1687367898">
                  <w:marLeft w:val="0"/>
                  <w:marRight w:val="0"/>
                  <w:marTop w:val="0"/>
                  <w:marBottom w:val="0"/>
                  <w:divBdr>
                    <w:top w:val="none" w:sz="0" w:space="0" w:color="auto"/>
                    <w:left w:val="none" w:sz="0" w:space="0" w:color="auto"/>
                    <w:bottom w:val="none" w:sz="0" w:space="0" w:color="auto"/>
                    <w:right w:val="none" w:sz="0" w:space="0" w:color="auto"/>
                  </w:divBdr>
                  <w:divsChild>
                    <w:div w:id="647904429">
                      <w:marLeft w:val="0"/>
                      <w:marRight w:val="0"/>
                      <w:marTop w:val="0"/>
                      <w:marBottom w:val="0"/>
                      <w:divBdr>
                        <w:top w:val="none" w:sz="0" w:space="0" w:color="auto"/>
                        <w:left w:val="none" w:sz="0" w:space="0" w:color="auto"/>
                        <w:bottom w:val="none" w:sz="0" w:space="0" w:color="auto"/>
                        <w:right w:val="none" w:sz="0" w:space="0" w:color="auto"/>
                      </w:divBdr>
                    </w:div>
                  </w:divsChild>
                </w:div>
                <w:div w:id="1770393440">
                  <w:marLeft w:val="0"/>
                  <w:marRight w:val="0"/>
                  <w:marTop w:val="0"/>
                  <w:marBottom w:val="0"/>
                  <w:divBdr>
                    <w:top w:val="none" w:sz="0" w:space="0" w:color="auto"/>
                    <w:left w:val="none" w:sz="0" w:space="0" w:color="auto"/>
                    <w:bottom w:val="none" w:sz="0" w:space="0" w:color="auto"/>
                    <w:right w:val="none" w:sz="0" w:space="0" w:color="auto"/>
                  </w:divBdr>
                  <w:divsChild>
                    <w:div w:id="586577574">
                      <w:marLeft w:val="0"/>
                      <w:marRight w:val="0"/>
                      <w:marTop w:val="0"/>
                      <w:marBottom w:val="0"/>
                      <w:divBdr>
                        <w:top w:val="none" w:sz="0" w:space="0" w:color="auto"/>
                        <w:left w:val="none" w:sz="0" w:space="0" w:color="auto"/>
                        <w:bottom w:val="none" w:sz="0" w:space="0" w:color="auto"/>
                        <w:right w:val="none" w:sz="0" w:space="0" w:color="auto"/>
                      </w:divBdr>
                    </w:div>
                  </w:divsChild>
                </w:div>
                <w:div w:id="1781292196">
                  <w:marLeft w:val="0"/>
                  <w:marRight w:val="0"/>
                  <w:marTop w:val="0"/>
                  <w:marBottom w:val="0"/>
                  <w:divBdr>
                    <w:top w:val="none" w:sz="0" w:space="0" w:color="auto"/>
                    <w:left w:val="none" w:sz="0" w:space="0" w:color="auto"/>
                    <w:bottom w:val="none" w:sz="0" w:space="0" w:color="auto"/>
                    <w:right w:val="none" w:sz="0" w:space="0" w:color="auto"/>
                  </w:divBdr>
                  <w:divsChild>
                    <w:div w:id="643969887">
                      <w:marLeft w:val="0"/>
                      <w:marRight w:val="0"/>
                      <w:marTop w:val="0"/>
                      <w:marBottom w:val="0"/>
                      <w:divBdr>
                        <w:top w:val="none" w:sz="0" w:space="0" w:color="auto"/>
                        <w:left w:val="none" w:sz="0" w:space="0" w:color="auto"/>
                        <w:bottom w:val="none" w:sz="0" w:space="0" w:color="auto"/>
                        <w:right w:val="none" w:sz="0" w:space="0" w:color="auto"/>
                      </w:divBdr>
                    </w:div>
                  </w:divsChild>
                </w:div>
                <w:div w:id="1855194434">
                  <w:marLeft w:val="0"/>
                  <w:marRight w:val="0"/>
                  <w:marTop w:val="0"/>
                  <w:marBottom w:val="0"/>
                  <w:divBdr>
                    <w:top w:val="none" w:sz="0" w:space="0" w:color="auto"/>
                    <w:left w:val="none" w:sz="0" w:space="0" w:color="auto"/>
                    <w:bottom w:val="none" w:sz="0" w:space="0" w:color="auto"/>
                    <w:right w:val="none" w:sz="0" w:space="0" w:color="auto"/>
                  </w:divBdr>
                  <w:divsChild>
                    <w:div w:id="719403048">
                      <w:marLeft w:val="0"/>
                      <w:marRight w:val="0"/>
                      <w:marTop w:val="0"/>
                      <w:marBottom w:val="0"/>
                      <w:divBdr>
                        <w:top w:val="none" w:sz="0" w:space="0" w:color="auto"/>
                        <w:left w:val="none" w:sz="0" w:space="0" w:color="auto"/>
                        <w:bottom w:val="none" w:sz="0" w:space="0" w:color="auto"/>
                        <w:right w:val="none" w:sz="0" w:space="0" w:color="auto"/>
                      </w:divBdr>
                    </w:div>
                  </w:divsChild>
                </w:div>
                <w:div w:id="1919706272">
                  <w:marLeft w:val="0"/>
                  <w:marRight w:val="0"/>
                  <w:marTop w:val="0"/>
                  <w:marBottom w:val="0"/>
                  <w:divBdr>
                    <w:top w:val="none" w:sz="0" w:space="0" w:color="auto"/>
                    <w:left w:val="none" w:sz="0" w:space="0" w:color="auto"/>
                    <w:bottom w:val="none" w:sz="0" w:space="0" w:color="auto"/>
                    <w:right w:val="none" w:sz="0" w:space="0" w:color="auto"/>
                  </w:divBdr>
                  <w:divsChild>
                    <w:div w:id="14258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4479">
          <w:marLeft w:val="0"/>
          <w:marRight w:val="0"/>
          <w:marTop w:val="0"/>
          <w:marBottom w:val="0"/>
          <w:divBdr>
            <w:top w:val="none" w:sz="0" w:space="0" w:color="auto"/>
            <w:left w:val="none" w:sz="0" w:space="0" w:color="auto"/>
            <w:bottom w:val="none" w:sz="0" w:space="0" w:color="auto"/>
            <w:right w:val="none" w:sz="0" w:space="0" w:color="auto"/>
          </w:divBdr>
        </w:div>
      </w:divsChild>
    </w:div>
    <w:div w:id="1434279945">
      <w:bodyDiv w:val="1"/>
      <w:marLeft w:val="0"/>
      <w:marRight w:val="0"/>
      <w:marTop w:val="0"/>
      <w:marBottom w:val="0"/>
      <w:divBdr>
        <w:top w:val="none" w:sz="0" w:space="0" w:color="auto"/>
        <w:left w:val="none" w:sz="0" w:space="0" w:color="auto"/>
        <w:bottom w:val="none" w:sz="0" w:space="0" w:color="auto"/>
        <w:right w:val="none" w:sz="0" w:space="0" w:color="auto"/>
      </w:divBdr>
      <w:divsChild>
        <w:div w:id="1555265810">
          <w:marLeft w:val="0"/>
          <w:marRight w:val="0"/>
          <w:marTop w:val="0"/>
          <w:marBottom w:val="0"/>
          <w:divBdr>
            <w:top w:val="none" w:sz="0" w:space="0" w:color="auto"/>
            <w:left w:val="none" w:sz="0" w:space="0" w:color="auto"/>
            <w:bottom w:val="none" w:sz="0" w:space="0" w:color="auto"/>
            <w:right w:val="none" w:sz="0" w:space="0" w:color="auto"/>
          </w:divBdr>
          <w:divsChild>
            <w:div w:id="22247729">
              <w:marLeft w:val="0"/>
              <w:marRight w:val="0"/>
              <w:marTop w:val="0"/>
              <w:marBottom w:val="0"/>
              <w:divBdr>
                <w:top w:val="none" w:sz="0" w:space="0" w:color="auto"/>
                <w:left w:val="none" w:sz="0" w:space="0" w:color="auto"/>
                <w:bottom w:val="none" w:sz="0" w:space="0" w:color="auto"/>
                <w:right w:val="none" w:sz="0" w:space="0" w:color="auto"/>
              </w:divBdr>
            </w:div>
            <w:div w:id="320738316">
              <w:marLeft w:val="0"/>
              <w:marRight w:val="0"/>
              <w:marTop w:val="0"/>
              <w:marBottom w:val="0"/>
              <w:divBdr>
                <w:top w:val="none" w:sz="0" w:space="0" w:color="auto"/>
                <w:left w:val="none" w:sz="0" w:space="0" w:color="auto"/>
                <w:bottom w:val="none" w:sz="0" w:space="0" w:color="auto"/>
                <w:right w:val="none" w:sz="0" w:space="0" w:color="auto"/>
              </w:divBdr>
            </w:div>
            <w:div w:id="621806477">
              <w:marLeft w:val="0"/>
              <w:marRight w:val="0"/>
              <w:marTop w:val="0"/>
              <w:marBottom w:val="0"/>
              <w:divBdr>
                <w:top w:val="none" w:sz="0" w:space="0" w:color="auto"/>
                <w:left w:val="none" w:sz="0" w:space="0" w:color="auto"/>
                <w:bottom w:val="none" w:sz="0" w:space="0" w:color="auto"/>
                <w:right w:val="none" w:sz="0" w:space="0" w:color="auto"/>
              </w:divBdr>
            </w:div>
            <w:div w:id="784891004">
              <w:marLeft w:val="0"/>
              <w:marRight w:val="0"/>
              <w:marTop w:val="0"/>
              <w:marBottom w:val="0"/>
              <w:divBdr>
                <w:top w:val="none" w:sz="0" w:space="0" w:color="auto"/>
                <w:left w:val="none" w:sz="0" w:space="0" w:color="auto"/>
                <w:bottom w:val="none" w:sz="0" w:space="0" w:color="auto"/>
                <w:right w:val="none" w:sz="0" w:space="0" w:color="auto"/>
              </w:divBdr>
            </w:div>
            <w:div w:id="864948218">
              <w:marLeft w:val="0"/>
              <w:marRight w:val="0"/>
              <w:marTop w:val="0"/>
              <w:marBottom w:val="0"/>
              <w:divBdr>
                <w:top w:val="none" w:sz="0" w:space="0" w:color="auto"/>
                <w:left w:val="none" w:sz="0" w:space="0" w:color="auto"/>
                <w:bottom w:val="none" w:sz="0" w:space="0" w:color="auto"/>
                <w:right w:val="none" w:sz="0" w:space="0" w:color="auto"/>
              </w:divBdr>
            </w:div>
            <w:div w:id="1018964476">
              <w:marLeft w:val="0"/>
              <w:marRight w:val="0"/>
              <w:marTop w:val="0"/>
              <w:marBottom w:val="0"/>
              <w:divBdr>
                <w:top w:val="none" w:sz="0" w:space="0" w:color="auto"/>
                <w:left w:val="none" w:sz="0" w:space="0" w:color="auto"/>
                <w:bottom w:val="none" w:sz="0" w:space="0" w:color="auto"/>
                <w:right w:val="none" w:sz="0" w:space="0" w:color="auto"/>
              </w:divBdr>
            </w:div>
            <w:div w:id="1158619868">
              <w:marLeft w:val="0"/>
              <w:marRight w:val="0"/>
              <w:marTop w:val="0"/>
              <w:marBottom w:val="0"/>
              <w:divBdr>
                <w:top w:val="none" w:sz="0" w:space="0" w:color="auto"/>
                <w:left w:val="none" w:sz="0" w:space="0" w:color="auto"/>
                <w:bottom w:val="none" w:sz="0" w:space="0" w:color="auto"/>
                <w:right w:val="none" w:sz="0" w:space="0" w:color="auto"/>
              </w:divBdr>
            </w:div>
            <w:div w:id="1164856314">
              <w:marLeft w:val="0"/>
              <w:marRight w:val="0"/>
              <w:marTop w:val="0"/>
              <w:marBottom w:val="0"/>
              <w:divBdr>
                <w:top w:val="none" w:sz="0" w:space="0" w:color="auto"/>
                <w:left w:val="none" w:sz="0" w:space="0" w:color="auto"/>
                <w:bottom w:val="none" w:sz="0" w:space="0" w:color="auto"/>
                <w:right w:val="none" w:sz="0" w:space="0" w:color="auto"/>
              </w:divBdr>
            </w:div>
            <w:div w:id="1505702057">
              <w:marLeft w:val="0"/>
              <w:marRight w:val="0"/>
              <w:marTop w:val="0"/>
              <w:marBottom w:val="0"/>
              <w:divBdr>
                <w:top w:val="none" w:sz="0" w:space="0" w:color="auto"/>
                <w:left w:val="none" w:sz="0" w:space="0" w:color="auto"/>
                <w:bottom w:val="none" w:sz="0" w:space="0" w:color="auto"/>
                <w:right w:val="none" w:sz="0" w:space="0" w:color="auto"/>
              </w:divBdr>
            </w:div>
            <w:div w:id="1927111302">
              <w:marLeft w:val="0"/>
              <w:marRight w:val="0"/>
              <w:marTop w:val="0"/>
              <w:marBottom w:val="0"/>
              <w:divBdr>
                <w:top w:val="none" w:sz="0" w:space="0" w:color="auto"/>
                <w:left w:val="none" w:sz="0" w:space="0" w:color="auto"/>
                <w:bottom w:val="none" w:sz="0" w:space="0" w:color="auto"/>
                <w:right w:val="none" w:sz="0" w:space="0" w:color="auto"/>
              </w:divBdr>
            </w:div>
            <w:div w:id="1978532258">
              <w:marLeft w:val="0"/>
              <w:marRight w:val="0"/>
              <w:marTop w:val="0"/>
              <w:marBottom w:val="0"/>
              <w:divBdr>
                <w:top w:val="none" w:sz="0" w:space="0" w:color="auto"/>
                <w:left w:val="none" w:sz="0" w:space="0" w:color="auto"/>
                <w:bottom w:val="none" w:sz="0" w:space="0" w:color="auto"/>
                <w:right w:val="none" w:sz="0" w:space="0" w:color="auto"/>
              </w:divBdr>
            </w:div>
          </w:divsChild>
        </w:div>
        <w:div w:id="1781223652">
          <w:marLeft w:val="0"/>
          <w:marRight w:val="0"/>
          <w:marTop w:val="0"/>
          <w:marBottom w:val="0"/>
          <w:divBdr>
            <w:top w:val="none" w:sz="0" w:space="0" w:color="auto"/>
            <w:left w:val="none" w:sz="0" w:space="0" w:color="auto"/>
            <w:bottom w:val="none" w:sz="0" w:space="0" w:color="auto"/>
            <w:right w:val="none" w:sz="0" w:space="0" w:color="auto"/>
          </w:divBdr>
          <w:divsChild>
            <w:div w:id="30424625">
              <w:marLeft w:val="0"/>
              <w:marRight w:val="0"/>
              <w:marTop w:val="0"/>
              <w:marBottom w:val="0"/>
              <w:divBdr>
                <w:top w:val="none" w:sz="0" w:space="0" w:color="auto"/>
                <w:left w:val="none" w:sz="0" w:space="0" w:color="auto"/>
                <w:bottom w:val="none" w:sz="0" w:space="0" w:color="auto"/>
                <w:right w:val="none" w:sz="0" w:space="0" w:color="auto"/>
              </w:divBdr>
            </w:div>
            <w:div w:id="1296332641">
              <w:marLeft w:val="0"/>
              <w:marRight w:val="0"/>
              <w:marTop w:val="0"/>
              <w:marBottom w:val="0"/>
              <w:divBdr>
                <w:top w:val="none" w:sz="0" w:space="0" w:color="auto"/>
                <w:left w:val="none" w:sz="0" w:space="0" w:color="auto"/>
                <w:bottom w:val="none" w:sz="0" w:space="0" w:color="auto"/>
                <w:right w:val="none" w:sz="0" w:space="0" w:color="auto"/>
              </w:divBdr>
            </w:div>
            <w:div w:id="19279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7158">
      <w:bodyDiv w:val="1"/>
      <w:marLeft w:val="0"/>
      <w:marRight w:val="0"/>
      <w:marTop w:val="0"/>
      <w:marBottom w:val="0"/>
      <w:divBdr>
        <w:top w:val="none" w:sz="0" w:space="0" w:color="auto"/>
        <w:left w:val="none" w:sz="0" w:space="0" w:color="auto"/>
        <w:bottom w:val="none" w:sz="0" w:space="0" w:color="auto"/>
        <w:right w:val="none" w:sz="0" w:space="0" w:color="auto"/>
      </w:divBdr>
    </w:div>
    <w:div w:id="1526868283">
      <w:bodyDiv w:val="1"/>
      <w:marLeft w:val="0"/>
      <w:marRight w:val="0"/>
      <w:marTop w:val="0"/>
      <w:marBottom w:val="0"/>
      <w:divBdr>
        <w:top w:val="none" w:sz="0" w:space="0" w:color="auto"/>
        <w:left w:val="none" w:sz="0" w:space="0" w:color="auto"/>
        <w:bottom w:val="none" w:sz="0" w:space="0" w:color="auto"/>
        <w:right w:val="none" w:sz="0" w:space="0" w:color="auto"/>
      </w:divBdr>
    </w:div>
    <w:div w:id="1595624828">
      <w:bodyDiv w:val="1"/>
      <w:marLeft w:val="0"/>
      <w:marRight w:val="0"/>
      <w:marTop w:val="0"/>
      <w:marBottom w:val="0"/>
      <w:divBdr>
        <w:top w:val="none" w:sz="0" w:space="0" w:color="auto"/>
        <w:left w:val="none" w:sz="0" w:space="0" w:color="auto"/>
        <w:bottom w:val="none" w:sz="0" w:space="0" w:color="auto"/>
        <w:right w:val="none" w:sz="0" w:space="0" w:color="auto"/>
      </w:divBdr>
    </w:div>
    <w:div w:id="1616209560">
      <w:bodyDiv w:val="1"/>
      <w:marLeft w:val="0"/>
      <w:marRight w:val="0"/>
      <w:marTop w:val="0"/>
      <w:marBottom w:val="0"/>
      <w:divBdr>
        <w:top w:val="none" w:sz="0" w:space="0" w:color="auto"/>
        <w:left w:val="none" w:sz="0" w:space="0" w:color="auto"/>
        <w:bottom w:val="none" w:sz="0" w:space="0" w:color="auto"/>
        <w:right w:val="none" w:sz="0" w:space="0" w:color="auto"/>
      </w:divBdr>
      <w:divsChild>
        <w:div w:id="671378611">
          <w:marLeft w:val="0"/>
          <w:marRight w:val="0"/>
          <w:marTop w:val="0"/>
          <w:marBottom w:val="0"/>
          <w:divBdr>
            <w:top w:val="none" w:sz="0" w:space="0" w:color="auto"/>
            <w:left w:val="none" w:sz="0" w:space="0" w:color="auto"/>
            <w:bottom w:val="none" w:sz="0" w:space="0" w:color="auto"/>
            <w:right w:val="none" w:sz="0" w:space="0" w:color="auto"/>
          </w:divBdr>
        </w:div>
        <w:div w:id="1078283112">
          <w:marLeft w:val="0"/>
          <w:marRight w:val="0"/>
          <w:marTop w:val="0"/>
          <w:marBottom w:val="0"/>
          <w:divBdr>
            <w:top w:val="none" w:sz="0" w:space="0" w:color="auto"/>
            <w:left w:val="none" w:sz="0" w:space="0" w:color="auto"/>
            <w:bottom w:val="none" w:sz="0" w:space="0" w:color="auto"/>
            <w:right w:val="none" w:sz="0" w:space="0" w:color="auto"/>
          </w:divBdr>
        </w:div>
        <w:div w:id="1305354927">
          <w:marLeft w:val="0"/>
          <w:marRight w:val="0"/>
          <w:marTop w:val="0"/>
          <w:marBottom w:val="0"/>
          <w:divBdr>
            <w:top w:val="none" w:sz="0" w:space="0" w:color="auto"/>
            <w:left w:val="none" w:sz="0" w:space="0" w:color="auto"/>
            <w:bottom w:val="none" w:sz="0" w:space="0" w:color="auto"/>
            <w:right w:val="none" w:sz="0" w:space="0" w:color="auto"/>
          </w:divBdr>
        </w:div>
      </w:divsChild>
    </w:div>
    <w:div w:id="1663268901">
      <w:bodyDiv w:val="1"/>
      <w:marLeft w:val="0"/>
      <w:marRight w:val="0"/>
      <w:marTop w:val="0"/>
      <w:marBottom w:val="0"/>
      <w:divBdr>
        <w:top w:val="none" w:sz="0" w:space="0" w:color="auto"/>
        <w:left w:val="none" w:sz="0" w:space="0" w:color="auto"/>
        <w:bottom w:val="none" w:sz="0" w:space="0" w:color="auto"/>
        <w:right w:val="none" w:sz="0" w:space="0" w:color="auto"/>
      </w:divBdr>
      <w:divsChild>
        <w:div w:id="571157912">
          <w:marLeft w:val="0"/>
          <w:marRight w:val="0"/>
          <w:marTop w:val="0"/>
          <w:marBottom w:val="0"/>
          <w:divBdr>
            <w:top w:val="none" w:sz="0" w:space="0" w:color="auto"/>
            <w:left w:val="none" w:sz="0" w:space="0" w:color="auto"/>
            <w:bottom w:val="none" w:sz="0" w:space="0" w:color="auto"/>
            <w:right w:val="none" w:sz="0" w:space="0" w:color="auto"/>
          </w:divBdr>
        </w:div>
        <w:div w:id="959146548">
          <w:marLeft w:val="0"/>
          <w:marRight w:val="0"/>
          <w:marTop w:val="0"/>
          <w:marBottom w:val="0"/>
          <w:divBdr>
            <w:top w:val="none" w:sz="0" w:space="0" w:color="auto"/>
            <w:left w:val="none" w:sz="0" w:space="0" w:color="auto"/>
            <w:bottom w:val="none" w:sz="0" w:space="0" w:color="auto"/>
            <w:right w:val="none" w:sz="0" w:space="0" w:color="auto"/>
          </w:divBdr>
        </w:div>
        <w:div w:id="1982687597">
          <w:marLeft w:val="0"/>
          <w:marRight w:val="0"/>
          <w:marTop w:val="0"/>
          <w:marBottom w:val="0"/>
          <w:divBdr>
            <w:top w:val="none" w:sz="0" w:space="0" w:color="auto"/>
            <w:left w:val="none" w:sz="0" w:space="0" w:color="auto"/>
            <w:bottom w:val="none" w:sz="0" w:space="0" w:color="auto"/>
            <w:right w:val="none" w:sz="0" w:space="0" w:color="auto"/>
          </w:divBdr>
        </w:div>
      </w:divsChild>
    </w:div>
    <w:div w:id="1744790721">
      <w:bodyDiv w:val="1"/>
      <w:marLeft w:val="0"/>
      <w:marRight w:val="0"/>
      <w:marTop w:val="0"/>
      <w:marBottom w:val="0"/>
      <w:divBdr>
        <w:top w:val="none" w:sz="0" w:space="0" w:color="auto"/>
        <w:left w:val="none" w:sz="0" w:space="0" w:color="auto"/>
        <w:bottom w:val="none" w:sz="0" w:space="0" w:color="auto"/>
        <w:right w:val="none" w:sz="0" w:space="0" w:color="auto"/>
      </w:divBdr>
    </w:div>
    <w:div w:id="1761754001">
      <w:bodyDiv w:val="1"/>
      <w:marLeft w:val="0"/>
      <w:marRight w:val="0"/>
      <w:marTop w:val="0"/>
      <w:marBottom w:val="0"/>
      <w:divBdr>
        <w:top w:val="none" w:sz="0" w:space="0" w:color="auto"/>
        <w:left w:val="none" w:sz="0" w:space="0" w:color="auto"/>
        <w:bottom w:val="none" w:sz="0" w:space="0" w:color="auto"/>
        <w:right w:val="none" w:sz="0" w:space="0" w:color="auto"/>
      </w:divBdr>
      <w:divsChild>
        <w:div w:id="433356121">
          <w:marLeft w:val="0"/>
          <w:marRight w:val="0"/>
          <w:marTop w:val="0"/>
          <w:marBottom w:val="0"/>
          <w:divBdr>
            <w:top w:val="none" w:sz="0" w:space="0" w:color="auto"/>
            <w:left w:val="none" w:sz="0" w:space="0" w:color="auto"/>
            <w:bottom w:val="none" w:sz="0" w:space="0" w:color="auto"/>
            <w:right w:val="none" w:sz="0" w:space="0" w:color="auto"/>
          </w:divBdr>
        </w:div>
        <w:div w:id="961031542">
          <w:marLeft w:val="0"/>
          <w:marRight w:val="0"/>
          <w:marTop w:val="0"/>
          <w:marBottom w:val="0"/>
          <w:divBdr>
            <w:top w:val="none" w:sz="0" w:space="0" w:color="auto"/>
            <w:left w:val="none" w:sz="0" w:space="0" w:color="auto"/>
            <w:bottom w:val="none" w:sz="0" w:space="0" w:color="auto"/>
            <w:right w:val="none" w:sz="0" w:space="0" w:color="auto"/>
          </w:divBdr>
        </w:div>
        <w:div w:id="1385107108">
          <w:marLeft w:val="0"/>
          <w:marRight w:val="0"/>
          <w:marTop w:val="0"/>
          <w:marBottom w:val="0"/>
          <w:divBdr>
            <w:top w:val="none" w:sz="0" w:space="0" w:color="auto"/>
            <w:left w:val="none" w:sz="0" w:space="0" w:color="auto"/>
            <w:bottom w:val="none" w:sz="0" w:space="0" w:color="auto"/>
            <w:right w:val="none" w:sz="0" w:space="0" w:color="auto"/>
          </w:divBdr>
        </w:div>
      </w:divsChild>
    </w:div>
    <w:div w:id="1775588250">
      <w:bodyDiv w:val="1"/>
      <w:marLeft w:val="0"/>
      <w:marRight w:val="0"/>
      <w:marTop w:val="0"/>
      <w:marBottom w:val="0"/>
      <w:divBdr>
        <w:top w:val="none" w:sz="0" w:space="0" w:color="auto"/>
        <w:left w:val="none" w:sz="0" w:space="0" w:color="auto"/>
        <w:bottom w:val="none" w:sz="0" w:space="0" w:color="auto"/>
        <w:right w:val="none" w:sz="0" w:space="0" w:color="auto"/>
      </w:divBdr>
    </w:div>
    <w:div w:id="1880511746">
      <w:bodyDiv w:val="1"/>
      <w:marLeft w:val="0"/>
      <w:marRight w:val="0"/>
      <w:marTop w:val="0"/>
      <w:marBottom w:val="0"/>
      <w:divBdr>
        <w:top w:val="none" w:sz="0" w:space="0" w:color="auto"/>
        <w:left w:val="none" w:sz="0" w:space="0" w:color="auto"/>
        <w:bottom w:val="none" w:sz="0" w:space="0" w:color="auto"/>
        <w:right w:val="none" w:sz="0" w:space="0" w:color="auto"/>
      </w:divBdr>
      <w:divsChild>
        <w:div w:id="154347789">
          <w:marLeft w:val="0"/>
          <w:marRight w:val="0"/>
          <w:marTop w:val="0"/>
          <w:marBottom w:val="0"/>
          <w:divBdr>
            <w:top w:val="none" w:sz="0" w:space="0" w:color="auto"/>
            <w:left w:val="none" w:sz="0" w:space="0" w:color="auto"/>
            <w:bottom w:val="none" w:sz="0" w:space="0" w:color="auto"/>
            <w:right w:val="none" w:sz="0" w:space="0" w:color="auto"/>
          </w:divBdr>
        </w:div>
      </w:divsChild>
    </w:div>
    <w:div w:id="1902859970">
      <w:bodyDiv w:val="1"/>
      <w:marLeft w:val="0"/>
      <w:marRight w:val="0"/>
      <w:marTop w:val="0"/>
      <w:marBottom w:val="0"/>
      <w:divBdr>
        <w:top w:val="none" w:sz="0" w:space="0" w:color="auto"/>
        <w:left w:val="none" w:sz="0" w:space="0" w:color="auto"/>
        <w:bottom w:val="none" w:sz="0" w:space="0" w:color="auto"/>
        <w:right w:val="none" w:sz="0" w:space="0" w:color="auto"/>
      </w:divBdr>
    </w:div>
    <w:div w:id="1956785898">
      <w:bodyDiv w:val="1"/>
      <w:marLeft w:val="0"/>
      <w:marRight w:val="0"/>
      <w:marTop w:val="0"/>
      <w:marBottom w:val="0"/>
      <w:divBdr>
        <w:top w:val="none" w:sz="0" w:space="0" w:color="auto"/>
        <w:left w:val="none" w:sz="0" w:space="0" w:color="auto"/>
        <w:bottom w:val="none" w:sz="0" w:space="0" w:color="auto"/>
        <w:right w:val="none" w:sz="0" w:space="0" w:color="auto"/>
      </w:divBdr>
      <w:divsChild>
        <w:div w:id="662853831">
          <w:marLeft w:val="0"/>
          <w:marRight w:val="0"/>
          <w:marTop w:val="0"/>
          <w:marBottom w:val="0"/>
          <w:divBdr>
            <w:top w:val="none" w:sz="0" w:space="0" w:color="auto"/>
            <w:left w:val="none" w:sz="0" w:space="0" w:color="auto"/>
            <w:bottom w:val="none" w:sz="0" w:space="0" w:color="auto"/>
            <w:right w:val="none" w:sz="0" w:space="0" w:color="auto"/>
          </w:divBdr>
          <w:divsChild>
            <w:div w:id="82340714">
              <w:marLeft w:val="0"/>
              <w:marRight w:val="0"/>
              <w:marTop w:val="0"/>
              <w:marBottom w:val="0"/>
              <w:divBdr>
                <w:top w:val="none" w:sz="0" w:space="0" w:color="auto"/>
                <w:left w:val="none" w:sz="0" w:space="0" w:color="auto"/>
                <w:bottom w:val="none" w:sz="0" w:space="0" w:color="auto"/>
                <w:right w:val="none" w:sz="0" w:space="0" w:color="auto"/>
              </w:divBdr>
            </w:div>
            <w:div w:id="294914105">
              <w:marLeft w:val="0"/>
              <w:marRight w:val="0"/>
              <w:marTop w:val="0"/>
              <w:marBottom w:val="0"/>
              <w:divBdr>
                <w:top w:val="none" w:sz="0" w:space="0" w:color="auto"/>
                <w:left w:val="none" w:sz="0" w:space="0" w:color="auto"/>
                <w:bottom w:val="none" w:sz="0" w:space="0" w:color="auto"/>
                <w:right w:val="none" w:sz="0" w:space="0" w:color="auto"/>
              </w:divBdr>
            </w:div>
            <w:div w:id="349334470">
              <w:marLeft w:val="0"/>
              <w:marRight w:val="0"/>
              <w:marTop w:val="0"/>
              <w:marBottom w:val="0"/>
              <w:divBdr>
                <w:top w:val="none" w:sz="0" w:space="0" w:color="auto"/>
                <w:left w:val="none" w:sz="0" w:space="0" w:color="auto"/>
                <w:bottom w:val="none" w:sz="0" w:space="0" w:color="auto"/>
                <w:right w:val="none" w:sz="0" w:space="0" w:color="auto"/>
              </w:divBdr>
            </w:div>
            <w:div w:id="699817975">
              <w:marLeft w:val="0"/>
              <w:marRight w:val="0"/>
              <w:marTop w:val="0"/>
              <w:marBottom w:val="0"/>
              <w:divBdr>
                <w:top w:val="none" w:sz="0" w:space="0" w:color="auto"/>
                <w:left w:val="none" w:sz="0" w:space="0" w:color="auto"/>
                <w:bottom w:val="none" w:sz="0" w:space="0" w:color="auto"/>
                <w:right w:val="none" w:sz="0" w:space="0" w:color="auto"/>
              </w:divBdr>
            </w:div>
            <w:div w:id="761608458">
              <w:marLeft w:val="0"/>
              <w:marRight w:val="0"/>
              <w:marTop w:val="0"/>
              <w:marBottom w:val="0"/>
              <w:divBdr>
                <w:top w:val="none" w:sz="0" w:space="0" w:color="auto"/>
                <w:left w:val="none" w:sz="0" w:space="0" w:color="auto"/>
                <w:bottom w:val="none" w:sz="0" w:space="0" w:color="auto"/>
                <w:right w:val="none" w:sz="0" w:space="0" w:color="auto"/>
              </w:divBdr>
            </w:div>
            <w:div w:id="788627320">
              <w:marLeft w:val="0"/>
              <w:marRight w:val="0"/>
              <w:marTop w:val="0"/>
              <w:marBottom w:val="0"/>
              <w:divBdr>
                <w:top w:val="none" w:sz="0" w:space="0" w:color="auto"/>
                <w:left w:val="none" w:sz="0" w:space="0" w:color="auto"/>
                <w:bottom w:val="none" w:sz="0" w:space="0" w:color="auto"/>
                <w:right w:val="none" w:sz="0" w:space="0" w:color="auto"/>
              </w:divBdr>
            </w:div>
            <w:div w:id="944919363">
              <w:marLeft w:val="0"/>
              <w:marRight w:val="0"/>
              <w:marTop w:val="0"/>
              <w:marBottom w:val="0"/>
              <w:divBdr>
                <w:top w:val="none" w:sz="0" w:space="0" w:color="auto"/>
                <w:left w:val="none" w:sz="0" w:space="0" w:color="auto"/>
                <w:bottom w:val="none" w:sz="0" w:space="0" w:color="auto"/>
                <w:right w:val="none" w:sz="0" w:space="0" w:color="auto"/>
              </w:divBdr>
            </w:div>
            <w:div w:id="971448204">
              <w:marLeft w:val="0"/>
              <w:marRight w:val="0"/>
              <w:marTop w:val="0"/>
              <w:marBottom w:val="0"/>
              <w:divBdr>
                <w:top w:val="none" w:sz="0" w:space="0" w:color="auto"/>
                <w:left w:val="none" w:sz="0" w:space="0" w:color="auto"/>
                <w:bottom w:val="none" w:sz="0" w:space="0" w:color="auto"/>
                <w:right w:val="none" w:sz="0" w:space="0" w:color="auto"/>
              </w:divBdr>
            </w:div>
            <w:div w:id="1357539818">
              <w:marLeft w:val="0"/>
              <w:marRight w:val="0"/>
              <w:marTop w:val="0"/>
              <w:marBottom w:val="0"/>
              <w:divBdr>
                <w:top w:val="none" w:sz="0" w:space="0" w:color="auto"/>
                <w:left w:val="none" w:sz="0" w:space="0" w:color="auto"/>
                <w:bottom w:val="none" w:sz="0" w:space="0" w:color="auto"/>
                <w:right w:val="none" w:sz="0" w:space="0" w:color="auto"/>
              </w:divBdr>
            </w:div>
            <w:div w:id="1830637087">
              <w:marLeft w:val="0"/>
              <w:marRight w:val="0"/>
              <w:marTop w:val="0"/>
              <w:marBottom w:val="0"/>
              <w:divBdr>
                <w:top w:val="none" w:sz="0" w:space="0" w:color="auto"/>
                <w:left w:val="none" w:sz="0" w:space="0" w:color="auto"/>
                <w:bottom w:val="none" w:sz="0" w:space="0" w:color="auto"/>
                <w:right w:val="none" w:sz="0" w:space="0" w:color="auto"/>
              </w:divBdr>
            </w:div>
            <w:div w:id="2040083980">
              <w:marLeft w:val="0"/>
              <w:marRight w:val="0"/>
              <w:marTop w:val="0"/>
              <w:marBottom w:val="0"/>
              <w:divBdr>
                <w:top w:val="none" w:sz="0" w:space="0" w:color="auto"/>
                <w:left w:val="none" w:sz="0" w:space="0" w:color="auto"/>
                <w:bottom w:val="none" w:sz="0" w:space="0" w:color="auto"/>
                <w:right w:val="none" w:sz="0" w:space="0" w:color="auto"/>
              </w:divBdr>
            </w:div>
          </w:divsChild>
        </w:div>
        <w:div w:id="1848061391">
          <w:marLeft w:val="0"/>
          <w:marRight w:val="0"/>
          <w:marTop w:val="0"/>
          <w:marBottom w:val="0"/>
          <w:divBdr>
            <w:top w:val="none" w:sz="0" w:space="0" w:color="auto"/>
            <w:left w:val="none" w:sz="0" w:space="0" w:color="auto"/>
            <w:bottom w:val="none" w:sz="0" w:space="0" w:color="auto"/>
            <w:right w:val="none" w:sz="0" w:space="0" w:color="auto"/>
          </w:divBdr>
          <w:divsChild>
            <w:div w:id="1201438087">
              <w:marLeft w:val="0"/>
              <w:marRight w:val="0"/>
              <w:marTop w:val="0"/>
              <w:marBottom w:val="0"/>
              <w:divBdr>
                <w:top w:val="none" w:sz="0" w:space="0" w:color="auto"/>
                <w:left w:val="none" w:sz="0" w:space="0" w:color="auto"/>
                <w:bottom w:val="none" w:sz="0" w:space="0" w:color="auto"/>
                <w:right w:val="none" w:sz="0" w:space="0" w:color="auto"/>
              </w:divBdr>
            </w:div>
            <w:div w:id="1415320720">
              <w:marLeft w:val="0"/>
              <w:marRight w:val="0"/>
              <w:marTop w:val="0"/>
              <w:marBottom w:val="0"/>
              <w:divBdr>
                <w:top w:val="none" w:sz="0" w:space="0" w:color="auto"/>
                <w:left w:val="none" w:sz="0" w:space="0" w:color="auto"/>
                <w:bottom w:val="none" w:sz="0" w:space="0" w:color="auto"/>
                <w:right w:val="none" w:sz="0" w:space="0" w:color="auto"/>
              </w:divBdr>
            </w:div>
            <w:div w:id="14713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3073">
      <w:bodyDiv w:val="1"/>
      <w:marLeft w:val="0"/>
      <w:marRight w:val="0"/>
      <w:marTop w:val="0"/>
      <w:marBottom w:val="0"/>
      <w:divBdr>
        <w:top w:val="none" w:sz="0" w:space="0" w:color="auto"/>
        <w:left w:val="none" w:sz="0" w:space="0" w:color="auto"/>
        <w:bottom w:val="none" w:sz="0" w:space="0" w:color="auto"/>
        <w:right w:val="none" w:sz="0" w:space="0" w:color="auto"/>
      </w:divBdr>
    </w:div>
    <w:div w:id="2029794666">
      <w:bodyDiv w:val="1"/>
      <w:marLeft w:val="0"/>
      <w:marRight w:val="0"/>
      <w:marTop w:val="0"/>
      <w:marBottom w:val="0"/>
      <w:divBdr>
        <w:top w:val="none" w:sz="0" w:space="0" w:color="auto"/>
        <w:left w:val="none" w:sz="0" w:space="0" w:color="auto"/>
        <w:bottom w:val="none" w:sz="0" w:space="0" w:color="auto"/>
        <w:right w:val="none" w:sz="0" w:space="0" w:color="auto"/>
      </w:divBdr>
    </w:div>
    <w:div w:id="203117626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sChild>
        <w:div w:id="707920713">
          <w:marLeft w:val="0"/>
          <w:marRight w:val="0"/>
          <w:marTop w:val="0"/>
          <w:marBottom w:val="0"/>
          <w:divBdr>
            <w:top w:val="none" w:sz="0" w:space="0" w:color="auto"/>
            <w:left w:val="none" w:sz="0" w:space="0" w:color="auto"/>
            <w:bottom w:val="none" w:sz="0" w:space="0" w:color="auto"/>
            <w:right w:val="none" w:sz="0" w:space="0" w:color="auto"/>
          </w:divBdr>
        </w:div>
        <w:div w:id="765344423">
          <w:marLeft w:val="0"/>
          <w:marRight w:val="0"/>
          <w:marTop w:val="0"/>
          <w:marBottom w:val="0"/>
          <w:divBdr>
            <w:top w:val="none" w:sz="0" w:space="0" w:color="auto"/>
            <w:left w:val="none" w:sz="0" w:space="0" w:color="auto"/>
            <w:bottom w:val="none" w:sz="0" w:space="0" w:color="auto"/>
            <w:right w:val="none" w:sz="0" w:space="0" w:color="auto"/>
          </w:divBdr>
        </w:div>
        <w:div w:id="1147473081">
          <w:marLeft w:val="0"/>
          <w:marRight w:val="0"/>
          <w:marTop w:val="0"/>
          <w:marBottom w:val="0"/>
          <w:divBdr>
            <w:top w:val="none" w:sz="0" w:space="0" w:color="auto"/>
            <w:left w:val="none" w:sz="0" w:space="0" w:color="auto"/>
            <w:bottom w:val="none" w:sz="0" w:space="0" w:color="auto"/>
            <w:right w:val="none" w:sz="0" w:space="0" w:color="auto"/>
          </w:divBdr>
        </w:div>
        <w:div w:id="2107462555">
          <w:marLeft w:val="0"/>
          <w:marRight w:val="0"/>
          <w:marTop w:val="0"/>
          <w:marBottom w:val="0"/>
          <w:divBdr>
            <w:top w:val="none" w:sz="0" w:space="0" w:color="auto"/>
            <w:left w:val="none" w:sz="0" w:space="0" w:color="auto"/>
            <w:bottom w:val="none" w:sz="0" w:space="0" w:color="auto"/>
            <w:right w:val="none" w:sz="0" w:space="0" w:color="auto"/>
          </w:divBdr>
        </w:div>
      </w:divsChild>
    </w:div>
    <w:div w:id="2085639176">
      <w:bodyDiv w:val="1"/>
      <w:marLeft w:val="0"/>
      <w:marRight w:val="0"/>
      <w:marTop w:val="0"/>
      <w:marBottom w:val="0"/>
      <w:divBdr>
        <w:top w:val="none" w:sz="0" w:space="0" w:color="auto"/>
        <w:left w:val="none" w:sz="0" w:space="0" w:color="auto"/>
        <w:bottom w:val="none" w:sz="0" w:space="0" w:color="auto"/>
        <w:right w:val="none" w:sz="0" w:space="0" w:color="auto"/>
      </w:divBdr>
    </w:div>
    <w:div w:id="2106000726">
      <w:bodyDiv w:val="1"/>
      <w:marLeft w:val="0"/>
      <w:marRight w:val="0"/>
      <w:marTop w:val="0"/>
      <w:marBottom w:val="0"/>
      <w:divBdr>
        <w:top w:val="none" w:sz="0" w:space="0" w:color="auto"/>
        <w:left w:val="none" w:sz="0" w:space="0" w:color="auto"/>
        <w:bottom w:val="none" w:sz="0" w:space="0" w:color="auto"/>
        <w:right w:val="none" w:sz="0" w:space="0" w:color="auto"/>
      </w:divBdr>
    </w:div>
    <w:div w:id="21284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www.empirestatebidsystem.com" TargetMode="External"/><Relationship Id="rId26" Type="http://schemas.openxmlformats.org/officeDocument/2006/relationships/hyperlink" Target="http://www.wdol.gov" TargetMode="External"/><Relationship Id="rId39" Type="http://schemas.openxmlformats.org/officeDocument/2006/relationships/hyperlink" Target="https://sanctionssearch.ofac.treas.gov/" TargetMode="External"/><Relationship Id="rId21" Type="http://schemas.openxmlformats.org/officeDocument/2006/relationships/hyperlink" Target="https://www.bidnetdirect.com/resources/articles/searching-responding-bid-solicitations-en" TargetMode="External"/><Relationship Id="rId34" Type="http://schemas.openxmlformats.org/officeDocument/2006/relationships/image" Target="media/image10.png"/><Relationship Id="rId42" Type="http://schemas.openxmlformats.org/officeDocument/2006/relationships/hyperlink" Target="http://www.empirestatebidsystem.com" TargetMode="External"/><Relationship Id="rId47" Type="http://schemas.openxmlformats.org/officeDocument/2006/relationships/hyperlink" Target="mailto:purchasing@chemungcountyny.gov" TargetMode="External"/><Relationship Id="rId50" Type="http://schemas.openxmlformats.org/officeDocument/2006/relationships/hyperlink" Target="mailto:brian.esposito@coretrustpg.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www.osc.state.ny.us/vendrep" TargetMode="External"/><Relationship Id="rId32" Type="http://schemas.openxmlformats.org/officeDocument/2006/relationships/hyperlink" Target="https://pub.njleg.state.nj.us/Bills/2022/PL22/3_.PDF" TargetMode="External"/><Relationship Id="rId37" Type="http://schemas.openxmlformats.org/officeDocument/2006/relationships/hyperlink" Target="https://sanctionssearch.ofac.treas.gov/" TargetMode="External"/><Relationship Id="rId40" Type="http://schemas.openxmlformats.org/officeDocument/2006/relationships/hyperlink" Target="https://www.usa.gov/state-governments" TargetMode="External"/><Relationship Id="rId45" Type="http://schemas.openxmlformats.org/officeDocument/2006/relationships/hyperlink" Target="https://sel.iabfoundation.org/SELDetail.aspx?DocumentId=01AR-03-PAPA"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bidnetdirect.com/new-york" TargetMode="External"/><Relationship Id="rId31" Type="http://schemas.openxmlformats.org/officeDocument/2006/relationships/hyperlink" Target="https://www.nj.gov/treasury/revenue/busregcert.shtml" TargetMode="External"/><Relationship Id="rId44" Type="http://schemas.openxmlformats.org/officeDocument/2006/relationships/hyperlink" Target="https://sel.iabfoundation.org/SELDetail.aspx?DocumentId=01AR-02-APR"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ny.gov/programs/combating-sexual-harassment-workplace" TargetMode="External"/><Relationship Id="rId27" Type="http://schemas.openxmlformats.org/officeDocument/2006/relationships/image" Target="media/image7.png"/><Relationship Id="rId30" Type="http://schemas.openxmlformats.org/officeDocument/2006/relationships/hyperlink" Target="https://www.nj.gov/treasury/purchase/forms/DisclosureofInvestmentActivitiesinIran.pdf" TargetMode="External"/><Relationship Id="rId35" Type="http://schemas.openxmlformats.org/officeDocument/2006/relationships/hyperlink" Target="https://sanctionssearch.ofac.treas.gov/" TargetMode="External"/><Relationship Id="rId43" Type="http://schemas.openxmlformats.org/officeDocument/2006/relationships/hyperlink" Target="https://sel.iabfoundation.org/SELDetail.aspx?DocumentId=01AR-01-SAR" TargetMode="External"/><Relationship Id="rId48" Type="http://schemas.openxmlformats.org/officeDocument/2006/relationships/hyperlink" Target="mailto:purchasing@chemungcountyny.gov"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bidnetdirect.com/new-york" TargetMode="External"/><Relationship Id="rId25" Type="http://schemas.openxmlformats.org/officeDocument/2006/relationships/hyperlink" Target="http://www.ogs.state.ny.us/aboutOgs/regulations/procurement/overview.html" TargetMode="External"/><Relationship Id="rId33" Type="http://schemas.openxmlformats.org/officeDocument/2006/relationships/hyperlink" Target="https://sanctionssearch.ofac.treas.gov/" TargetMode="External"/><Relationship Id="rId38" Type="http://schemas.openxmlformats.org/officeDocument/2006/relationships/hyperlink" Target="https://sanctionssearch.ofac.treas.gov/" TargetMode="External"/><Relationship Id="rId46" Type="http://schemas.openxmlformats.org/officeDocument/2006/relationships/hyperlink" Target="http://www.bidnetdirect.com/new-york." TargetMode="External"/><Relationship Id="rId20" Type="http://schemas.openxmlformats.org/officeDocument/2006/relationships/hyperlink" Target="http://www.bidnetdirect.com/new-york"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8.png"/><Relationship Id="rId36" Type="http://schemas.openxmlformats.org/officeDocument/2006/relationships/hyperlink" Target="https://sanctionssearch.ofac.treas.gov/" TargetMode="External"/><Relationship Id="rId49" Type="http://schemas.openxmlformats.org/officeDocument/2006/relationships/hyperlink" Target="https://www.ethics.state.tx.us/whatsnew/elf_info_form1295.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927AD5CC44141AA7F30290BDDEBFC"/>
        <w:category>
          <w:name w:val="General"/>
          <w:gallery w:val="placeholder"/>
        </w:category>
        <w:types>
          <w:type w:val="bbPlcHdr"/>
        </w:types>
        <w:behaviors>
          <w:behavior w:val="content"/>
        </w:behaviors>
        <w:guid w:val="{08E1C348-F425-48C5-8AD3-699D2B8578E2}"/>
      </w:docPartPr>
      <w:docPartBody>
        <w:p w:rsidR="00EA1E2C" w:rsidRDefault="005E5B2C" w:rsidP="005E5B2C">
          <w:pPr>
            <w:pStyle w:val="AC9927AD5CC44141AA7F30290BDDEBFC"/>
          </w:pPr>
          <w:r w:rsidRPr="00143EB7">
            <w:rPr>
              <w:rStyle w:val="PlaceholderText"/>
              <w:rFonts w:ascii="Arial" w:hAnsi="Arial" w:cs="Arial"/>
              <w:b/>
              <w:caps/>
              <w:color w:val="FF0000"/>
              <w:sz w:val="20"/>
              <w:szCs w:val="20"/>
              <w:highlight w:val="yellow"/>
            </w:rPr>
            <w:t>[To be Completed by SUPPLIER]</w:t>
          </w:r>
        </w:p>
      </w:docPartBody>
    </w:docPart>
    <w:docPart>
      <w:docPartPr>
        <w:name w:val="D1EB0FE6B66D434999BB7AA87076D69A"/>
        <w:category>
          <w:name w:val="General"/>
          <w:gallery w:val="placeholder"/>
        </w:category>
        <w:types>
          <w:type w:val="bbPlcHdr"/>
        </w:types>
        <w:behaviors>
          <w:behavior w:val="content"/>
        </w:behaviors>
        <w:guid w:val="{7631C63E-33AA-4E7C-BBEA-630A4C87027B}"/>
      </w:docPartPr>
      <w:docPartBody>
        <w:p w:rsidR="00EA1E2C" w:rsidRDefault="005E5B2C" w:rsidP="005E5B2C">
          <w:pPr>
            <w:pStyle w:val="D1EB0FE6B66D434999BB7AA87076D69A"/>
          </w:pPr>
          <w:r w:rsidRPr="00143EB7">
            <w:rPr>
              <w:rStyle w:val="PlaceholderText"/>
              <w:rFonts w:ascii="Arial" w:hAnsi="Arial" w:cs="Arial"/>
              <w:b/>
              <w:caps/>
              <w:color w:val="FF0000"/>
              <w:sz w:val="20"/>
              <w:szCs w:val="20"/>
              <w:highlight w:val="yellow"/>
            </w:rPr>
            <w:t>[To be Completed by SUPPLIER]</w:t>
          </w:r>
        </w:p>
      </w:docPartBody>
    </w:docPart>
    <w:docPart>
      <w:docPartPr>
        <w:name w:val="96736B533DDB4D28A638B1D6EC03814C"/>
        <w:category>
          <w:name w:val="General"/>
          <w:gallery w:val="placeholder"/>
        </w:category>
        <w:types>
          <w:type w:val="bbPlcHdr"/>
        </w:types>
        <w:behaviors>
          <w:behavior w:val="content"/>
        </w:behaviors>
        <w:guid w:val="{04F52DD1-96A7-4DA7-9D61-9330334DC07E}"/>
      </w:docPartPr>
      <w:docPartBody>
        <w:p w:rsidR="00EA1E2C" w:rsidRDefault="005E5B2C" w:rsidP="005E5B2C">
          <w:pPr>
            <w:pStyle w:val="96736B533DDB4D28A638B1D6EC03814C"/>
          </w:pPr>
          <w:r w:rsidRPr="00143EB7">
            <w:rPr>
              <w:rStyle w:val="PlaceholderText"/>
              <w:rFonts w:ascii="Arial" w:hAnsi="Arial" w:cs="Arial"/>
              <w:b/>
              <w:caps/>
              <w:color w:val="FF0000"/>
              <w:sz w:val="20"/>
              <w:szCs w:val="20"/>
              <w:highlight w:val="yellow"/>
            </w:rPr>
            <w:t>[To be Completed by SUPPLIER]</w:t>
          </w:r>
        </w:p>
      </w:docPartBody>
    </w:docPart>
    <w:docPart>
      <w:docPartPr>
        <w:name w:val="11C2C3D18B6A45E1A919BBC25921C1DD"/>
        <w:category>
          <w:name w:val="General"/>
          <w:gallery w:val="placeholder"/>
        </w:category>
        <w:types>
          <w:type w:val="bbPlcHdr"/>
        </w:types>
        <w:behaviors>
          <w:behavior w:val="content"/>
        </w:behaviors>
        <w:guid w:val="{290A68A6-F030-4E3F-B88C-CCAB60F936E7}"/>
      </w:docPartPr>
      <w:docPartBody>
        <w:p w:rsidR="00EA1E2C" w:rsidRDefault="005E5B2C" w:rsidP="005E5B2C">
          <w:pPr>
            <w:pStyle w:val="11C2C3D18B6A45E1A919BBC25921C1DD"/>
          </w:pPr>
          <w:r w:rsidRPr="00143EB7">
            <w:rPr>
              <w:rStyle w:val="PlaceholderText"/>
              <w:rFonts w:ascii="Arial" w:hAnsi="Arial" w:cs="Arial"/>
              <w:b/>
              <w:caps/>
              <w:color w:val="FF0000"/>
              <w:sz w:val="20"/>
              <w:szCs w:val="20"/>
              <w:highlight w:val="yellow"/>
            </w:rPr>
            <w:t>[To be Completed by SUPPLIER]</w:t>
          </w:r>
        </w:p>
      </w:docPartBody>
    </w:docPart>
    <w:docPart>
      <w:docPartPr>
        <w:name w:val="04834812DD1046EABAC2E713F57622E0"/>
        <w:category>
          <w:name w:val="General"/>
          <w:gallery w:val="placeholder"/>
        </w:category>
        <w:types>
          <w:type w:val="bbPlcHdr"/>
        </w:types>
        <w:behaviors>
          <w:behavior w:val="content"/>
        </w:behaviors>
        <w:guid w:val="{529BB6A2-A83F-4969-98A8-C8DF744EB4BA}"/>
      </w:docPartPr>
      <w:docPartBody>
        <w:p w:rsidR="00EA1E2C" w:rsidRDefault="005E5B2C" w:rsidP="005E5B2C">
          <w:pPr>
            <w:pStyle w:val="04834812DD1046EABAC2E713F57622E0"/>
          </w:pPr>
          <w:r w:rsidRPr="00143EB7">
            <w:rPr>
              <w:rStyle w:val="PlaceholderText"/>
              <w:rFonts w:ascii="Arial" w:hAnsi="Arial" w:cs="Arial"/>
              <w:b/>
              <w:caps/>
              <w:color w:val="FF0000"/>
              <w:sz w:val="20"/>
              <w:szCs w:val="20"/>
              <w:highlight w:val="yellow"/>
            </w:rPr>
            <w:t>[To be Completed by SUPPLIER]</w:t>
          </w:r>
        </w:p>
      </w:docPartBody>
    </w:docPart>
    <w:docPart>
      <w:docPartPr>
        <w:name w:val="897E28C71A3C40BD826C413D2986A23E"/>
        <w:category>
          <w:name w:val="General"/>
          <w:gallery w:val="placeholder"/>
        </w:category>
        <w:types>
          <w:type w:val="bbPlcHdr"/>
        </w:types>
        <w:behaviors>
          <w:behavior w:val="content"/>
        </w:behaviors>
        <w:guid w:val="{A2C6290C-D171-41CA-BC00-D6102459A488}"/>
      </w:docPartPr>
      <w:docPartBody>
        <w:p w:rsidR="00EA1E2C" w:rsidRDefault="005E5B2C" w:rsidP="005E5B2C">
          <w:pPr>
            <w:pStyle w:val="897E28C71A3C40BD826C413D2986A23E"/>
          </w:pPr>
          <w:r w:rsidRPr="00143EB7">
            <w:rPr>
              <w:rStyle w:val="PlaceholderText"/>
              <w:rFonts w:ascii="Arial" w:hAnsi="Arial" w:cs="Arial"/>
              <w:b/>
              <w:caps/>
              <w:color w:val="FF0000"/>
              <w:sz w:val="20"/>
              <w:szCs w:val="20"/>
              <w:highlight w:val="yellow"/>
            </w:rPr>
            <w:t>[To be Completed by SUPPLIER]</w:t>
          </w:r>
        </w:p>
      </w:docPartBody>
    </w:docPart>
    <w:docPart>
      <w:docPartPr>
        <w:name w:val="C47BE29C045E4664B1B0BDF4AB68F8D8"/>
        <w:category>
          <w:name w:val="General"/>
          <w:gallery w:val="placeholder"/>
        </w:category>
        <w:types>
          <w:type w:val="bbPlcHdr"/>
        </w:types>
        <w:behaviors>
          <w:behavior w:val="content"/>
        </w:behaviors>
        <w:guid w:val="{7D8E56E8-BBBB-4EB2-9C69-772BBB0FEBA6}"/>
      </w:docPartPr>
      <w:docPartBody>
        <w:p w:rsidR="00EA1E2C" w:rsidRDefault="005E5B2C" w:rsidP="005E5B2C">
          <w:pPr>
            <w:pStyle w:val="C47BE29C045E4664B1B0BDF4AB68F8D8"/>
          </w:pPr>
          <w:r w:rsidRPr="00143EB7">
            <w:rPr>
              <w:rStyle w:val="PlaceholderText"/>
              <w:rFonts w:ascii="Arial" w:hAnsi="Arial" w:cs="Arial"/>
              <w:b/>
              <w:caps/>
              <w:color w:val="FF0000"/>
              <w:sz w:val="20"/>
              <w:szCs w:val="20"/>
              <w:highlight w:val="yellow"/>
            </w:rPr>
            <w:t>[To be Completed by SUPPLIER]</w:t>
          </w:r>
        </w:p>
      </w:docPartBody>
    </w:docPart>
    <w:docPart>
      <w:docPartPr>
        <w:name w:val="912C0CD38E5043E89618DB2B91075544"/>
        <w:category>
          <w:name w:val="General"/>
          <w:gallery w:val="placeholder"/>
        </w:category>
        <w:types>
          <w:type w:val="bbPlcHdr"/>
        </w:types>
        <w:behaviors>
          <w:behavior w:val="content"/>
        </w:behaviors>
        <w:guid w:val="{74E4C276-B85F-49D6-8572-A44FFE2E557A}"/>
      </w:docPartPr>
      <w:docPartBody>
        <w:p w:rsidR="007B7107" w:rsidRDefault="007B7107" w:rsidP="007B7107">
          <w:pPr>
            <w:pStyle w:val="912C0CD38E5043E89618DB2B91075544"/>
          </w:pPr>
          <w:r w:rsidRPr="005D2CD4">
            <w:rPr>
              <w:rStyle w:val="PlaceholderText"/>
              <w:rFonts w:ascii="Arial" w:hAnsi="Arial" w:cs="Arial"/>
              <w:caps/>
              <w:color w:val="FF0000"/>
              <w:sz w:val="22"/>
              <w:highlight w:val="yellow"/>
            </w:rPr>
            <w:t>[To be Completed by RESPONDENT]</w:t>
          </w:r>
        </w:p>
      </w:docPartBody>
    </w:docPart>
    <w:docPart>
      <w:docPartPr>
        <w:name w:val="EBEF0939DC5E4601872E3E097AF4FD6A"/>
        <w:category>
          <w:name w:val="General"/>
          <w:gallery w:val="placeholder"/>
        </w:category>
        <w:types>
          <w:type w:val="bbPlcHdr"/>
        </w:types>
        <w:behaviors>
          <w:behavior w:val="content"/>
        </w:behaviors>
        <w:guid w:val="{A971DA0B-5556-455E-B04B-AD42DDABFE6D}"/>
      </w:docPartPr>
      <w:docPartBody>
        <w:p w:rsidR="007B7107" w:rsidRDefault="007B7107" w:rsidP="007B7107">
          <w:pPr>
            <w:pStyle w:val="EBEF0939DC5E4601872E3E097AF4FD6A"/>
          </w:pPr>
          <w:r w:rsidRPr="005D2CD4">
            <w:rPr>
              <w:rStyle w:val="PlaceholderText"/>
              <w:rFonts w:ascii="Arial" w:hAnsi="Arial" w:cs="Arial"/>
              <w:caps/>
              <w:color w:val="FF0000"/>
              <w:sz w:val="22"/>
              <w:highlight w:val="yellow"/>
            </w:rPr>
            <w:t>[To be Completed by RESPONDENT]</w:t>
          </w:r>
        </w:p>
      </w:docPartBody>
    </w:docPart>
    <w:docPart>
      <w:docPartPr>
        <w:name w:val="59CBC8CAA3E54329B41B814EFAC8E405"/>
        <w:category>
          <w:name w:val="General"/>
          <w:gallery w:val="placeholder"/>
        </w:category>
        <w:types>
          <w:type w:val="bbPlcHdr"/>
        </w:types>
        <w:behaviors>
          <w:behavior w:val="content"/>
        </w:behaviors>
        <w:guid w:val="{B658E0BE-9844-4B0B-9266-FD2E6B83AFE9}"/>
      </w:docPartPr>
      <w:docPartBody>
        <w:p w:rsidR="007B7107" w:rsidRDefault="007B7107" w:rsidP="007B7107">
          <w:pPr>
            <w:pStyle w:val="59CBC8CAA3E54329B41B814EFAC8E405"/>
          </w:pPr>
          <w:r w:rsidRPr="002A602E">
            <w:rPr>
              <w:rStyle w:val="PlaceholderText"/>
              <w:rFonts w:ascii="Arial" w:hAnsi="Arial" w:cs="Arial"/>
              <w:caps/>
              <w:color w:val="FF0000"/>
              <w:sz w:val="22"/>
              <w:highlight w:val="yellow"/>
            </w:rPr>
            <w:t>[COUNTY]</w:t>
          </w:r>
        </w:p>
      </w:docPartBody>
    </w:docPart>
    <w:docPart>
      <w:docPartPr>
        <w:name w:val="690E3E7233B148679DAF7D763A415897"/>
        <w:category>
          <w:name w:val="General"/>
          <w:gallery w:val="placeholder"/>
        </w:category>
        <w:types>
          <w:type w:val="bbPlcHdr"/>
        </w:types>
        <w:behaviors>
          <w:behavior w:val="content"/>
        </w:behaviors>
        <w:guid w:val="{BBF50DC4-0085-42C1-BC7D-9F1F9E54D883}"/>
      </w:docPartPr>
      <w:docPartBody>
        <w:p w:rsidR="007B7107" w:rsidRDefault="007B7107" w:rsidP="007B7107">
          <w:pPr>
            <w:pStyle w:val="690E3E7233B148679DAF7D763A415897"/>
          </w:pPr>
          <w:r w:rsidRPr="002A602E">
            <w:rPr>
              <w:rStyle w:val="PlaceholderText"/>
              <w:rFonts w:ascii="Arial" w:hAnsi="Arial" w:cs="Arial"/>
              <w:caps/>
              <w:color w:val="FF0000"/>
              <w:sz w:val="22"/>
              <w:highlight w:val="yellow"/>
            </w:rPr>
            <w:t>[NAME]</w:t>
          </w:r>
        </w:p>
      </w:docPartBody>
    </w:docPart>
    <w:docPart>
      <w:docPartPr>
        <w:name w:val="96003F9A707F4757A83B7C06001B4763"/>
        <w:category>
          <w:name w:val="General"/>
          <w:gallery w:val="placeholder"/>
        </w:category>
        <w:types>
          <w:type w:val="bbPlcHdr"/>
        </w:types>
        <w:behaviors>
          <w:behavior w:val="content"/>
        </w:behaviors>
        <w:guid w:val="{B88DAABD-4C3A-48B4-A72D-3EDBA924DD5B}"/>
      </w:docPartPr>
      <w:docPartBody>
        <w:p w:rsidR="007B7107" w:rsidRDefault="007B7107" w:rsidP="007B7107">
          <w:pPr>
            <w:pStyle w:val="96003F9A707F4757A83B7C06001B4763"/>
          </w:pPr>
          <w:r w:rsidRPr="002A602E">
            <w:rPr>
              <w:rStyle w:val="PlaceholderText"/>
              <w:rFonts w:ascii="Arial" w:hAnsi="Arial" w:cs="Arial"/>
              <w:caps/>
              <w:color w:val="FF0000"/>
              <w:sz w:val="22"/>
              <w:highlight w:val="yellow"/>
            </w:rPr>
            <w:t>[MUNICIPALITY]</w:t>
          </w:r>
        </w:p>
      </w:docPartBody>
    </w:docPart>
    <w:docPart>
      <w:docPartPr>
        <w:name w:val="3E39CEC9A5E74CF0BF7506AE443D946C"/>
        <w:category>
          <w:name w:val="General"/>
          <w:gallery w:val="placeholder"/>
        </w:category>
        <w:types>
          <w:type w:val="bbPlcHdr"/>
        </w:types>
        <w:behaviors>
          <w:behavior w:val="content"/>
        </w:behaviors>
        <w:guid w:val="{F9E6FEDD-9CD0-4148-B62F-4C1BBE716742}"/>
      </w:docPartPr>
      <w:docPartBody>
        <w:p w:rsidR="007B7107" w:rsidRDefault="007B7107" w:rsidP="007B7107">
          <w:pPr>
            <w:pStyle w:val="3E39CEC9A5E74CF0BF7506AE443D946C"/>
          </w:pPr>
          <w:r w:rsidRPr="002A602E">
            <w:rPr>
              <w:rStyle w:val="PlaceholderText"/>
              <w:rFonts w:ascii="Arial" w:hAnsi="Arial" w:cs="Arial"/>
              <w:caps/>
              <w:color w:val="FF0000"/>
              <w:sz w:val="22"/>
              <w:highlight w:val="yellow"/>
            </w:rPr>
            <w:t>[COUNTY]</w:t>
          </w:r>
        </w:p>
      </w:docPartBody>
    </w:docPart>
    <w:docPart>
      <w:docPartPr>
        <w:name w:val="A11F6C8112D34B859D703D8396723E2A"/>
        <w:category>
          <w:name w:val="General"/>
          <w:gallery w:val="placeholder"/>
        </w:category>
        <w:types>
          <w:type w:val="bbPlcHdr"/>
        </w:types>
        <w:behaviors>
          <w:behavior w:val="content"/>
        </w:behaviors>
        <w:guid w:val="{451FE5BE-965E-45CF-AC8B-F55E2D257B65}"/>
      </w:docPartPr>
      <w:docPartBody>
        <w:p w:rsidR="007B7107" w:rsidRDefault="007B7107" w:rsidP="007B7107">
          <w:pPr>
            <w:pStyle w:val="A11F6C8112D34B859D703D8396723E2A"/>
          </w:pPr>
          <w:r w:rsidRPr="002A602E">
            <w:rPr>
              <w:rStyle w:val="PlaceholderText"/>
              <w:rFonts w:ascii="Arial" w:hAnsi="Arial" w:cs="Arial"/>
              <w:caps/>
              <w:color w:val="FF0000"/>
              <w:sz w:val="22"/>
              <w:highlight w:val="yellow"/>
            </w:rPr>
            <w:t>[STATE]</w:t>
          </w:r>
        </w:p>
      </w:docPartBody>
    </w:docPart>
    <w:docPart>
      <w:docPartPr>
        <w:name w:val="F6A1BE0762D04984A15594E14C58F1DD"/>
        <w:category>
          <w:name w:val="General"/>
          <w:gallery w:val="placeholder"/>
        </w:category>
        <w:types>
          <w:type w:val="bbPlcHdr"/>
        </w:types>
        <w:behaviors>
          <w:behavior w:val="content"/>
        </w:behaviors>
        <w:guid w:val="{809269FA-686A-43EC-A381-CB1E5ACEC3ED}"/>
      </w:docPartPr>
      <w:docPartBody>
        <w:p w:rsidR="007B7107" w:rsidRDefault="007B7107" w:rsidP="007B7107">
          <w:pPr>
            <w:pStyle w:val="F6A1BE0762D04984A15594E14C58F1DD"/>
          </w:pPr>
          <w:r w:rsidRPr="002A602E">
            <w:rPr>
              <w:rStyle w:val="PlaceholderText"/>
              <w:rFonts w:ascii="Arial" w:hAnsi="Arial" w:cs="Arial"/>
              <w:caps/>
              <w:color w:val="FF0000"/>
              <w:sz w:val="22"/>
              <w:highlight w:val="yellow"/>
            </w:rPr>
            <w:t>[job title]</w:t>
          </w:r>
        </w:p>
      </w:docPartBody>
    </w:docPart>
    <w:docPart>
      <w:docPartPr>
        <w:name w:val="9602C2E58A3143C08FA0B302EFCC1A01"/>
        <w:category>
          <w:name w:val="General"/>
          <w:gallery w:val="placeholder"/>
        </w:category>
        <w:types>
          <w:type w:val="bbPlcHdr"/>
        </w:types>
        <w:behaviors>
          <w:behavior w:val="content"/>
        </w:behaviors>
        <w:guid w:val="{9F4E3D61-3F5D-4F7A-A12D-5DCB86FBAACE}"/>
      </w:docPartPr>
      <w:docPartBody>
        <w:p w:rsidR="007B7107" w:rsidRDefault="007B7107" w:rsidP="007B7107">
          <w:pPr>
            <w:pStyle w:val="9602C2E58A3143C08FA0B302EFCC1A01"/>
          </w:pPr>
          <w:r w:rsidRPr="002A602E">
            <w:rPr>
              <w:rStyle w:val="PlaceholderText"/>
              <w:rFonts w:ascii="Arial" w:hAnsi="Arial" w:cs="Arial"/>
              <w:caps/>
              <w:color w:val="FF0000"/>
              <w:sz w:val="22"/>
              <w:highlight w:val="yellow"/>
            </w:rPr>
            <w:t>[company name]</w:t>
          </w:r>
        </w:p>
      </w:docPartBody>
    </w:docPart>
    <w:docPart>
      <w:docPartPr>
        <w:name w:val="DE5E597E46B347BCB4EBD1D37622831B"/>
        <w:category>
          <w:name w:val="General"/>
          <w:gallery w:val="placeholder"/>
        </w:category>
        <w:types>
          <w:type w:val="bbPlcHdr"/>
        </w:types>
        <w:behaviors>
          <w:behavior w:val="content"/>
        </w:behaviors>
        <w:guid w:val="{DD27952D-FB93-4F90-B4DE-20E5AFD02ACF}"/>
      </w:docPartPr>
      <w:docPartBody>
        <w:p w:rsidR="007B7107" w:rsidRDefault="007B7107" w:rsidP="007B7107">
          <w:pPr>
            <w:pStyle w:val="DE5E597E46B347BCB4EBD1D37622831B"/>
          </w:pPr>
          <w:r w:rsidRPr="002A602E">
            <w:rPr>
              <w:rStyle w:val="PlaceholderText"/>
              <w:rFonts w:ascii="Arial" w:hAnsi="Arial" w:cs="Arial"/>
              <w:caps/>
              <w:color w:val="FF0000"/>
              <w:sz w:val="22"/>
              <w:highlight w:val="yellow"/>
            </w:rPr>
            <w:t>[title of bid proposal]</w:t>
          </w:r>
        </w:p>
      </w:docPartBody>
    </w:docPart>
    <w:docPart>
      <w:docPartPr>
        <w:name w:val="2EE2E177D6F746808C9CD0874A0151F4"/>
        <w:category>
          <w:name w:val="General"/>
          <w:gallery w:val="placeholder"/>
        </w:category>
        <w:types>
          <w:type w:val="bbPlcHdr"/>
        </w:types>
        <w:behaviors>
          <w:behavior w:val="content"/>
        </w:behaviors>
        <w:guid w:val="{CEF50EA6-B627-40F1-996F-B95EE6362F3E}"/>
      </w:docPartPr>
      <w:docPartBody>
        <w:p w:rsidR="007B7107" w:rsidRDefault="007B7107" w:rsidP="007B7107">
          <w:pPr>
            <w:pStyle w:val="2EE2E177D6F746808C9CD0874A0151F4"/>
          </w:pPr>
          <w:r w:rsidRPr="002A602E">
            <w:rPr>
              <w:rStyle w:val="PlaceholderText"/>
              <w:rFonts w:ascii="Arial" w:hAnsi="Arial" w:cs="Arial"/>
              <w:caps/>
              <w:color w:val="FF0000"/>
              <w:sz w:val="22"/>
              <w:highlight w:val="yellow"/>
            </w:rPr>
            <w:t>[NAME OF CONTRACTING UNIT]</w:t>
          </w:r>
        </w:p>
      </w:docPartBody>
    </w:docPart>
    <w:docPart>
      <w:docPartPr>
        <w:name w:val="E65C9F20F19E480A84FAFD80DF5C55B3"/>
        <w:category>
          <w:name w:val="General"/>
          <w:gallery w:val="placeholder"/>
        </w:category>
        <w:types>
          <w:type w:val="bbPlcHdr"/>
        </w:types>
        <w:behaviors>
          <w:behavior w:val="content"/>
        </w:behaviors>
        <w:guid w:val="{F38DA5A8-5452-4293-944D-5C321890B709}"/>
      </w:docPartPr>
      <w:docPartBody>
        <w:p w:rsidR="007B7107" w:rsidRDefault="007B7107" w:rsidP="007B7107">
          <w:pPr>
            <w:pStyle w:val="E65C9F20F19E480A84FAFD80DF5C55B3"/>
          </w:pPr>
          <w:r w:rsidRPr="002A602E">
            <w:rPr>
              <w:rStyle w:val="PlaceholderText"/>
              <w:rFonts w:ascii="Arial" w:hAnsi="Arial" w:cs="Arial"/>
              <w:caps/>
              <w:color w:val="FF0000"/>
              <w:sz w:val="22"/>
              <w:highlight w:val="yellow"/>
            </w:rPr>
            <w:t>[COMPANY NAME]</w:t>
          </w:r>
        </w:p>
      </w:docPartBody>
    </w:docPart>
    <w:docPart>
      <w:docPartPr>
        <w:name w:val="7DD336D4C2834B62B7A6B521E191B20C"/>
        <w:category>
          <w:name w:val="General"/>
          <w:gallery w:val="placeholder"/>
        </w:category>
        <w:types>
          <w:type w:val="bbPlcHdr"/>
        </w:types>
        <w:behaviors>
          <w:behavior w:val="content"/>
        </w:behaviors>
        <w:guid w:val="{2F62F01A-CA03-4760-ADDE-91D375E15D2C}"/>
      </w:docPartPr>
      <w:docPartBody>
        <w:p w:rsidR="007B7107" w:rsidRDefault="007B7107" w:rsidP="007B7107">
          <w:pPr>
            <w:pStyle w:val="7DD336D4C2834B62B7A6B521E191B20C"/>
          </w:pPr>
          <w:r w:rsidRPr="004A1DAA">
            <w:rPr>
              <w:rStyle w:val="PlaceholderText"/>
              <w:rFonts w:ascii="Arial" w:hAnsi="Arial" w:cs="Arial"/>
              <w:caps/>
              <w:color w:val="FF0000"/>
              <w:sz w:val="20"/>
              <w:szCs w:val="20"/>
              <w:highlight w:val="yellow"/>
            </w:rPr>
            <w:t>[To be Completed by RESPONDENT]</w:t>
          </w:r>
        </w:p>
      </w:docPartBody>
    </w:docPart>
    <w:docPart>
      <w:docPartPr>
        <w:name w:val="30523051143E4858800D98B216B06090"/>
        <w:category>
          <w:name w:val="General"/>
          <w:gallery w:val="placeholder"/>
        </w:category>
        <w:types>
          <w:type w:val="bbPlcHdr"/>
        </w:types>
        <w:behaviors>
          <w:behavior w:val="content"/>
        </w:behaviors>
        <w:guid w:val="{0A129AA0-055C-4292-A2A2-EC89E386FB06}"/>
      </w:docPartPr>
      <w:docPartBody>
        <w:p w:rsidR="007B7107" w:rsidRDefault="007B7107" w:rsidP="007B7107">
          <w:pPr>
            <w:pStyle w:val="30523051143E4858800D98B216B06090"/>
          </w:pPr>
          <w:r w:rsidRPr="004A1DAA">
            <w:rPr>
              <w:rStyle w:val="PlaceholderText"/>
              <w:rFonts w:ascii="Arial" w:hAnsi="Arial" w:cs="Arial"/>
              <w:caps/>
              <w:color w:val="FF0000"/>
              <w:sz w:val="20"/>
              <w:szCs w:val="20"/>
              <w:highlight w:val="yellow"/>
            </w:rPr>
            <w:t>[To be Completed by RESPONDENT]</w:t>
          </w:r>
        </w:p>
      </w:docPartBody>
    </w:docPart>
    <w:docPart>
      <w:docPartPr>
        <w:name w:val="4BA63062989F4FF98A28E0567D4CD4E3"/>
        <w:category>
          <w:name w:val="General"/>
          <w:gallery w:val="placeholder"/>
        </w:category>
        <w:types>
          <w:type w:val="bbPlcHdr"/>
        </w:types>
        <w:behaviors>
          <w:behavior w:val="content"/>
        </w:behaviors>
        <w:guid w:val="{5247B02B-BFCC-4563-91DF-540FCCACD061}"/>
      </w:docPartPr>
      <w:docPartBody>
        <w:p w:rsidR="007B7107" w:rsidRDefault="007B7107" w:rsidP="007B7107">
          <w:pPr>
            <w:pStyle w:val="4BA63062989F4FF98A28E0567D4CD4E3"/>
          </w:pPr>
          <w:r w:rsidRPr="00DC24A3">
            <w:rPr>
              <w:rStyle w:val="PlaceholderText"/>
              <w:rFonts w:ascii="Arial" w:hAnsi="Arial" w:cs="Arial"/>
              <w:caps/>
              <w:color w:val="FF0000"/>
              <w:sz w:val="20"/>
              <w:szCs w:val="20"/>
              <w:highlight w:val="yellow"/>
            </w:rPr>
            <w:t>[To be Completed by RESPONDENT]</w:t>
          </w:r>
        </w:p>
      </w:docPartBody>
    </w:docPart>
    <w:docPart>
      <w:docPartPr>
        <w:name w:val="558EA756CCFB4D8BBBB6A8DB3C7D0669"/>
        <w:category>
          <w:name w:val="General"/>
          <w:gallery w:val="placeholder"/>
        </w:category>
        <w:types>
          <w:type w:val="bbPlcHdr"/>
        </w:types>
        <w:behaviors>
          <w:behavior w:val="content"/>
        </w:behaviors>
        <w:guid w:val="{9EF0187E-43A6-46B2-A7CC-54DB426C2DA0}"/>
      </w:docPartPr>
      <w:docPartBody>
        <w:p w:rsidR="007B7107" w:rsidRDefault="007B7107" w:rsidP="007B7107">
          <w:pPr>
            <w:pStyle w:val="558EA756CCFB4D8BBBB6A8DB3C7D0669"/>
          </w:pPr>
          <w:r w:rsidRPr="00DC24A3">
            <w:rPr>
              <w:rStyle w:val="PlaceholderText"/>
              <w:rFonts w:ascii="Arial" w:hAnsi="Arial" w:cs="Arial"/>
              <w:caps/>
              <w:color w:val="FF0000"/>
              <w:sz w:val="20"/>
              <w:szCs w:val="20"/>
              <w:highlight w:val="yellow"/>
            </w:rPr>
            <w:t>[To be Completed by RESPONDENT]</w:t>
          </w:r>
        </w:p>
      </w:docPartBody>
    </w:docPart>
    <w:docPart>
      <w:docPartPr>
        <w:name w:val="43D2B1C00CE845C0A6AF225F610CF0D2"/>
        <w:category>
          <w:name w:val="General"/>
          <w:gallery w:val="placeholder"/>
        </w:category>
        <w:types>
          <w:type w:val="bbPlcHdr"/>
        </w:types>
        <w:behaviors>
          <w:behavior w:val="content"/>
        </w:behaviors>
        <w:guid w:val="{2372B24C-D41B-4385-8E2C-C1503FDEE2E1}"/>
      </w:docPartPr>
      <w:docPartBody>
        <w:p w:rsidR="007B7107" w:rsidRDefault="007B7107" w:rsidP="007B7107">
          <w:pPr>
            <w:pStyle w:val="43D2B1C00CE845C0A6AF225F610CF0D2"/>
          </w:pPr>
          <w:r w:rsidRPr="00DC24A3">
            <w:rPr>
              <w:rStyle w:val="PlaceholderText"/>
              <w:rFonts w:ascii="Arial" w:hAnsi="Arial" w:cs="Arial"/>
              <w:caps/>
              <w:color w:val="FF0000"/>
              <w:sz w:val="20"/>
              <w:szCs w:val="20"/>
              <w:highlight w:val="yellow"/>
            </w:rPr>
            <w:t>[CITY]</w:t>
          </w:r>
        </w:p>
      </w:docPartBody>
    </w:docPart>
    <w:docPart>
      <w:docPartPr>
        <w:name w:val="0C186734FE0042BE92EAE27A7E544F2C"/>
        <w:category>
          <w:name w:val="General"/>
          <w:gallery w:val="placeholder"/>
        </w:category>
        <w:types>
          <w:type w:val="bbPlcHdr"/>
        </w:types>
        <w:behaviors>
          <w:behavior w:val="content"/>
        </w:behaviors>
        <w:guid w:val="{487CC276-CFA8-4006-B3D6-45185477AFAA}"/>
      </w:docPartPr>
      <w:docPartBody>
        <w:p w:rsidR="007B7107" w:rsidRDefault="007B7107" w:rsidP="007B7107">
          <w:pPr>
            <w:pStyle w:val="0C186734FE0042BE92EAE27A7E544F2C"/>
          </w:pPr>
          <w:r w:rsidRPr="00DC24A3">
            <w:rPr>
              <w:rStyle w:val="PlaceholderText"/>
              <w:rFonts w:ascii="Arial" w:hAnsi="Arial" w:cs="Arial"/>
              <w:caps/>
              <w:color w:val="FF0000"/>
              <w:sz w:val="20"/>
              <w:szCs w:val="20"/>
              <w:highlight w:val="yellow"/>
            </w:rPr>
            <w:t>[STATE]</w:t>
          </w:r>
        </w:p>
      </w:docPartBody>
    </w:docPart>
    <w:docPart>
      <w:docPartPr>
        <w:name w:val="21FF05B53F384539815922D0032B0269"/>
        <w:category>
          <w:name w:val="General"/>
          <w:gallery w:val="placeholder"/>
        </w:category>
        <w:types>
          <w:type w:val="bbPlcHdr"/>
        </w:types>
        <w:behaviors>
          <w:behavior w:val="content"/>
        </w:behaviors>
        <w:guid w:val="{5B61C9F9-A051-4A77-BF9E-28C8403933FD}"/>
      </w:docPartPr>
      <w:docPartBody>
        <w:p w:rsidR="007B7107" w:rsidRDefault="007B7107" w:rsidP="007B7107">
          <w:pPr>
            <w:pStyle w:val="21FF05B53F384539815922D0032B0269"/>
          </w:pPr>
          <w:r w:rsidRPr="00DC24A3">
            <w:rPr>
              <w:rStyle w:val="PlaceholderText"/>
              <w:rFonts w:ascii="Arial" w:hAnsi="Arial" w:cs="Arial"/>
              <w:caps/>
              <w:color w:val="FF0000"/>
              <w:sz w:val="20"/>
              <w:szCs w:val="20"/>
              <w:highlight w:val="yellow"/>
            </w:rPr>
            <w:t>[ZIP CODE]</w:t>
          </w:r>
        </w:p>
      </w:docPartBody>
    </w:docPart>
    <w:docPart>
      <w:docPartPr>
        <w:name w:val="D7770BECF47643748BFD4479D8CA9474"/>
        <w:category>
          <w:name w:val="General"/>
          <w:gallery w:val="placeholder"/>
        </w:category>
        <w:types>
          <w:type w:val="bbPlcHdr"/>
        </w:types>
        <w:behaviors>
          <w:behavior w:val="content"/>
        </w:behaviors>
        <w:guid w:val="{A814BB96-455C-4F94-A896-0923E772936B}"/>
      </w:docPartPr>
      <w:docPartBody>
        <w:p w:rsidR="007B7107" w:rsidRDefault="007B7107" w:rsidP="007B7107">
          <w:pPr>
            <w:pStyle w:val="D7770BECF47643748BFD4479D8CA9474"/>
          </w:pPr>
          <w:r w:rsidRPr="00DC24A3">
            <w:rPr>
              <w:rStyle w:val="PlaceholderText"/>
              <w:rFonts w:ascii="Arial" w:hAnsi="Arial" w:cs="Arial"/>
              <w:caps/>
              <w:color w:val="FF0000"/>
              <w:sz w:val="20"/>
              <w:szCs w:val="20"/>
              <w:highlight w:val="yellow"/>
            </w:rPr>
            <w:t>[PRINTED NAME]</w:t>
          </w:r>
        </w:p>
      </w:docPartBody>
    </w:docPart>
    <w:docPart>
      <w:docPartPr>
        <w:name w:val="0ADDB956AD174BF8A76FD33ECB989AFE"/>
        <w:category>
          <w:name w:val="General"/>
          <w:gallery w:val="placeholder"/>
        </w:category>
        <w:types>
          <w:type w:val="bbPlcHdr"/>
        </w:types>
        <w:behaviors>
          <w:behavior w:val="content"/>
        </w:behaviors>
        <w:guid w:val="{C275F4DC-CF12-4DF6-AE5E-775C67A0CFE0}"/>
      </w:docPartPr>
      <w:docPartBody>
        <w:p w:rsidR="007B7107" w:rsidRDefault="007B7107" w:rsidP="007B7107">
          <w:pPr>
            <w:pStyle w:val="0ADDB956AD174BF8A76FD33ECB989AFE"/>
          </w:pPr>
          <w:r w:rsidRPr="00DC24A3">
            <w:rPr>
              <w:rStyle w:val="PlaceholderText"/>
              <w:rFonts w:ascii="Arial" w:hAnsi="Arial" w:cs="Arial"/>
              <w:caps/>
              <w:color w:val="FF0000"/>
              <w:sz w:val="20"/>
              <w:szCs w:val="20"/>
              <w:highlight w:val="yellow"/>
            </w:rPr>
            <w:t>[TITLE]</w:t>
          </w:r>
        </w:p>
      </w:docPartBody>
    </w:docPart>
    <w:docPart>
      <w:docPartPr>
        <w:name w:val="193CFFF6E20E4A7EAB295ECED612C9D9"/>
        <w:category>
          <w:name w:val="General"/>
          <w:gallery w:val="placeholder"/>
        </w:category>
        <w:types>
          <w:type w:val="bbPlcHdr"/>
        </w:types>
        <w:behaviors>
          <w:behavior w:val="content"/>
        </w:behaviors>
        <w:guid w:val="{28CFD482-438E-4FFD-A1C2-0977E1C8E28F}"/>
      </w:docPartPr>
      <w:docPartBody>
        <w:p w:rsidR="007B7107" w:rsidRDefault="007B7107" w:rsidP="007B7107">
          <w:pPr>
            <w:pStyle w:val="193CFFF6E20E4A7EAB295ECED612C9D9"/>
          </w:pPr>
          <w:r w:rsidRPr="00297DA6">
            <w:rPr>
              <w:rStyle w:val="PlaceholderText"/>
              <w:rFonts w:ascii="Arial" w:hAnsi="Arial" w:cs="Arial"/>
              <w:caps/>
              <w:color w:val="FF0000"/>
              <w:sz w:val="20"/>
              <w:szCs w:val="20"/>
              <w:highlight w:val="yellow"/>
            </w:rPr>
            <w:t>[To be Completed by RESPONDENT]</w:t>
          </w:r>
        </w:p>
      </w:docPartBody>
    </w:docPart>
    <w:docPart>
      <w:docPartPr>
        <w:name w:val="CCE73A930D434C0E8D3B074DA8662FD7"/>
        <w:category>
          <w:name w:val="General"/>
          <w:gallery w:val="placeholder"/>
        </w:category>
        <w:types>
          <w:type w:val="bbPlcHdr"/>
        </w:types>
        <w:behaviors>
          <w:behavior w:val="content"/>
        </w:behaviors>
        <w:guid w:val="{3B60433E-95C4-4EFE-83C4-16A4CD353658}"/>
      </w:docPartPr>
      <w:docPartBody>
        <w:p w:rsidR="003E10C6" w:rsidRDefault="003E10C6" w:rsidP="003E10C6">
          <w:pPr>
            <w:pStyle w:val="CCE73A930D434C0E8D3B074DA8662FD7"/>
          </w:pPr>
          <w:r w:rsidRPr="00CC476A">
            <w:rPr>
              <w:rFonts w:ascii="Arial" w:hAnsi="Arial" w:cs="Arial"/>
              <w:b/>
              <w:caps/>
              <w:color w:val="FF0000"/>
              <w:sz w:val="20"/>
              <w:szCs w:val="20"/>
              <w:highlight w:val="yellow"/>
            </w:rPr>
            <w:t>[To be Completed by SUPPLIER]</w:t>
          </w:r>
        </w:p>
      </w:docPartBody>
    </w:docPart>
    <w:docPart>
      <w:docPartPr>
        <w:name w:val="2DE750EDF46B4C7B9EDFEB44A5E85967"/>
        <w:category>
          <w:name w:val="General"/>
          <w:gallery w:val="placeholder"/>
        </w:category>
        <w:types>
          <w:type w:val="bbPlcHdr"/>
        </w:types>
        <w:behaviors>
          <w:behavior w:val="content"/>
        </w:behaviors>
        <w:guid w:val="{F76AFF30-40AB-404C-9CE4-530F027FBD1C}"/>
      </w:docPartPr>
      <w:docPartBody>
        <w:p w:rsidR="003E10C6" w:rsidRDefault="003E10C6" w:rsidP="003E10C6">
          <w:pPr>
            <w:pStyle w:val="2DE750EDF46B4C7B9EDFEB44A5E85967"/>
          </w:pPr>
          <w:r w:rsidRPr="00CC476A">
            <w:rPr>
              <w:rFonts w:ascii="Arial" w:hAnsi="Arial" w:cs="Arial"/>
              <w:b/>
              <w:caps/>
              <w:color w:val="FF0000"/>
              <w:sz w:val="20"/>
              <w:szCs w:val="20"/>
              <w:highlight w:val="yellow"/>
            </w:rPr>
            <w:t>[To be Completed by SUPPLIER]</w:t>
          </w:r>
        </w:p>
      </w:docPartBody>
    </w:docPart>
    <w:docPart>
      <w:docPartPr>
        <w:name w:val="9A7BA9775552439FA492BF023843A81A"/>
        <w:category>
          <w:name w:val="General"/>
          <w:gallery w:val="placeholder"/>
        </w:category>
        <w:types>
          <w:type w:val="bbPlcHdr"/>
        </w:types>
        <w:behaviors>
          <w:behavior w:val="content"/>
        </w:behaviors>
        <w:guid w:val="{AD55BA10-ECE3-406D-A506-1AE66DA6A726}"/>
      </w:docPartPr>
      <w:docPartBody>
        <w:p w:rsidR="003E10C6" w:rsidRDefault="003E10C6" w:rsidP="003E10C6">
          <w:pPr>
            <w:pStyle w:val="9A7BA9775552439FA492BF023843A81A"/>
          </w:pPr>
          <w:r w:rsidRPr="00CC476A">
            <w:rPr>
              <w:rFonts w:ascii="Arial" w:hAnsi="Arial" w:cs="Arial"/>
              <w:b/>
              <w:caps/>
              <w:color w:val="FF0000"/>
              <w:sz w:val="20"/>
              <w:szCs w:val="20"/>
              <w:highlight w:val="yellow"/>
            </w:rPr>
            <w:t>[To be Completed by SUPPLIER]</w:t>
          </w:r>
        </w:p>
      </w:docPartBody>
    </w:docPart>
    <w:docPart>
      <w:docPartPr>
        <w:name w:val="FB99D7F80559436A9492DF26B024EB88"/>
        <w:category>
          <w:name w:val="General"/>
          <w:gallery w:val="placeholder"/>
        </w:category>
        <w:types>
          <w:type w:val="bbPlcHdr"/>
        </w:types>
        <w:behaviors>
          <w:behavior w:val="content"/>
        </w:behaviors>
        <w:guid w:val="{E5CFBA8D-0651-4849-BD5C-2197894B01BC}"/>
      </w:docPartPr>
      <w:docPartBody>
        <w:p w:rsidR="003E10C6" w:rsidRDefault="003E10C6" w:rsidP="003E10C6">
          <w:pPr>
            <w:pStyle w:val="FB99D7F80559436A9492DF26B024EB88"/>
          </w:pPr>
          <w:r w:rsidRPr="00CC476A">
            <w:rPr>
              <w:rFonts w:ascii="Arial" w:hAnsi="Arial" w:cs="Arial"/>
              <w:b/>
              <w:caps/>
              <w:color w:val="FF0000"/>
              <w:sz w:val="20"/>
              <w:szCs w:val="20"/>
              <w:highlight w:val="yellow"/>
            </w:rPr>
            <w:t>[To be Completed by SUPPLIER]</w:t>
          </w:r>
        </w:p>
      </w:docPartBody>
    </w:docPart>
    <w:docPart>
      <w:docPartPr>
        <w:name w:val="D31040C490C84251B112180E6BFA0E82"/>
        <w:category>
          <w:name w:val="General"/>
          <w:gallery w:val="placeholder"/>
        </w:category>
        <w:types>
          <w:type w:val="bbPlcHdr"/>
        </w:types>
        <w:behaviors>
          <w:behavior w:val="content"/>
        </w:behaviors>
        <w:guid w:val="{FA855904-BE8E-49B5-BCFD-2EF27337CE2B}"/>
      </w:docPartPr>
      <w:docPartBody>
        <w:p w:rsidR="003E10C6" w:rsidRDefault="003E10C6" w:rsidP="003E10C6">
          <w:pPr>
            <w:pStyle w:val="D31040C490C84251B112180E6BFA0E82"/>
          </w:pPr>
          <w:r w:rsidRPr="00CC476A">
            <w:rPr>
              <w:rFonts w:ascii="Arial" w:hAnsi="Arial" w:cs="Arial"/>
              <w:b/>
              <w:caps/>
              <w:color w:val="FF0000"/>
              <w:sz w:val="20"/>
              <w:szCs w:val="20"/>
              <w:highlight w:val="yellow"/>
            </w:rPr>
            <w:t>[To be Completed by SUPPLIER]</w:t>
          </w:r>
        </w:p>
      </w:docPartBody>
    </w:docPart>
    <w:docPart>
      <w:docPartPr>
        <w:name w:val="7CA9E4D80F4242AAB7AAB93BD9CA8FCD"/>
        <w:category>
          <w:name w:val="General"/>
          <w:gallery w:val="placeholder"/>
        </w:category>
        <w:types>
          <w:type w:val="bbPlcHdr"/>
        </w:types>
        <w:behaviors>
          <w:behavior w:val="content"/>
        </w:behaviors>
        <w:guid w:val="{FC4DA935-BDBF-49C5-B863-F81F34B7F4CA}"/>
      </w:docPartPr>
      <w:docPartBody>
        <w:p w:rsidR="003E10C6" w:rsidRDefault="003E10C6" w:rsidP="003E10C6">
          <w:pPr>
            <w:pStyle w:val="7CA9E4D80F4242AAB7AAB93BD9CA8FCD"/>
          </w:pPr>
          <w:r w:rsidRPr="00CC476A">
            <w:rPr>
              <w:rFonts w:ascii="Arial" w:hAnsi="Arial" w:cs="Arial"/>
              <w:b/>
              <w:caps/>
              <w:color w:val="FF0000"/>
              <w:sz w:val="20"/>
              <w:szCs w:val="20"/>
              <w:highlight w:val="yellow"/>
            </w:rPr>
            <w:t>[To be Completed by SUPPLIER]</w:t>
          </w:r>
        </w:p>
      </w:docPartBody>
    </w:docPart>
    <w:docPart>
      <w:docPartPr>
        <w:name w:val="58088F44DDED4F53A7DC7AE8A4B5D940"/>
        <w:category>
          <w:name w:val="General"/>
          <w:gallery w:val="placeholder"/>
        </w:category>
        <w:types>
          <w:type w:val="bbPlcHdr"/>
        </w:types>
        <w:behaviors>
          <w:behavior w:val="content"/>
        </w:behaviors>
        <w:guid w:val="{6E1FE093-756D-40C0-94AD-5284BEC9E864}"/>
      </w:docPartPr>
      <w:docPartBody>
        <w:p w:rsidR="003E10C6" w:rsidRDefault="003E10C6" w:rsidP="003E10C6">
          <w:pPr>
            <w:pStyle w:val="58088F44DDED4F53A7DC7AE8A4B5D940"/>
          </w:pPr>
          <w:r w:rsidRPr="00CC476A">
            <w:rPr>
              <w:rFonts w:ascii="Arial" w:hAnsi="Arial" w:cs="Arial"/>
              <w:b/>
              <w:caps/>
              <w:color w:val="FF0000"/>
              <w:sz w:val="20"/>
              <w:szCs w:val="20"/>
              <w:highlight w:val="yellow"/>
            </w:rPr>
            <w:t>[To be Completed by SUPPLIER]</w:t>
          </w:r>
        </w:p>
      </w:docPartBody>
    </w:docPart>
    <w:docPart>
      <w:docPartPr>
        <w:name w:val="72F41E94584841C79CB56FA5E6F500C5"/>
        <w:category>
          <w:name w:val="General"/>
          <w:gallery w:val="placeholder"/>
        </w:category>
        <w:types>
          <w:type w:val="bbPlcHdr"/>
        </w:types>
        <w:behaviors>
          <w:behavior w:val="content"/>
        </w:behaviors>
        <w:guid w:val="{3B7A4D7D-7518-4F42-9E06-AA717DE2D890}"/>
      </w:docPartPr>
      <w:docPartBody>
        <w:p w:rsidR="003E10C6" w:rsidRDefault="003E10C6" w:rsidP="003E10C6">
          <w:pPr>
            <w:pStyle w:val="72F41E94584841C79CB56FA5E6F500C5"/>
          </w:pPr>
          <w:r w:rsidRPr="00CC476A">
            <w:rPr>
              <w:rFonts w:ascii="Arial" w:hAnsi="Arial" w:cs="Arial"/>
              <w:b/>
              <w:caps/>
              <w:color w:val="FF0000"/>
              <w:sz w:val="20"/>
              <w:szCs w:val="20"/>
              <w:highlight w:val="yellow"/>
            </w:rPr>
            <w:t>[INSERT HERE]</w:t>
          </w:r>
        </w:p>
      </w:docPartBody>
    </w:docPart>
    <w:docPart>
      <w:docPartPr>
        <w:name w:val="0085E64C4D7A4704A42587D088A7465A"/>
        <w:category>
          <w:name w:val="General"/>
          <w:gallery w:val="placeholder"/>
        </w:category>
        <w:types>
          <w:type w:val="bbPlcHdr"/>
        </w:types>
        <w:behaviors>
          <w:behavior w:val="content"/>
        </w:behaviors>
        <w:guid w:val="{A7AE685C-F3B0-4F06-A896-B1A1BD23BBE0}"/>
      </w:docPartPr>
      <w:docPartBody>
        <w:p w:rsidR="003E10C6" w:rsidRDefault="003E10C6" w:rsidP="003E10C6">
          <w:pPr>
            <w:pStyle w:val="0085E64C4D7A4704A42587D088A7465A"/>
          </w:pPr>
          <w:r w:rsidRPr="00CC476A">
            <w:rPr>
              <w:rFonts w:ascii="Arial" w:hAnsi="Arial" w:cs="Arial"/>
              <w:b/>
              <w:caps/>
              <w:color w:val="FF0000"/>
              <w:sz w:val="20"/>
              <w:szCs w:val="20"/>
              <w:highlight w:val="yellow"/>
            </w:rPr>
            <w:t>[INSERT HERE]</w:t>
          </w:r>
        </w:p>
      </w:docPartBody>
    </w:docPart>
    <w:docPart>
      <w:docPartPr>
        <w:name w:val="FB27172BA72F43E7949803F149CF61D4"/>
        <w:category>
          <w:name w:val="General"/>
          <w:gallery w:val="placeholder"/>
        </w:category>
        <w:types>
          <w:type w:val="bbPlcHdr"/>
        </w:types>
        <w:behaviors>
          <w:behavior w:val="content"/>
        </w:behaviors>
        <w:guid w:val="{F7B5796F-2FDA-42E4-984B-12CFECDDBD0E}"/>
      </w:docPartPr>
      <w:docPartBody>
        <w:p w:rsidR="003E10C6" w:rsidRDefault="003E10C6" w:rsidP="003E10C6">
          <w:pPr>
            <w:pStyle w:val="FB27172BA72F43E7949803F149CF61D4"/>
          </w:pPr>
          <w:r w:rsidRPr="00CC476A">
            <w:rPr>
              <w:rFonts w:ascii="Arial" w:hAnsi="Arial" w:cs="Arial"/>
              <w:b/>
              <w:caps/>
              <w:color w:val="FF0000"/>
              <w:sz w:val="20"/>
              <w:szCs w:val="20"/>
              <w:highlight w:val="yellow"/>
            </w:rPr>
            <w:t>[INSERT HERE]</w:t>
          </w:r>
        </w:p>
      </w:docPartBody>
    </w:docPart>
    <w:docPart>
      <w:docPartPr>
        <w:name w:val="9A91114FA98D476E86BF399468F29C1C"/>
        <w:category>
          <w:name w:val="General"/>
          <w:gallery w:val="placeholder"/>
        </w:category>
        <w:types>
          <w:type w:val="bbPlcHdr"/>
        </w:types>
        <w:behaviors>
          <w:behavior w:val="content"/>
        </w:behaviors>
        <w:guid w:val="{F8B82112-618B-4BD4-848E-2BCEADCB4CF2}"/>
      </w:docPartPr>
      <w:docPartBody>
        <w:p w:rsidR="003E10C6" w:rsidRDefault="003E10C6" w:rsidP="003E10C6">
          <w:pPr>
            <w:pStyle w:val="9A91114FA98D476E86BF399468F29C1C"/>
          </w:pPr>
          <w:r w:rsidRPr="00CC476A">
            <w:rPr>
              <w:rFonts w:ascii="Arial" w:eastAsia="Times New Roman" w:hAnsi="Arial" w:cs="Arial"/>
              <w:b/>
              <w:caps/>
              <w:color w:val="FF0000"/>
              <w:sz w:val="20"/>
              <w:szCs w:val="20"/>
              <w:highlight w:val="yellow"/>
            </w:rPr>
            <w:t>[</w:t>
          </w:r>
          <w:r>
            <w:rPr>
              <w:rFonts w:ascii="Arial" w:eastAsia="Times New Roman" w:hAnsi="Arial" w:cs="Arial"/>
              <w:b/>
              <w:caps/>
              <w:color w:val="FF0000"/>
              <w:sz w:val="20"/>
              <w:szCs w:val="20"/>
              <w:highlight w:val="yellow"/>
            </w:rPr>
            <w:t>supplier</w:t>
          </w:r>
          <w:r w:rsidRPr="00CC476A">
            <w:rPr>
              <w:rFonts w:ascii="Arial" w:eastAsia="Times New Roman" w:hAnsi="Arial" w:cs="Arial"/>
              <w:b/>
              <w:caps/>
              <w:color w:val="FF0000"/>
              <w:sz w:val="20"/>
              <w:szCs w:val="2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2C"/>
    <w:rsid w:val="00012C73"/>
    <w:rsid w:val="00014CD0"/>
    <w:rsid w:val="00026E3B"/>
    <w:rsid w:val="00042B74"/>
    <w:rsid w:val="000E03DD"/>
    <w:rsid w:val="000E4C43"/>
    <w:rsid w:val="0010126F"/>
    <w:rsid w:val="00102E54"/>
    <w:rsid w:val="00121113"/>
    <w:rsid w:val="00131AE0"/>
    <w:rsid w:val="001572E3"/>
    <w:rsid w:val="001713D2"/>
    <w:rsid w:val="001835D2"/>
    <w:rsid w:val="00184518"/>
    <w:rsid w:val="00191EA4"/>
    <w:rsid w:val="001A37AC"/>
    <w:rsid w:val="001B6FD5"/>
    <w:rsid w:val="001C376C"/>
    <w:rsid w:val="001D2F29"/>
    <w:rsid w:val="001D55FE"/>
    <w:rsid w:val="001F2B54"/>
    <w:rsid w:val="002033CE"/>
    <w:rsid w:val="0021505C"/>
    <w:rsid w:val="00225517"/>
    <w:rsid w:val="00256438"/>
    <w:rsid w:val="002B68BD"/>
    <w:rsid w:val="002C1225"/>
    <w:rsid w:val="002C5627"/>
    <w:rsid w:val="002D48D7"/>
    <w:rsid w:val="00301512"/>
    <w:rsid w:val="00317DD3"/>
    <w:rsid w:val="00320CDC"/>
    <w:rsid w:val="003211AA"/>
    <w:rsid w:val="00333DDD"/>
    <w:rsid w:val="00357959"/>
    <w:rsid w:val="0036111C"/>
    <w:rsid w:val="003627E7"/>
    <w:rsid w:val="00366C9B"/>
    <w:rsid w:val="0037676F"/>
    <w:rsid w:val="003A34BD"/>
    <w:rsid w:val="003C4D54"/>
    <w:rsid w:val="003D35F1"/>
    <w:rsid w:val="003D58A1"/>
    <w:rsid w:val="003D7066"/>
    <w:rsid w:val="003E10C6"/>
    <w:rsid w:val="004020FC"/>
    <w:rsid w:val="00410804"/>
    <w:rsid w:val="00417E46"/>
    <w:rsid w:val="004311D5"/>
    <w:rsid w:val="004330DA"/>
    <w:rsid w:val="00454EED"/>
    <w:rsid w:val="004A6197"/>
    <w:rsid w:val="004B3806"/>
    <w:rsid w:val="004B55A2"/>
    <w:rsid w:val="004E5C15"/>
    <w:rsid w:val="004E667C"/>
    <w:rsid w:val="004E6AAA"/>
    <w:rsid w:val="00534B5C"/>
    <w:rsid w:val="00543A70"/>
    <w:rsid w:val="005476A6"/>
    <w:rsid w:val="00571BFD"/>
    <w:rsid w:val="00590A13"/>
    <w:rsid w:val="005B157C"/>
    <w:rsid w:val="005C7026"/>
    <w:rsid w:val="005C7A19"/>
    <w:rsid w:val="005D27A4"/>
    <w:rsid w:val="005E5B2C"/>
    <w:rsid w:val="005E773D"/>
    <w:rsid w:val="005F2CF8"/>
    <w:rsid w:val="0062028B"/>
    <w:rsid w:val="00625345"/>
    <w:rsid w:val="0062778C"/>
    <w:rsid w:val="00650D7C"/>
    <w:rsid w:val="006576DC"/>
    <w:rsid w:val="00667624"/>
    <w:rsid w:val="0067158D"/>
    <w:rsid w:val="006876BB"/>
    <w:rsid w:val="00687ADD"/>
    <w:rsid w:val="006A47E4"/>
    <w:rsid w:val="006B488D"/>
    <w:rsid w:val="00707676"/>
    <w:rsid w:val="007163D7"/>
    <w:rsid w:val="00725226"/>
    <w:rsid w:val="00740568"/>
    <w:rsid w:val="00772586"/>
    <w:rsid w:val="007772F9"/>
    <w:rsid w:val="00781492"/>
    <w:rsid w:val="00794FB1"/>
    <w:rsid w:val="007970F3"/>
    <w:rsid w:val="007B7107"/>
    <w:rsid w:val="007D1216"/>
    <w:rsid w:val="007D68EF"/>
    <w:rsid w:val="007E04AD"/>
    <w:rsid w:val="007E6F04"/>
    <w:rsid w:val="007F1039"/>
    <w:rsid w:val="007F6C17"/>
    <w:rsid w:val="00801DA1"/>
    <w:rsid w:val="00873006"/>
    <w:rsid w:val="008C1CD3"/>
    <w:rsid w:val="008F03A9"/>
    <w:rsid w:val="0090653D"/>
    <w:rsid w:val="00925A25"/>
    <w:rsid w:val="0095565C"/>
    <w:rsid w:val="00962005"/>
    <w:rsid w:val="00967DD5"/>
    <w:rsid w:val="00974787"/>
    <w:rsid w:val="00975C8D"/>
    <w:rsid w:val="009843B1"/>
    <w:rsid w:val="00990B84"/>
    <w:rsid w:val="009B05E5"/>
    <w:rsid w:val="009C19FD"/>
    <w:rsid w:val="009D7278"/>
    <w:rsid w:val="00A4429B"/>
    <w:rsid w:val="00A56750"/>
    <w:rsid w:val="00A6640B"/>
    <w:rsid w:val="00A777D3"/>
    <w:rsid w:val="00AA4074"/>
    <w:rsid w:val="00AA48FA"/>
    <w:rsid w:val="00AC48B9"/>
    <w:rsid w:val="00AD13F2"/>
    <w:rsid w:val="00AF31D9"/>
    <w:rsid w:val="00B01F77"/>
    <w:rsid w:val="00B11837"/>
    <w:rsid w:val="00B253AD"/>
    <w:rsid w:val="00B721B0"/>
    <w:rsid w:val="00B762F3"/>
    <w:rsid w:val="00B850C3"/>
    <w:rsid w:val="00BB28E1"/>
    <w:rsid w:val="00BC23B6"/>
    <w:rsid w:val="00BC60BF"/>
    <w:rsid w:val="00BE3B3E"/>
    <w:rsid w:val="00C175BF"/>
    <w:rsid w:val="00C33E09"/>
    <w:rsid w:val="00C561E4"/>
    <w:rsid w:val="00C77C84"/>
    <w:rsid w:val="00C808C8"/>
    <w:rsid w:val="00C86D27"/>
    <w:rsid w:val="00C900AF"/>
    <w:rsid w:val="00CD54B8"/>
    <w:rsid w:val="00CD59F2"/>
    <w:rsid w:val="00CE5C19"/>
    <w:rsid w:val="00D02646"/>
    <w:rsid w:val="00D15023"/>
    <w:rsid w:val="00D22093"/>
    <w:rsid w:val="00D26BEE"/>
    <w:rsid w:val="00D43B18"/>
    <w:rsid w:val="00D54050"/>
    <w:rsid w:val="00D92BB9"/>
    <w:rsid w:val="00DB1966"/>
    <w:rsid w:val="00DD2275"/>
    <w:rsid w:val="00DE352F"/>
    <w:rsid w:val="00E20851"/>
    <w:rsid w:val="00E42BFA"/>
    <w:rsid w:val="00E509D9"/>
    <w:rsid w:val="00E549D1"/>
    <w:rsid w:val="00E634D7"/>
    <w:rsid w:val="00E64014"/>
    <w:rsid w:val="00E803C8"/>
    <w:rsid w:val="00E80DBB"/>
    <w:rsid w:val="00E9066C"/>
    <w:rsid w:val="00E918B9"/>
    <w:rsid w:val="00EA1E2C"/>
    <w:rsid w:val="00EA6E89"/>
    <w:rsid w:val="00EC172A"/>
    <w:rsid w:val="00EC2910"/>
    <w:rsid w:val="00ED3BFE"/>
    <w:rsid w:val="00F03E78"/>
    <w:rsid w:val="00F440EE"/>
    <w:rsid w:val="00F47297"/>
    <w:rsid w:val="00F86500"/>
    <w:rsid w:val="00FA0878"/>
    <w:rsid w:val="00FB2AAC"/>
    <w:rsid w:val="00FB3E2D"/>
    <w:rsid w:val="00FC1AB0"/>
    <w:rsid w:val="00FD0EE5"/>
    <w:rsid w:val="00FE2839"/>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07"/>
  </w:style>
  <w:style w:type="paragraph" w:customStyle="1" w:styleId="AC9927AD5CC44141AA7F30290BDDEBFC">
    <w:name w:val="AC9927AD5CC44141AA7F30290BDDEBFC"/>
    <w:rsid w:val="005E5B2C"/>
    <w:pPr>
      <w:spacing w:after="0" w:line="240" w:lineRule="auto"/>
    </w:pPr>
    <w:rPr>
      <w:rFonts w:ascii="Times New Roman" w:eastAsiaTheme="minorHAnsi" w:hAnsi="Times New Roman"/>
      <w:sz w:val="24"/>
    </w:rPr>
  </w:style>
  <w:style w:type="paragraph" w:customStyle="1" w:styleId="D1EB0FE6B66D434999BB7AA87076D69A">
    <w:name w:val="D1EB0FE6B66D434999BB7AA87076D69A"/>
    <w:rsid w:val="005E5B2C"/>
    <w:pPr>
      <w:spacing w:after="0" w:line="240" w:lineRule="auto"/>
    </w:pPr>
    <w:rPr>
      <w:rFonts w:ascii="Times New Roman" w:eastAsiaTheme="minorHAnsi" w:hAnsi="Times New Roman"/>
      <w:sz w:val="24"/>
    </w:rPr>
  </w:style>
  <w:style w:type="paragraph" w:customStyle="1" w:styleId="96736B533DDB4D28A638B1D6EC03814C">
    <w:name w:val="96736B533DDB4D28A638B1D6EC03814C"/>
    <w:rsid w:val="005E5B2C"/>
    <w:pPr>
      <w:spacing w:after="0" w:line="240" w:lineRule="auto"/>
    </w:pPr>
    <w:rPr>
      <w:rFonts w:ascii="Times New Roman" w:eastAsiaTheme="minorHAnsi" w:hAnsi="Times New Roman"/>
      <w:sz w:val="24"/>
    </w:rPr>
  </w:style>
  <w:style w:type="paragraph" w:customStyle="1" w:styleId="11C2C3D18B6A45E1A919BBC25921C1DD">
    <w:name w:val="11C2C3D18B6A45E1A919BBC25921C1DD"/>
    <w:rsid w:val="005E5B2C"/>
    <w:pPr>
      <w:spacing w:after="0" w:line="240" w:lineRule="auto"/>
    </w:pPr>
    <w:rPr>
      <w:rFonts w:ascii="Times New Roman" w:eastAsiaTheme="minorHAnsi" w:hAnsi="Times New Roman"/>
      <w:sz w:val="24"/>
    </w:rPr>
  </w:style>
  <w:style w:type="paragraph" w:customStyle="1" w:styleId="04834812DD1046EABAC2E713F57622E0">
    <w:name w:val="04834812DD1046EABAC2E713F57622E0"/>
    <w:rsid w:val="005E5B2C"/>
    <w:pPr>
      <w:spacing w:after="0" w:line="240" w:lineRule="auto"/>
    </w:pPr>
    <w:rPr>
      <w:rFonts w:ascii="Times New Roman" w:eastAsiaTheme="minorHAnsi" w:hAnsi="Times New Roman"/>
      <w:sz w:val="24"/>
    </w:rPr>
  </w:style>
  <w:style w:type="paragraph" w:customStyle="1" w:styleId="897E28C71A3C40BD826C413D2986A23E">
    <w:name w:val="897E28C71A3C40BD826C413D2986A23E"/>
    <w:rsid w:val="005E5B2C"/>
    <w:pPr>
      <w:spacing w:after="0" w:line="240" w:lineRule="auto"/>
    </w:pPr>
    <w:rPr>
      <w:rFonts w:ascii="Times New Roman" w:eastAsiaTheme="minorHAnsi" w:hAnsi="Times New Roman"/>
      <w:sz w:val="24"/>
    </w:rPr>
  </w:style>
  <w:style w:type="paragraph" w:customStyle="1" w:styleId="C47BE29C045E4664B1B0BDF4AB68F8D8">
    <w:name w:val="C47BE29C045E4664B1B0BDF4AB68F8D8"/>
    <w:rsid w:val="005E5B2C"/>
    <w:pPr>
      <w:spacing w:after="0" w:line="240" w:lineRule="auto"/>
    </w:pPr>
    <w:rPr>
      <w:rFonts w:ascii="Times New Roman" w:eastAsiaTheme="minorHAnsi" w:hAnsi="Times New Roman"/>
      <w:sz w:val="24"/>
    </w:rPr>
  </w:style>
  <w:style w:type="paragraph" w:customStyle="1" w:styleId="912C0CD38E5043E89618DB2B91075544">
    <w:name w:val="912C0CD38E5043E89618DB2B91075544"/>
    <w:rsid w:val="007B7107"/>
    <w:pPr>
      <w:spacing w:line="278" w:lineRule="auto"/>
    </w:pPr>
    <w:rPr>
      <w:kern w:val="2"/>
      <w:sz w:val="24"/>
      <w:szCs w:val="24"/>
      <w14:ligatures w14:val="standardContextual"/>
    </w:rPr>
  </w:style>
  <w:style w:type="paragraph" w:customStyle="1" w:styleId="EBEF0939DC5E4601872E3E097AF4FD6A">
    <w:name w:val="EBEF0939DC5E4601872E3E097AF4FD6A"/>
    <w:rsid w:val="007B7107"/>
    <w:pPr>
      <w:spacing w:line="278" w:lineRule="auto"/>
    </w:pPr>
    <w:rPr>
      <w:kern w:val="2"/>
      <w:sz w:val="24"/>
      <w:szCs w:val="24"/>
      <w14:ligatures w14:val="standardContextual"/>
    </w:rPr>
  </w:style>
  <w:style w:type="paragraph" w:customStyle="1" w:styleId="59CBC8CAA3E54329B41B814EFAC8E405">
    <w:name w:val="59CBC8CAA3E54329B41B814EFAC8E405"/>
    <w:rsid w:val="007B7107"/>
    <w:pPr>
      <w:spacing w:line="278" w:lineRule="auto"/>
    </w:pPr>
    <w:rPr>
      <w:kern w:val="2"/>
      <w:sz w:val="24"/>
      <w:szCs w:val="24"/>
      <w14:ligatures w14:val="standardContextual"/>
    </w:rPr>
  </w:style>
  <w:style w:type="paragraph" w:customStyle="1" w:styleId="690E3E7233B148679DAF7D763A415897">
    <w:name w:val="690E3E7233B148679DAF7D763A415897"/>
    <w:rsid w:val="007B7107"/>
    <w:pPr>
      <w:spacing w:line="278" w:lineRule="auto"/>
    </w:pPr>
    <w:rPr>
      <w:kern w:val="2"/>
      <w:sz w:val="24"/>
      <w:szCs w:val="24"/>
      <w14:ligatures w14:val="standardContextual"/>
    </w:rPr>
  </w:style>
  <w:style w:type="paragraph" w:customStyle="1" w:styleId="96003F9A707F4757A83B7C06001B4763">
    <w:name w:val="96003F9A707F4757A83B7C06001B4763"/>
    <w:rsid w:val="007B7107"/>
    <w:pPr>
      <w:spacing w:line="278" w:lineRule="auto"/>
    </w:pPr>
    <w:rPr>
      <w:kern w:val="2"/>
      <w:sz w:val="24"/>
      <w:szCs w:val="24"/>
      <w14:ligatures w14:val="standardContextual"/>
    </w:rPr>
  </w:style>
  <w:style w:type="paragraph" w:customStyle="1" w:styleId="3E39CEC9A5E74CF0BF7506AE443D946C">
    <w:name w:val="3E39CEC9A5E74CF0BF7506AE443D946C"/>
    <w:rsid w:val="007B7107"/>
    <w:pPr>
      <w:spacing w:line="278" w:lineRule="auto"/>
    </w:pPr>
    <w:rPr>
      <w:kern w:val="2"/>
      <w:sz w:val="24"/>
      <w:szCs w:val="24"/>
      <w14:ligatures w14:val="standardContextual"/>
    </w:rPr>
  </w:style>
  <w:style w:type="paragraph" w:customStyle="1" w:styleId="A11F6C8112D34B859D703D8396723E2A">
    <w:name w:val="A11F6C8112D34B859D703D8396723E2A"/>
    <w:rsid w:val="007B7107"/>
    <w:pPr>
      <w:spacing w:line="278" w:lineRule="auto"/>
    </w:pPr>
    <w:rPr>
      <w:kern w:val="2"/>
      <w:sz w:val="24"/>
      <w:szCs w:val="24"/>
      <w14:ligatures w14:val="standardContextual"/>
    </w:rPr>
  </w:style>
  <w:style w:type="paragraph" w:customStyle="1" w:styleId="F6A1BE0762D04984A15594E14C58F1DD">
    <w:name w:val="F6A1BE0762D04984A15594E14C58F1DD"/>
    <w:rsid w:val="007B7107"/>
    <w:pPr>
      <w:spacing w:line="278" w:lineRule="auto"/>
    </w:pPr>
    <w:rPr>
      <w:kern w:val="2"/>
      <w:sz w:val="24"/>
      <w:szCs w:val="24"/>
      <w14:ligatures w14:val="standardContextual"/>
    </w:rPr>
  </w:style>
  <w:style w:type="paragraph" w:customStyle="1" w:styleId="9602C2E58A3143C08FA0B302EFCC1A01">
    <w:name w:val="9602C2E58A3143C08FA0B302EFCC1A01"/>
    <w:rsid w:val="007B7107"/>
    <w:pPr>
      <w:spacing w:line="278" w:lineRule="auto"/>
    </w:pPr>
    <w:rPr>
      <w:kern w:val="2"/>
      <w:sz w:val="24"/>
      <w:szCs w:val="24"/>
      <w14:ligatures w14:val="standardContextual"/>
    </w:rPr>
  </w:style>
  <w:style w:type="paragraph" w:customStyle="1" w:styleId="DE5E597E46B347BCB4EBD1D37622831B">
    <w:name w:val="DE5E597E46B347BCB4EBD1D37622831B"/>
    <w:rsid w:val="007B7107"/>
    <w:pPr>
      <w:spacing w:line="278" w:lineRule="auto"/>
    </w:pPr>
    <w:rPr>
      <w:kern w:val="2"/>
      <w:sz w:val="24"/>
      <w:szCs w:val="24"/>
      <w14:ligatures w14:val="standardContextual"/>
    </w:rPr>
  </w:style>
  <w:style w:type="paragraph" w:customStyle="1" w:styleId="2EE2E177D6F746808C9CD0874A0151F4">
    <w:name w:val="2EE2E177D6F746808C9CD0874A0151F4"/>
    <w:rsid w:val="007B7107"/>
    <w:pPr>
      <w:spacing w:line="278" w:lineRule="auto"/>
    </w:pPr>
    <w:rPr>
      <w:kern w:val="2"/>
      <w:sz w:val="24"/>
      <w:szCs w:val="24"/>
      <w14:ligatures w14:val="standardContextual"/>
    </w:rPr>
  </w:style>
  <w:style w:type="paragraph" w:customStyle="1" w:styleId="E65C9F20F19E480A84FAFD80DF5C55B3">
    <w:name w:val="E65C9F20F19E480A84FAFD80DF5C55B3"/>
    <w:rsid w:val="007B7107"/>
    <w:pPr>
      <w:spacing w:line="278" w:lineRule="auto"/>
    </w:pPr>
    <w:rPr>
      <w:kern w:val="2"/>
      <w:sz w:val="24"/>
      <w:szCs w:val="24"/>
      <w14:ligatures w14:val="standardContextual"/>
    </w:rPr>
  </w:style>
  <w:style w:type="paragraph" w:customStyle="1" w:styleId="7DD336D4C2834B62B7A6B521E191B20C">
    <w:name w:val="7DD336D4C2834B62B7A6B521E191B20C"/>
    <w:rsid w:val="007B7107"/>
    <w:pPr>
      <w:spacing w:line="278" w:lineRule="auto"/>
    </w:pPr>
    <w:rPr>
      <w:kern w:val="2"/>
      <w:sz w:val="24"/>
      <w:szCs w:val="24"/>
      <w14:ligatures w14:val="standardContextual"/>
    </w:rPr>
  </w:style>
  <w:style w:type="paragraph" w:customStyle="1" w:styleId="30523051143E4858800D98B216B06090">
    <w:name w:val="30523051143E4858800D98B216B06090"/>
    <w:rsid w:val="007B7107"/>
    <w:pPr>
      <w:spacing w:line="278" w:lineRule="auto"/>
    </w:pPr>
    <w:rPr>
      <w:kern w:val="2"/>
      <w:sz w:val="24"/>
      <w:szCs w:val="24"/>
      <w14:ligatures w14:val="standardContextual"/>
    </w:rPr>
  </w:style>
  <w:style w:type="paragraph" w:customStyle="1" w:styleId="4BA63062989F4FF98A28E0567D4CD4E3">
    <w:name w:val="4BA63062989F4FF98A28E0567D4CD4E3"/>
    <w:rsid w:val="007B7107"/>
    <w:pPr>
      <w:spacing w:line="278" w:lineRule="auto"/>
    </w:pPr>
    <w:rPr>
      <w:kern w:val="2"/>
      <w:sz w:val="24"/>
      <w:szCs w:val="24"/>
      <w14:ligatures w14:val="standardContextual"/>
    </w:rPr>
  </w:style>
  <w:style w:type="paragraph" w:customStyle="1" w:styleId="558EA756CCFB4D8BBBB6A8DB3C7D0669">
    <w:name w:val="558EA756CCFB4D8BBBB6A8DB3C7D0669"/>
    <w:rsid w:val="007B7107"/>
    <w:pPr>
      <w:spacing w:line="278" w:lineRule="auto"/>
    </w:pPr>
    <w:rPr>
      <w:kern w:val="2"/>
      <w:sz w:val="24"/>
      <w:szCs w:val="24"/>
      <w14:ligatures w14:val="standardContextual"/>
    </w:rPr>
  </w:style>
  <w:style w:type="paragraph" w:customStyle="1" w:styleId="43D2B1C00CE845C0A6AF225F610CF0D2">
    <w:name w:val="43D2B1C00CE845C0A6AF225F610CF0D2"/>
    <w:rsid w:val="007B7107"/>
    <w:pPr>
      <w:spacing w:line="278" w:lineRule="auto"/>
    </w:pPr>
    <w:rPr>
      <w:kern w:val="2"/>
      <w:sz w:val="24"/>
      <w:szCs w:val="24"/>
      <w14:ligatures w14:val="standardContextual"/>
    </w:rPr>
  </w:style>
  <w:style w:type="paragraph" w:customStyle="1" w:styleId="0C186734FE0042BE92EAE27A7E544F2C">
    <w:name w:val="0C186734FE0042BE92EAE27A7E544F2C"/>
    <w:rsid w:val="007B7107"/>
    <w:pPr>
      <w:spacing w:line="278" w:lineRule="auto"/>
    </w:pPr>
    <w:rPr>
      <w:kern w:val="2"/>
      <w:sz w:val="24"/>
      <w:szCs w:val="24"/>
      <w14:ligatures w14:val="standardContextual"/>
    </w:rPr>
  </w:style>
  <w:style w:type="paragraph" w:customStyle="1" w:styleId="21FF05B53F384539815922D0032B0269">
    <w:name w:val="21FF05B53F384539815922D0032B0269"/>
    <w:rsid w:val="007B7107"/>
    <w:pPr>
      <w:spacing w:line="278" w:lineRule="auto"/>
    </w:pPr>
    <w:rPr>
      <w:kern w:val="2"/>
      <w:sz w:val="24"/>
      <w:szCs w:val="24"/>
      <w14:ligatures w14:val="standardContextual"/>
    </w:rPr>
  </w:style>
  <w:style w:type="paragraph" w:customStyle="1" w:styleId="D7770BECF47643748BFD4479D8CA9474">
    <w:name w:val="D7770BECF47643748BFD4479D8CA9474"/>
    <w:rsid w:val="007B7107"/>
    <w:pPr>
      <w:spacing w:line="278" w:lineRule="auto"/>
    </w:pPr>
    <w:rPr>
      <w:kern w:val="2"/>
      <w:sz w:val="24"/>
      <w:szCs w:val="24"/>
      <w14:ligatures w14:val="standardContextual"/>
    </w:rPr>
  </w:style>
  <w:style w:type="paragraph" w:customStyle="1" w:styleId="0ADDB956AD174BF8A76FD33ECB989AFE">
    <w:name w:val="0ADDB956AD174BF8A76FD33ECB989AFE"/>
    <w:rsid w:val="007B7107"/>
    <w:pPr>
      <w:spacing w:line="278" w:lineRule="auto"/>
    </w:pPr>
    <w:rPr>
      <w:kern w:val="2"/>
      <w:sz w:val="24"/>
      <w:szCs w:val="24"/>
      <w14:ligatures w14:val="standardContextual"/>
    </w:rPr>
  </w:style>
  <w:style w:type="paragraph" w:customStyle="1" w:styleId="193CFFF6E20E4A7EAB295ECED612C9D9">
    <w:name w:val="193CFFF6E20E4A7EAB295ECED612C9D9"/>
    <w:rsid w:val="007B7107"/>
    <w:pPr>
      <w:spacing w:line="278" w:lineRule="auto"/>
    </w:pPr>
    <w:rPr>
      <w:kern w:val="2"/>
      <w:sz w:val="24"/>
      <w:szCs w:val="24"/>
      <w14:ligatures w14:val="standardContextual"/>
    </w:rPr>
  </w:style>
  <w:style w:type="paragraph" w:customStyle="1" w:styleId="CCE73A930D434C0E8D3B074DA8662FD7">
    <w:name w:val="CCE73A930D434C0E8D3B074DA8662FD7"/>
    <w:rsid w:val="003E10C6"/>
    <w:pPr>
      <w:spacing w:line="278" w:lineRule="auto"/>
    </w:pPr>
    <w:rPr>
      <w:kern w:val="2"/>
      <w:sz w:val="24"/>
      <w:szCs w:val="24"/>
      <w14:ligatures w14:val="standardContextual"/>
    </w:rPr>
  </w:style>
  <w:style w:type="paragraph" w:customStyle="1" w:styleId="2DE750EDF46B4C7B9EDFEB44A5E85967">
    <w:name w:val="2DE750EDF46B4C7B9EDFEB44A5E85967"/>
    <w:rsid w:val="003E10C6"/>
    <w:pPr>
      <w:spacing w:line="278" w:lineRule="auto"/>
    </w:pPr>
    <w:rPr>
      <w:kern w:val="2"/>
      <w:sz w:val="24"/>
      <w:szCs w:val="24"/>
      <w14:ligatures w14:val="standardContextual"/>
    </w:rPr>
  </w:style>
  <w:style w:type="paragraph" w:customStyle="1" w:styleId="9A7BA9775552439FA492BF023843A81A">
    <w:name w:val="9A7BA9775552439FA492BF023843A81A"/>
    <w:rsid w:val="003E10C6"/>
    <w:pPr>
      <w:spacing w:line="278" w:lineRule="auto"/>
    </w:pPr>
    <w:rPr>
      <w:kern w:val="2"/>
      <w:sz w:val="24"/>
      <w:szCs w:val="24"/>
      <w14:ligatures w14:val="standardContextual"/>
    </w:rPr>
  </w:style>
  <w:style w:type="paragraph" w:customStyle="1" w:styleId="FB99D7F80559436A9492DF26B024EB88">
    <w:name w:val="FB99D7F80559436A9492DF26B024EB88"/>
    <w:rsid w:val="003E10C6"/>
    <w:pPr>
      <w:spacing w:line="278" w:lineRule="auto"/>
    </w:pPr>
    <w:rPr>
      <w:kern w:val="2"/>
      <w:sz w:val="24"/>
      <w:szCs w:val="24"/>
      <w14:ligatures w14:val="standardContextual"/>
    </w:rPr>
  </w:style>
  <w:style w:type="paragraph" w:customStyle="1" w:styleId="D31040C490C84251B112180E6BFA0E82">
    <w:name w:val="D31040C490C84251B112180E6BFA0E82"/>
    <w:rsid w:val="003E10C6"/>
    <w:pPr>
      <w:spacing w:line="278" w:lineRule="auto"/>
    </w:pPr>
    <w:rPr>
      <w:kern w:val="2"/>
      <w:sz w:val="24"/>
      <w:szCs w:val="24"/>
      <w14:ligatures w14:val="standardContextual"/>
    </w:rPr>
  </w:style>
  <w:style w:type="paragraph" w:customStyle="1" w:styleId="7CA9E4D80F4242AAB7AAB93BD9CA8FCD">
    <w:name w:val="7CA9E4D80F4242AAB7AAB93BD9CA8FCD"/>
    <w:rsid w:val="003E10C6"/>
    <w:pPr>
      <w:spacing w:line="278" w:lineRule="auto"/>
    </w:pPr>
    <w:rPr>
      <w:kern w:val="2"/>
      <w:sz w:val="24"/>
      <w:szCs w:val="24"/>
      <w14:ligatures w14:val="standardContextual"/>
    </w:rPr>
  </w:style>
  <w:style w:type="paragraph" w:customStyle="1" w:styleId="58088F44DDED4F53A7DC7AE8A4B5D940">
    <w:name w:val="58088F44DDED4F53A7DC7AE8A4B5D940"/>
    <w:rsid w:val="003E10C6"/>
    <w:pPr>
      <w:spacing w:line="278" w:lineRule="auto"/>
    </w:pPr>
    <w:rPr>
      <w:kern w:val="2"/>
      <w:sz w:val="24"/>
      <w:szCs w:val="24"/>
      <w14:ligatures w14:val="standardContextual"/>
    </w:rPr>
  </w:style>
  <w:style w:type="paragraph" w:customStyle="1" w:styleId="72F41E94584841C79CB56FA5E6F500C5">
    <w:name w:val="72F41E94584841C79CB56FA5E6F500C5"/>
    <w:rsid w:val="003E10C6"/>
    <w:pPr>
      <w:spacing w:line="278" w:lineRule="auto"/>
    </w:pPr>
    <w:rPr>
      <w:kern w:val="2"/>
      <w:sz w:val="24"/>
      <w:szCs w:val="24"/>
      <w14:ligatures w14:val="standardContextual"/>
    </w:rPr>
  </w:style>
  <w:style w:type="paragraph" w:customStyle="1" w:styleId="0085E64C4D7A4704A42587D088A7465A">
    <w:name w:val="0085E64C4D7A4704A42587D088A7465A"/>
    <w:rsid w:val="003E10C6"/>
    <w:pPr>
      <w:spacing w:line="278" w:lineRule="auto"/>
    </w:pPr>
    <w:rPr>
      <w:kern w:val="2"/>
      <w:sz w:val="24"/>
      <w:szCs w:val="24"/>
      <w14:ligatures w14:val="standardContextual"/>
    </w:rPr>
  </w:style>
  <w:style w:type="paragraph" w:customStyle="1" w:styleId="FB27172BA72F43E7949803F149CF61D4">
    <w:name w:val="FB27172BA72F43E7949803F149CF61D4"/>
    <w:rsid w:val="003E10C6"/>
    <w:pPr>
      <w:spacing w:line="278" w:lineRule="auto"/>
    </w:pPr>
    <w:rPr>
      <w:kern w:val="2"/>
      <w:sz w:val="24"/>
      <w:szCs w:val="24"/>
      <w14:ligatures w14:val="standardContextual"/>
    </w:rPr>
  </w:style>
  <w:style w:type="paragraph" w:customStyle="1" w:styleId="9A91114FA98D476E86BF399468F29C1C">
    <w:name w:val="9A91114FA98D476E86BF399468F29C1C"/>
    <w:rsid w:val="003E10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0C673B67675245AB5FD0CA9FB031B1" ma:contentTypeVersion="14" ma:contentTypeDescription="Create a new document." ma:contentTypeScope="" ma:versionID="54f7cfabbd552840c1e1d7f82fa35746">
  <xsd:schema xmlns:xsd="http://www.w3.org/2001/XMLSchema" xmlns:xs="http://www.w3.org/2001/XMLSchema" xmlns:p="http://schemas.microsoft.com/office/2006/metadata/properties" xmlns:ns2="aaa8a0b8-73b1-4d69-93f8-6194eb69333b" xmlns:ns3="d07a6cc3-dc45-461a-af3a-22ee31b2ae88" targetNamespace="http://schemas.microsoft.com/office/2006/metadata/properties" ma:root="true" ma:fieldsID="0df12a48b6b7824194017bcfe5b03e46" ns2:_="" ns3:_="">
    <xsd:import namespace="aaa8a0b8-73b1-4d69-93f8-6194eb69333b"/>
    <xsd:import namespace="d07a6cc3-dc45-461a-af3a-22ee31b2a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LastNotifi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a0b8-73b1-4d69-93f8-6194eb693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072d03-95c6-445c-86f7-2cdb70ef1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astNotified" ma:index="19" nillable="true" ma:displayName="LastNotified" ma:description="Date the most recent modification notification was posted to tracking chat" ma:format="DateOnly" ma:internalName="LastNotified">
      <xsd:simpleType>
        <xsd:restriction base="dms:DateTim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a6cc3-dc45-461a-af3a-22ee31b2ae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592c1b-751a-4430-875a-57797f3c4ca6}" ma:internalName="TaxCatchAll" ma:showField="CatchAllData" ma:web="d07a6cc3-dc45-461a-af3a-22ee31b2a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Notified xmlns="aaa8a0b8-73b1-4d69-93f8-6194eb69333b" xsi:nil="true"/>
    <lcf76f155ced4ddcb4097134ff3c332f xmlns="aaa8a0b8-73b1-4d69-93f8-6194eb69333b">
      <Terms xmlns="http://schemas.microsoft.com/office/infopath/2007/PartnerControls"/>
    </lcf76f155ced4ddcb4097134ff3c332f>
    <TaxCatchAll xmlns="d07a6cc3-dc45-461a-af3a-22ee31b2ae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D56E9-BC9F-4632-BFA1-E93DE9FFBCFE}">
  <ds:schemaRefs>
    <ds:schemaRef ds:uri="http://schemas.openxmlformats.org/officeDocument/2006/bibliography"/>
  </ds:schemaRefs>
</ds:datastoreItem>
</file>

<file path=customXml/itemProps2.xml><?xml version="1.0" encoding="utf-8"?>
<ds:datastoreItem xmlns:ds="http://schemas.openxmlformats.org/officeDocument/2006/customXml" ds:itemID="{55F1EC22-4E11-4117-AF99-7DD9C423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a0b8-73b1-4d69-93f8-6194eb69333b"/>
    <ds:schemaRef ds:uri="d07a6cc3-dc45-461a-af3a-22ee31b2a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D27BE-D1CE-488D-963B-09D68ABADD7F}">
  <ds:schemaRefs>
    <ds:schemaRef ds:uri="http://schemas.microsoft.com/office/2006/metadata/properties"/>
    <ds:schemaRef ds:uri="http://schemas.microsoft.com/office/infopath/2007/PartnerControls"/>
    <ds:schemaRef ds:uri="aaa8a0b8-73b1-4d69-93f8-6194eb69333b"/>
    <ds:schemaRef ds:uri="d07a6cc3-dc45-461a-af3a-22ee31b2ae88"/>
  </ds:schemaRefs>
</ds:datastoreItem>
</file>

<file path=customXml/itemProps4.xml><?xml version="1.0" encoding="utf-8"?>
<ds:datastoreItem xmlns:ds="http://schemas.openxmlformats.org/officeDocument/2006/customXml" ds:itemID="{570F30AD-4001-4306-B563-1A362BED4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131</Pages>
  <Words>48250</Words>
  <Characters>278888</Characters>
  <Application>Microsoft Office Word</Application>
  <DocSecurity>0</DocSecurity>
  <Lines>6338</Lines>
  <Paragraphs>3372</Paragraphs>
  <ScaleCrop>false</ScaleCrop>
  <HeadingPairs>
    <vt:vector size="2" baseType="variant">
      <vt:variant>
        <vt:lpstr>Title</vt:lpstr>
      </vt:variant>
      <vt:variant>
        <vt:i4>1</vt:i4>
      </vt:variant>
    </vt:vector>
  </HeadingPairs>
  <TitlesOfParts>
    <vt:vector size="1" baseType="lpstr">
      <vt:lpstr/>
    </vt:vector>
  </TitlesOfParts>
  <Company>Bass Berry &amp; Sims PLC</Company>
  <LinksUpToDate>false</LinksUpToDate>
  <CharactersWithSpaces>323766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Shelley R.</dc:creator>
  <cp:keywords/>
  <dc:description/>
  <cp:lastModifiedBy>Margaret Armenia</cp:lastModifiedBy>
  <cp:revision>20</cp:revision>
  <cp:lastPrinted>2025-09-10T18:57:00Z</cp:lastPrinted>
  <dcterms:created xsi:type="dcterms:W3CDTF">2026-06-01T20:45:00Z</dcterms:created>
  <dcterms:modified xsi:type="dcterms:W3CDTF">2026-06-04T16:00:00Z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MSIP_Label_defa4170-0d19-0005-0004-bc88714345d2_Enabled">
    <vt:lpwstr>true</vt:lpwstr>
  </property>
  <property fmtid="{D5CDD505-2E9C-101B-9397-08002B2CF9AE}" pid="6" name="MSIP_Label_defa4170-0d19-0005-0004-bc88714345d2_SetDate">
    <vt:lpwstr>2024-05-15T18:56:12Z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e40e8e71-8d49-437a-b93f-72605079dfed</vt:lpwstr>
  </property>
  <property fmtid="{D5CDD505-2E9C-101B-9397-08002B2CF9AE}" pid="10" name="MSIP_Label_defa4170-0d19-0005-0004-bc88714345d2_ActionId">
    <vt:lpwstr>a206f64f-8ae5-40f1-b252-4f7d7823c314</vt:lpwstr>
  </property>
  <property fmtid="{D5CDD505-2E9C-101B-9397-08002B2CF9AE}" pid="11" name="MSIP_Label_defa4170-0d19-0005-0004-bc88714345d2_ContentBits">
    <vt:lpwstr>0</vt:lpwstr>
  </property>
  <property fmtid="{D5CDD505-2E9C-101B-9397-08002B2CF9AE}" pid="12" name="ContentTypeId">
    <vt:lpwstr>0x010100020C673B67675245AB5FD0CA9FB031B1</vt:lpwstr>
  </property>
  <property fmtid="{D5CDD505-2E9C-101B-9397-08002B2CF9AE}" pid="13" name="_dlc_DocIdItemGuid">
    <vt:lpwstr>478f1592-f16b-48e0-b27a-6db5521a5507</vt:lpwstr>
  </property>
  <property fmtid="{D5CDD505-2E9C-101B-9397-08002B2CF9AE}" pid="14" name="GrammarlyDocumentId">
    <vt:lpwstr>ae3b899d-f8e5-4e0c-bfef-7fe2ddd792c2</vt:lpwstr>
  </property>
  <property fmtid="{D5CDD505-2E9C-101B-9397-08002B2CF9AE}" pid="15" name="MediaServiceImageTags">
    <vt:lpwstr/>
  </property>
</Properties>
</file>